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2D" w:rsidRPr="003C66AF" w:rsidRDefault="0027452D" w:rsidP="002745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C66AF">
        <w:rPr>
          <w:rFonts w:ascii="Times New Roman" w:hAnsi="Times New Roman" w:cs="Times New Roman"/>
          <w:bCs/>
          <w:sz w:val="24"/>
          <w:szCs w:val="24"/>
        </w:rPr>
        <w:t xml:space="preserve">Комисија за спровођење јавног конкурса за одређивање </w:t>
      </w:r>
      <w:r w:rsidRPr="003C66A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корисника места за постављање тезги и других покретних привремених објеката на подручју Градске општине Младеновац</w:t>
      </w:r>
      <w:r w:rsidRPr="003C66A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C66A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 на основу члана 2</w:t>
      </w:r>
      <w:r w:rsidRPr="003C66A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C66A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 Одлуке о постављању тезги и других покретних привремених објеката на територији града Београда ("Службени лист града Београда", бр. 17/2015, 43/2015 и 71/2015)</w:t>
      </w:r>
      <w:r w:rsidRPr="003C66A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C66A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 Плана постављања тезги и других покретних привремених објеката на подручју Градске општине Младеновац ("Службени лист града Београда" број </w:t>
      </w:r>
      <w:r w:rsidRPr="003C66AF">
        <w:rPr>
          <w:rFonts w:ascii="Times New Roman" w:hAnsi="Times New Roman" w:cs="Times New Roman"/>
          <w:color w:val="000000" w:themeColor="text1"/>
          <w:sz w:val="24"/>
          <w:szCs w:val="24"/>
        </w:rPr>
        <w:t>49</w:t>
      </w:r>
      <w:r w:rsidRPr="003C66A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/2018)</w:t>
      </w:r>
      <w:r w:rsidRPr="003C6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 складу са Одлуком Већа Градске општине Младеновац број</w:t>
      </w:r>
      <w:r w:rsidRPr="003C6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6AF">
        <w:rPr>
          <w:rFonts w:ascii="Times New Roman" w:hAnsi="Times New Roman" w:cs="Times New Roman"/>
          <w:sz w:val="24"/>
          <w:szCs w:val="24"/>
        </w:rPr>
        <w:t>IV-00-06-4-</w:t>
      </w:r>
      <w:r w:rsidRPr="003C66AF">
        <w:rPr>
          <w:rFonts w:ascii="Times New Roman" w:hAnsi="Times New Roman" w:cs="Times New Roman"/>
          <w:sz w:val="24"/>
          <w:szCs w:val="24"/>
          <w:lang w:val="sr-Cyrl-CS"/>
        </w:rPr>
        <w:t>113</w:t>
      </w:r>
      <w:r w:rsidRPr="003C66AF">
        <w:rPr>
          <w:rFonts w:ascii="Times New Roman" w:hAnsi="Times New Roman" w:cs="Times New Roman"/>
          <w:sz w:val="24"/>
          <w:szCs w:val="24"/>
        </w:rPr>
        <w:t>/</w:t>
      </w:r>
      <w:r w:rsidRPr="003C66AF">
        <w:rPr>
          <w:rFonts w:ascii="Times New Roman" w:hAnsi="Times New Roman" w:cs="Times New Roman"/>
          <w:sz w:val="24"/>
          <w:szCs w:val="24"/>
          <w:lang w:val="sr-Cyrl-CS"/>
        </w:rPr>
        <w:t xml:space="preserve"> 3 </w:t>
      </w:r>
      <w:r w:rsidRPr="003C66AF">
        <w:rPr>
          <w:rFonts w:ascii="Times New Roman" w:hAnsi="Times New Roman" w:cs="Times New Roman"/>
          <w:sz w:val="24"/>
          <w:szCs w:val="24"/>
        </w:rPr>
        <w:t xml:space="preserve">/2018 од </w:t>
      </w:r>
      <w:r w:rsidRPr="003C66AF">
        <w:rPr>
          <w:rFonts w:ascii="Times New Roman" w:hAnsi="Times New Roman" w:cs="Times New Roman"/>
          <w:sz w:val="24"/>
          <w:szCs w:val="24"/>
          <w:lang w:val="sr-Cyrl-CS"/>
        </w:rPr>
        <w:t xml:space="preserve">6. </w:t>
      </w:r>
      <w:r w:rsidRPr="003C66AF">
        <w:rPr>
          <w:rFonts w:ascii="Times New Roman" w:hAnsi="Times New Roman" w:cs="Times New Roman"/>
          <w:sz w:val="24"/>
          <w:szCs w:val="24"/>
        </w:rPr>
        <w:t>августа 2018. године</w:t>
      </w:r>
      <w:r w:rsidRPr="003C66A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 расписује</w:t>
      </w:r>
    </w:p>
    <w:p w:rsidR="0027452D" w:rsidRPr="003C66AF" w:rsidRDefault="0027452D" w:rsidP="0027452D">
      <w:pPr>
        <w:tabs>
          <w:tab w:val="left" w:pos="720"/>
        </w:tabs>
        <w:jc w:val="both"/>
        <w:rPr>
          <w:color w:val="000000" w:themeColor="text1"/>
          <w:lang w:val="sr-Cyrl-CS"/>
        </w:rPr>
      </w:pPr>
    </w:p>
    <w:p w:rsidR="0027452D" w:rsidRPr="009755F3" w:rsidRDefault="0027452D" w:rsidP="0027452D">
      <w:pPr>
        <w:tabs>
          <w:tab w:val="left" w:pos="720"/>
        </w:tabs>
        <w:jc w:val="center"/>
        <w:rPr>
          <w:b/>
          <w:color w:val="000000" w:themeColor="text1"/>
        </w:rPr>
      </w:pPr>
      <w:r w:rsidRPr="009755F3">
        <w:rPr>
          <w:b/>
          <w:color w:val="000000" w:themeColor="text1"/>
        </w:rPr>
        <w:t>К О Н К У Р С</w:t>
      </w:r>
    </w:p>
    <w:p w:rsidR="0027452D" w:rsidRPr="009755F3" w:rsidRDefault="0027452D" w:rsidP="0027452D">
      <w:pPr>
        <w:jc w:val="both"/>
        <w:rPr>
          <w:b/>
          <w:bCs/>
        </w:rPr>
      </w:pPr>
    </w:p>
    <w:p w:rsidR="0027452D" w:rsidRPr="009755F3" w:rsidRDefault="0027452D" w:rsidP="0027452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lang w:val="sr-Cyrl-CS"/>
        </w:rPr>
      </w:pPr>
      <w:r w:rsidRPr="009755F3">
        <w:rPr>
          <w:b/>
          <w:color w:val="000000"/>
          <w:lang w:val="sr-Cyrl-CS"/>
        </w:rPr>
        <w:t>за одређивање корисника места за постављање тезги и других покретних привремених објеката на подручју Градске општине Младеновац</w:t>
      </w:r>
    </w:p>
    <w:p w:rsidR="0027452D" w:rsidRPr="009755F3" w:rsidRDefault="0027452D" w:rsidP="0027452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lang w:val="sr-Cyrl-CS"/>
        </w:rPr>
      </w:pPr>
    </w:p>
    <w:p w:rsidR="0027452D" w:rsidRPr="009755F3" w:rsidRDefault="0027452D" w:rsidP="0027452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sr-Cyrl-CS"/>
        </w:rPr>
      </w:pPr>
      <w:r w:rsidRPr="009755F3">
        <w:rPr>
          <w:color w:val="000000"/>
          <w:lang w:val="sr-Cyrl-CS"/>
        </w:rPr>
        <w:t xml:space="preserve">на локацијама утврђеним </w:t>
      </w:r>
      <w:r w:rsidRPr="009755F3">
        <w:rPr>
          <w:color w:val="000000" w:themeColor="text1"/>
          <w:lang w:val="sr-Cyrl-CS"/>
        </w:rPr>
        <w:t xml:space="preserve">Планом постављања тезги и других покретних привремених објеката на подручју Градске општине Младеновац ("Службени лист града Београда" број </w:t>
      </w:r>
      <w:r>
        <w:rPr>
          <w:color w:val="000000" w:themeColor="text1"/>
        </w:rPr>
        <w:t>49</w:t>
      </w:r>
      <w:r w:rsidRPr="009755F3">
        <w:rPr>
          <w:color w:val="000000" w:themeColor="text1"/>
          <w:lang w:val="sr-Cyrl-CS"/>
        </w:rPr>
        <w:t>/2018) за период важења Плана и то:</w:t>
      </w:r>
    </w:p>
    <w:p w:rsidR="0027452D" w:rsidRPr="009755F3" w:rsidRDefault="0027452D" w:rsidP="0027452D">
      <w:pPr>
        <w:jc w:val="both"/>
      </w:pPr>
    </w:p>
    <w:p w:rsidR="0027452D" w:rsidRPr="009755F3" w:rsidRDefault="0027452D" w:rsidP="0027452D">
      <w:pPr>
        <w:jc w:val="both"/>
        <w:rPr>
          <w:b/>
          <w:lang w:val="sr-Cyrl-CS"/>
        </w:rPr>
      </w:pPr>
      <w:r>
        <w:rPr>
          <w:b/>
          <w:u w:val="single"/>
          <w:lang w:val="sr-Cyrl-CS"/>
        </w:rPr>
        <w:t>1. АПАРАТ</w:t>
      </w:r>
      <w:r w:rsidRPr="009755F3">
        <w:rPr>
          <w:b/>
          <w:u w:val="single"/>
          <w:lang w:val="sr-Cyrl-CS"/>
        </w:rPr>
        <w:t xml:space="preserve"> ЗА КОКИЦЕ</w:t>
      </w:r>
      <w:r w:rsidRPr="009755F3">
        <w:rPr>
          <w:b/>
          <w:lang w:val="sr-Cyrl-CS"/>
        </w:rPr>
        <w:t xml:space="preserve">  </w:t>
      </w:r>
    </w:p>
    <w:p w:rsidR="0027452D" w:rsidRPr="00154806" w:rsidRDefault="0027452D" w:rsidP="0027452D">
      <w:pPr>
        <w:jc w:val="both"/>
        <w:rPr>
          <w:rFonts w:ascii="Tahoma" w:hAnsi="Tahoma" w:cs="Tahoma"/>
          <w:b/>
          <w:sz w:val="20"/>
          <w:szCs w:val="20"/>
          <w:u w:val="single"/>
          <w:lang w:val="sr-Cyrl-CS"/>
        </w:rPr>
      </w:pPr>
    </w:p>
    <w:tbl>
      <w:tblPr>
        <w:tblW w:w="95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4"/>
        <w:gridCol w:w="3239"/>
        <w:gridCol w:w="823"/>
        <w:gridCol w:w="1699"/>
        <w:gridCol w:w="1088"/>
        <w:gridCol w:w="947"/>
        <w:gridCol w:w="1119"/>
      </w:tblGrid>
      <w:tr w:rsidR="0027452D" w:rsidRPr="005F7CD6" w:rsidTr="002912AB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52D" w:rsidRPr="005F7CD6" w:rsidRDefault="0027452D" w:rsidP="002912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7CD6">
              <w:rPr>
                <w:rFonts w:cs="Times New Roman"/>
                <w:b/>
                <w:sz w:val="20"/>
                <w:szCs w:val="20"/>
              </w:rPr>
              <w:t>Редни број</w:t>
            </w:r>
          </w:p>
        </w:tc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52D" w:rsidRPr="009D469D" w:rsidRDefault="0027452D" w:rsidP="002912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7CD6">
              <w:rPr>
                <w:rFonts w:cs="Times New Roman"/>
                <w:b/>
                <w:sz w:val="20"/>
                <w:szCs w:val="20"/>
              </w:rPr>
              <w:t>Локациј</w:t>
            </w:r>
            <w:r>
              <w:rPr>
                <w:rFonts w:cs="Times New Roman"/>
                <w:b/>
                <w:sz w:val="20"/>
                <w:szCs w:val="20"/>
              </w:rPr>
              <w:t>а</w:t>
            </w:r>
            <w:r w:rsidRPr="005F7CD6">
              <w:rPr>
                <w:rFonts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cs="Times New Roman"/>
                <w:b/>
                <w:sz w:val="20"/>
                <w:szCs w:val="20"/>
              </w:rPr>
              <w:t xml:space="preserve"> број и </w:t>
            </w:r>
            <w:r w:rsidRPr="005F7CD6">
              <w:rPr>
                <w:rFonts w:cs="Times New Roman"/>
                <w:b/>
                <w:sz w:val="20"/>
                <w:szCs w:val="20"/>
              </w:rPr>
              <w:t>мест</w:t>
            </w:r>
            <w:r>
              <w:rPr>
                <w:rFonts w:cs="Times New Roman"/>
                <w:b/>
                <w:sz w:val="20"/>
                <w:szCs w:val="20"/>
              </w:rPr>
              <w:t>о</w:t>
            </w:r>
            <w:r w:rsidRPr="005F7CD6">
              <w:rPr>
                <w:rFonts w:cs="Times New Roman"/>
                <w:b/>
                <w:sz w:val="20"/>
                <w:szCs w:val="20"/>
              </w:rPr>
              <w:t xml:space="preserve"> постављања покретног привременог објекта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52D" w:rsidRPr="005F7CD6" w:rsidRDefault="0027452D" w:rsidP="002912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7CD6">
              <w:rPr>
                <w:rFonts w:cs="Times New Roman"/>
                <w:b/>
                <w:sz w:val="20"/>
                <w:szCs w:val="20"/>
              </w:rPr>
              <w:t>Бр. објеката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52D" w:rsidRPr="00FA74E4" w:rsidRDefault="0027452D" w:rsidP="002912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7CD6">
              <w:rPr>
                <w:rFonts w:cs="Times New Roman"/>
                <w:b/>
                <w:sz w:val="20"/>
                <w:szCs w:val="20"/>
              </w:rPr>
              <w:t>Врста</w:t>
            </w:r>
            <w:r>
              <w:rPr>
                <w:rFonts w:cs="Times New Roman"/>
                <w:b/>
                <w:sz w:val="20"/>
                <w:szCs w:val="20"/>
              </w:rPr>
              <w:t>/Тип</w:t>
            </w:r>
          </w:p>
        </w:tc>
        <w:tc>
          <w:tcPr>
            <w:tcW w:w="1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52D" w:rsidRPr="005F7CD6" w:rsidRDefault="0027452D" w:rsidP="002912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7CD6">
              <w:rPr>
                <w:rFonts w:cs="Times New Roman"/>
                <w:b/>
                <w:sz w:val="20"/>
                <w:szCs w:val="20"/>
              </w:rPr>
              <w:t>Величина</w:t>
            </w:r>
          </w:p>
        </w:tc>
        <w:tc>
          <w:tcPr>
            <w:tcW w:w="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452D" w:rsidRPr="005F7CD6" w:rsidRDefault="0027452D" w:rsidP="002912AB">
            <w:pPr>
              <w:pStyle w:val="TableContents"/>
              <w:jc w:val="center"/>
              <w:rPr>
                <w:b/>
              </w:rPr>
            </w:pPr>
            <w:r w:rsidRPr="005F7CD6">
              <w:rPr>
                <w:rFonts w:cs="Times New Roman"/>
                <w:b/>
                <w:sz w:val="20"/>
                <w:szCs w:val="20"/>
              </w:rPr>
              <w:t>Намена</w:t>
            </w:r>
          </w:p>
        </w:tc>
        <w:tc>
          <w:tcPr>
            <w:tcW w:w="1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52D" w:rsidRPr="009D469D" w:rsidRDefault="0027452D" w:rsidP="002912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Почетни износ  на месечном нивоу (НЕТО)</w:t>
            </w:r>
          </w:p>
        </w:tc>
      </w:tr>
      <w:tr w:rsidR="0027452D" w:rsidRPr="005F7CD6" w:rsidTr="002912AB">
        <w:tc>
          <w:tcPr>
            <w:tcW w:w="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52D" w:rsidRPr="005F7CD6" w:rsidRDefault="0027452D" w:rsidP="002912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  <w:r w:rsidRPr="005F7CD6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52D" w:rsidRPr="005F7CD6" w:rsidRDefault="0027452D" w:rsidP="002912AB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5F7CD6">
              <w:rPr>
                <w:rFonts w:cs="Times New Roman"/>
                <w:b/>
                <w:sz w:val="20"/>
                <w:szCs w:val="20"/>
              </w:rPr>
              <w:t>Локација бр. 3</w:t>
            </w:r>
            <w:r>
              <w:rPr>
                <w:rFonts w:cs="Times New Roman"/>
                <w:b/>
                <w:sz w:val="20"/>
                <w:szCs w:val="20"/>
              </w:rPr>
              <w:t xml:space="preserve"> - </w:t>
            </w:r>
            <w:r w:rsidRPr="005F7CD6">
              <w:rPr>
                <w:rFonts w:cs="Times New Roman"/>
                <w:b/>
                <w:sz w:val="20"/>
                <w:szCs w:val="20"/>
              </w:rPr>
              <w:t>Ул. Вука Караџића – код аутобуског стајалишта – преко пута ПУ ''Јелица Обрадовић''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52D" w:rsidRPr="005F7CD6" w:rsidRDefault="0027452D" w:rsidP="002912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7CD6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52D" w:rsidRPr="005F7CD6" w:rsidRDefault="0027452D" w:rsidP="002912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7CD6">
              <w:rPr>
                <w:rFonts w:cs="Times New Roman"/>
                <w:b/>
                <w:sz w:val="20"/>
                <w:szCs w:val="20"/>
              </w:rPr>
              <w:t>Тезга са наменом продаја кокица</w:t>
            </w:r>
          </w:p>
          <w:p w:rsidR="0027452D" w:rsidRPr="005F7CD6" w:rsidRDefault="0027452D" w:rsidP="002912AB">
            <w:pPr>
              <w:pStyle w:val="TableContents"/>
              <w:jc w:val="center"/>
              <w:rPr>
                <w:rFonts w:eastAsia="Arial" w:cs="Times New Roman"/>
                <w:b/>
                <w:color w:val="000000"/>
                <w:sz w:val="20"/>
                <w:szCs w:val="20"/>
              </w:rPr>
            </w:pPr>
            <w:r w:rsidRPr="005F7CD6">
              <w:rPr>
                <w:rFonts w:cs="Times New Roman"/>
                <w:b/>
                <w:sz w:val="20"/>
                <w:szCs w:val="20"/>
              </w:rPr>
              <w:t>''МТ 2015''</w:t>
            </w: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52D" w:rsidRPr="005F7CD6" w:rsidRDefault="0027452D" w:rsidP="002912AB">
            <w:pPr>
              <w:jc w:val="both"/>
              <w:rPr>
                <w:b/>
                <w:sz w:val="20"/>
                <w:szCs w:val="20"/>
              </w:rPr>
            </w:pPr>
            <w:r w:rsidRPr="005F7CD6">
              <w:rPr>
                <w:rFonts w:eastAsia="Arial"/>
                <w:b/>
                <w:color w:val="000000"/>
                <w:sz w:val="20"/>
                <w:szCs w:val="20"/>
              </w:rPr>
              <w:t>1,49 m</w:t>
            </w:r>
            <w:r w:rsidRPr="005F7CD6">
              <w:rPr>
                <w:rFonts w:eastAsia="Arial"/>
                <w:b/>
                <w:color w:val="000000"/>
                <w:sz w:val="20"/>
                <w:szCs w:val="20"/>
                <w:vertAlign w:val="superscript"/>
              </w:rPr>
              <w:t>2</w:t>
            </w:r>
            <w:r w:rsidRPr="005F7CD6">
              <w:rPr>
                <w:rFonts w:eastAsia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452D" w:rsidRPr="005F7CD6" w:rsidRDefault="0027452D" w:rsidP="002912AB">
            <w:pPr>
              <w:pStyle w:val="TableContents"/>
              <w:jc w:val="center"/>
              <w:rPr>
                <w:b/>
              </w:rPr>
            </w:pPr>
            <w:r w:rsidRPr="005F7CD6">
              <w:rPr>
                <w:rFonts w:cs="Times New Roman"/>
                <w:b/>
                <w:sz w:val="20"/>
                <w:szCs w:val="20"/>
              </w:rPr>
              <w:t>трговина</w:t>
            </w:r>
          </w:p>
        </w:tc>
        <w:tc>
          <w:tcPr>
            <w:tcW w:w="1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52D" w:rsidRDefault="0027452D" w:rsidP="002912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7452D" w:rsidRPr="005F7CD6" w:rsidRDefault="0027452D" w:rsidP="002912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8.000,00</w:t>
            </w:r>
          </w:p>
        </w:tc>
      </w:tr>
    </w:tbl>
    <w:p w:rsidR="0027452D" w:rsidRDefault="0027452D" w:rsidP="0027452D">
      <w:pPr>
        <w:jc w:val="both"/>
        <w:rPr>
          <w:rFonts w:ascii="Tahoma" w:hAnsi="Tahoma" w:cs="Tahoma"/>
          <w:b/>
          <w:sz w:val="20"/>
          <w:szCs w:val="20"/>
        </w:rPr>
      </w:pPr>
    </w:p>
    <w:p w:rsidR="0027452D" w:rsidRPr="00542AEA" w:rsidRDefault="0027452D" w:rsidP="0027452D">
      <w:pPr>
        <w:jc w:val="both"/>
        <w:rPr>
          <w:b/>
          <w:u w:val="single"/>
        </w:rPr>
      </w:pPr>
      <w:r w:rsidRPr="00542AEA">
        <w:rPr>
          <w:b/>
          <w:u w:val="single"/>
        </w:rPr>
        <w:t>2. ТЕЗГЕ ЗА ПРОДАЈУ КЊИГА</w:t>
      </w:r>
    </w:p>
    <w:p w:rsidR="0027452D" w:rsidRDefault="0027452D" w:rsidP="0027452D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W w:w="95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4"/>
        <w:gridCol w:w="3239"/>
        <w:gridCol w:w="823"/>
        <w:gridCol w:w="1699"/>
        <w:gridCol w:w="1088"/>
        <w:gridCol w:w="947"/>
        <w:gridCol w:w="1119"/>
      </w:tblGrid>
      <w:tr w:rsidR="0027452D" w:rsidTr="002912AB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52D" w:rsidRPr="005F7CD6" w:rsidRDefault="0027452D" w:rsidP="002912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7CD6">
              <w:rPr>
                <w:rFonts w:cs="Times New Roman"/>
                <w:b/>
                <w:sz w:val="20"/>
                <w:szCs w:val="20"/>
              </w:rPr>
              <w:t>Редни број</w:t>
            </w:r>
          </w:p>
        </w:tc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52D" w:rsidRPr="005F7CD6" w:rsidRDefault="0027452D" w:rsidP="002912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7CD6">
              <w:rPr>
                <w:rFonts w:cs="Times New Roman"/>
                <w:b/>
                <w:sz w:val="20"/>
                <w:szCs w:val="20"/>
              </w:rPr>
              <w:t>Локациј</w:t>
            </w:r>
            <w:r>
              <w:rPr>
                <w:rFonts w:cs="Times New Roman"/>
                <w:b/>
                <w:sz w:val="20"/>
                <w:szCs w:val="20"/>
              </w:rPr>
              <w:t>а</w:t>
            </w:r>
            <w:r w:rsidRPr="005F7CD6">
              <w:rPr>
                <w:rFonts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cs="Times New Roman"/>
                <w:b/>
                <w:sz w:val="20"/>
                <w:szCs w:val="20"/>
              </w:rPr>
              <w:t xml:space="preserve"> број и </w:t>
            </w:r>
            <w:r w:rsidRPr="005F7CD6">
              <w:rPr>
                <w:rFonts w:cs="Times New Roman"/>
                <w:b/>
                <w:sz w:val="20"/>
                <w:szCs w:val="20"/>
              </w:rPr>
              <w:t>мест</w:t>
            </w:r>
            <w:r>
              <w:rPr>
                <w:rFonts w:cs="Times New Roman"/>
                <w:b/>
                <w:sz w:val="20"/>
                <w:szCs w:val="20"/>
              </w:rPr>
              <w:t>о</w:t>
            </w:r>
            <w:r w:rsidRPr="005F7CD6">
              <w:rPr>
                <w:rFonts w:cs="Times New Roman"/>
                <w:b/>
                <w:sz w:val="20"/>
                <w:szCs w:val="20"/>
              </w:rPr>
              <w:t xml:space="preserve"> постављања покретног привременог објекта</w:t>
            </w:r>
          </w:p>
        </w:tc>
        <w:tc>
          <w:tcPr>
            <w:tcW w:w="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52D" w:rsidRPr="005F7CD6" w:rsidRDefault="0027452D" w:rsidP="002912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7CD6">
              <w:rPr>
                <w:rFonts w:cs="Times New Roman"/>
                <w:b/>
                <w:sz w:val="20"/>
                <w:szCs w:val="20"/>
              </w:rPr>
              <w:t>Бр. објеката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52D" w:rsidRPr="005F7CD6" w:rsidRDefault="0027452D" w:rsidP="002912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7CD6">
              <w:rPr>
                <w:rFonts w:cs="Times New Roman"/>
                <w:b/>
                <w:sz w:val="20"/>
                <w:szCs w:val="20"/>
              </w:rPr>
              <w:t>Врста</w:t>
            </w:r>
            <w:r>
              <w:rPr>
                <w:rFonts w:cs="Times New Roman"/>
                <w:b/>
                <w:sz w:val="20"/>
                <w:szCs w:val="20"/>
              </w:rPr>
              <w:t>/Тип</w:t>
            </w:r>
          </w:p>
        </w:tc>
        <w:tc>
          <w:tcPr>
            <w:tcW w:w="1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52D" w:rsidRPr="005F7CD6" w:rsidRDefault="0027452D" w:rsidP="002912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7CD6">
              <w:rPr>
                <w:rFonts w:cs="Times New Roman"/>
                <w:b/>
                <w:sz w:val="20"/>
                <w:szCs w:val="20"/>
              </w:rPr>
              <w:t>Величина</w:t>
            </w:r>
          </w:p>
        </w:tc>
        <w:tc>
          <w:tcPr>
            <w:tcW w:w="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452D" w:rsidRPr="005F7CD6" w:rsidRDefault="0027452D" w:rsidP="002912AB">
            <w:pPr>
              <w:pStyle w:val="TableContents"/>
              <w:jc w:val="center"/>
              <w:rPr>
                <w:b/>
              </w:rPr>
            </w:pPr>
            <w:r w:rsidRPr="005F7CD6">
              <w:rPr>
                <w:rFonts w:cs="Times New Roman"/>
                <w:b/>
                <w:sz w:val="20"/>
                <w:szCs w:val="20"/>
              </w:rPr>
              <w:t>Намена</w:t>
            </w:r>
          </w:p>
        </w:tc>
        <w:tc>
          <w:tcPr>
            <w:tcW w:w="1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52D" w:rsidRDefault="0027452D" w:rsidP="002912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Почетни износ  на месечном нивоу</w:t>
            </w:r>
          </w:p>
          <w:p w:rsidR="0027452D" w:rsidRPr="005F7CD6" w:rsidRDefault="0027452D" w:rsidP="002912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(НЕТО)</w:t>
            </w:r>
          </w:p>
        </w:tc>
      </w:tr>
      <w:tr w:rsidR="0027452D" w:rsidTr="002912AB">
        <w:tc>
          <w:tcPr>
            <w:tcW w:w="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52D" w:rsidRPr="005F7CD6" w:rsidRDefault="0027452D" w:rsidP="002912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7CD6">
              <w:rPr>
                <w:rFonts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52D" w:rsidRPr="005F7CD6" w:rsidRDefault="0027452D" w:rsidP="002912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7CD6">
              <w:rPr>
                <w:rFonts w:cs="Times New Roman"/>
                <w:b/>
                <w:sz w:val="20"/>
                <w:szCs w:val="20"/>
              </w:rPr>
              <w:t>Локација бр. 4</w:t>
            </w:r>
            <w:r>
              <w:rPr>
                <w:rFonts w:cs="Times New Roman"/>
                <w:b/>
                <w:sz w:val="20"/>
                <w:szCs w:val="20"/>
              </w:rPr>
              <w:t xml:space="preserve"> - </w:t>
            </w:r>
            <w:r w:rsidRPr="005F7CD6">
              <w:rPr>
                <w:rFonts w:cs="Times New Roman"/>
                <w:b/>
                <w:sz w:val="20"/>
                <w:szCs w:val="20"/>
              </w:rPr>
              <w:t>Пијацета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52D" w:rsidRPr="005F7CD6" w:rsidRDefault="0027452D" w:rsidP="002912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7CD6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52D" w:rsidRPr="005F7CD6" w:rsidRDefault="0027452D" w:rsidP="002912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7CD6">
              <w:rPr>
                <w:rFonts w:cs="Times New Roman"/>
                <w:b/>
                <w:sz w:val="20"/>
                <w:szCs w:val="20"/>
              </w:rPr>
              <w:t xml:space="preserve">Тезга за продају књига </w:t>
            </w:r>
          </w:p>
          <w:p w:rsidR="0027452D" w:rsidRPr="005F7CD6" w:rsidRDefault="0027452D" w:rsidP="002912AB">
            <w:pPr>
              <w:pStyle w:val="TableContents"/>
              <w:jc w:val="center"/>
              <w:rPr>
                <w:rFonts w:eastAsia="Arial"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''S</w:t>
            </w:r>
            <w:r w:rsidRPr="005F7CD6">
              <w:rPr>
                <w:rFonts w:cs="Times New Roman"/>
                <w:b/>
                <w:sz w:val="20"/>
                <w:szCs w:val="20"/>
              </w:rPr>
              <w:t>Т 2015''</w:t>
            </w: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52D" w:rsidRPr="005F7CD6" w:rsidRDefault="0027452D" w:rsidP="002912AB">
            <w:pPr>
              <w:jc w:val="both"/>
              <w:rPr>
                <w:b/>
                <w:sz w:val="20"/>
                <w:szCs w:val="20"/>
              </w:rPr>
            </w:pPr>
            <w:r w:rsidRPr="005F7CD6">
              <w:rPr>
                <w:rFonts w:eastAsia="Arial"/>
                <w:b/>
                <w:color w:val="000000"/>
                <w:sz w:val="20"/>
                <w:szCs w:val="20"/>
              </w:rPr>
              <w:t>1,89 m</w:t>
            </w:r>
            <w:r w:rsidRPr="005F7CD6">
              <w:rPr>
                <w:rFonts w:eastAsia="Arial"/>
                <w:b/>
                <w:color w:val="000000"/>
                <w:sz w:val="20"/>
                <w:szCs w:val="20"/>
                <w:vertAlign w:val="superscript"/>
              </w:rPr>
              <w:t>2</w:t>
            </w:r>
            <w:r w:rsidRPr="005F7CD6">
              <w:rPr>
                <w:rFonts w:eastAsia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452D" w:rsidRPr="005F7CD6" w:rsidRDefault="0027452D" w:rsidP="002912AB">
            <w:pPr>
              <w:pStyle w:val="TableContents"/>
              <w:jc w:val="center"/>
              <w:rPr>
                <w:b/>
              </w:rPr>
            </w:pPr>
            <w:r w:rsidRPr="005F7CD6">
              <w:rPr>
                <w:rFonts w:cs="Times New Roman"/>
                <w:b/>
                <w:sz w:val="20"/>
                <w:szCs w:val="20"/>
              </w:rPr>
              <w:t>трговина</w:t>
            </w:r>
          </w:p>
        </w:tc>
        <w:tc>
          <w:tcPr>
            <w:tcW w:w="1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52D" w:rsidRDefault="0027452D" w:rsidP="002912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7452D" w:rsidRPr="005F7CD6" w:rsidRDefault="0027452D" w:rsidP="002912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10.000,00</w:t>
            </w:r>
          </w:p>
        </w:tc>
      </w:tr>
      <w:tr w:rsidR="0027452D" w:rsidTr="002912AB">
        <w:tc>
          <w:tcPr>
            <w:tcW w:w="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52D" w:rsidRPr="005F7CD6" w:rsidRDefault="0027452D" w:rsidP="002912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7CD6">
              <w:rPr>
                <w:rFonts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52D" w:rsidRPr="005F7CD6" w:rsidRDefault="0027452D" w:rsidP="002912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7CD6">
              <w:rPr>
                <w:rFonts w:cs="Times New Roman"/>
                <w:b/>
                <w:sz w:val="20"/>
                <w:szCs w:val="20"/>
              </w:rPr>
              <w:t>Локација бр. 5</w:t>
            </w:r>
            <w:r>
              <w:rPr>
                <w:rFonts w:cs="Times New Roman"/>
                <w:b/>
                <w:sz w:val="20"/>
                <w:szCs w:val="20"/>
              </w:rPr>
              <w:t xml:space="preserve"> - </w:t>
            </w:r>
            <w:r w:rsidRPr="005F7CD6">
              <w:rPr>
                <w:rFonts w:cs="Times New Roman"/>
                <w:b/>
                <w:sz w:val="20"/>
                <w:szCs w:val="20"/>
              </w:rPr>
              <w:t>Пијацета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52D" w:rsidRPr="005F7CD6" w:rsidRDefault="0027452D" w:rsidP="002912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7CD6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52D" w:rsidRPr="005F7CD6" w:rsidRDefault="0027452D" w:rsidP="002912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7CD6">
              <w:rPr>
                <w:rFonts w:cs="Times New Roman"/>
                <w:b/>
                <w:sz w:val="20"/>
                <w:szCs w:val="20"/>
              </w:rPr>
              <w:t xml:space="preserve">Тезга за продају књига </w:t>
            </w:r>
          </w:p>
          <w:p w:rsidR="0027452D" w:rsidRPr="005F7CD6" w:rsidRDefault="0027452D" w:rsidP="002912AB">
            <w:pPr>
              <w:pStyle w:val="TableContents"/>
              <w:jc w:val="center"/>
              <w:rPr>
                <w:rFonts w:eastAsia="Arial"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''S</w:t>
            </w:r>
            <w:r w:rsidRPr="005F7CD6">
              <w:rPr>
                <w:rFonts w:cs="Times New Roman"/>
                <w:b/>
                <w:sz w:val="20"/>
                <w:szCs w:val="20"/>
              </w:rPr>
              <w:t>Т 2015''</w:t>
            </w: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52D" w:rsidRPr="005F7CD6" w:rsidRDefault="0027452D" w:rsidP="002912AB">
            <w:pPr>
              <w:jc w:val="both"/>
              <w:rPr>
                <w:b/>
                <w:sz w:val="20"/>
                <w:szCs w:val="20"/>
              </w:rPr>
            </w:pPr>
            <w:r w:rsidRPr="005F7CD6">
              <w:rPr>
                <w:rFonts w:eastAsia="Arial"/>
                <w:b/>
                <w:color w:val="000000"/>
                <w:sz w:val="20"/>
                <w:szCs w:val="20"/>
              </w:rPr>
              <w:t>1,89 m</w:t>
            </w:r>
            <w:r w:rsidRPr="005F7CD6">
              <w:rPr>
                <w:rFonts w:eastAsia="Arial"/>
                <w:b/>
                <w:color w:val="000000"/>
                <w:sz w:val="20"/>
                <w:szCs w:val="20"/>
                <w:vertAlign w:val="superscript"/>
              </w:rPr>
              <w:t>2</w:t>
            </w:r>
            <w:r w:rsidRPr="005F7CD6">
              <w:rPr>
                <w:rFonts w:eastAsia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452D" w:rsidRPr="005F7CD6" w:rsidRDefault="0027452D" w:rsidP="002912AB">
            <w:pPr>
              <w:pStyle w:val="TableContents"/>
              <w:jc w:val="center"/>
              <w:rPr>
                <w:b/>
              </w:rPr>
            </w:pPr>
            <w:r w:rsidRPr="005F7CD6">
              <w:rPr>
                <w:rFonts w:cs="Times New Roman"/>
                <w:b/>
                <w:sz w:val="20"/>
                <w:szCs w:val="20"/>
              </w:rPr>
              <w:t>трговина</w:t>
            </w:r>
          </w:p>
        </w:tc>
        <w:tc>
          <w:tcPr>
            <w:tcW w:w="1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52D" w:rsidRDefault="0027452D" w:rsidP="002912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7452D" w:rsidRPr="005F7CD6" w:rsidRDefault="0027452D" w:rsidP="002912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10.000,00</w:t>
            </w:r>
          </w:p>
        </w:tc>
      </w:tr>
    </w:tbl>
    <w:p w:rsidR="0027452D" w:rsidRPr="008D5EA3" w:rsidRDefault="0027452D" w:rsidP="0027452D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27452D" w:rsidRPr="005F7CD6" w:rsidRDefault="0027452D" w:rsidP="0027452D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542AEA">
        <w:rPr>
          <w:rFonts w:ascii="Tahoma" w:hAnsi="Tahoma" w:cs="Tahoma"/>
          <w:b/>
          <w:u w:val="single"/>
        </w:rPr>
        <w:t>3</w:t>
      </w:r>
      <w:r>
        <w:rPr>
          <w:rFonts w:ascii="Tahoma" w:hAnsi="Tahoma" w:cs="Tahoma"/>
          <w:b/>
          <w:sz w:val="20"/>
          <w:szCs w:val="20"/>
          <w:u w:val="single"/>
        </w:rPr>
        <w:t>.</w:t>
      </w:r>
      <w:r w:rsidRPr="00542AEA">
        <w:rPr>
          <w:b/>
          <w:u w:val="single"/>
        </w:rPr>
        <w:t>СТАЛАК ЗА ПРОДАЈУ БАЛОНА</w:t>
      </w:r>
    </w:p>
    <w:p w:rsidR="0027452D" w:rsidRPr="00542AEA" w:rsidRDefault="0027452D" w:rsidP="0027452D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5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4"/>
        <w:gridCol w:w="3239"/>
        <w:gridCol w:w="823"/>
        <w:gridCol w:w="1699"/>
        <w:gridCol w:w="1088"/>
        <w:gridCol w:w="947"/>
        <w:gridCol w:w="1119"/>
      </w:tblGrid>
      <w:tr w:rsidR="0027452D" w:rsidTr="002912AB"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52D" w:rsidRPr="005F7CD6" w:rsidRDefault="0027452D" w:rsidP="002912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7CD6">
              <w:rPr>
                <w:rFonts w:cs="Times New Roman"/>
                <w:b/>
                <w:sz w:val="20"/>
                <w:szCs w:val="20"/>
              </w:rPr>
              <w:t>Редни број</w:t>
            </w:r>
          </w:p>
        </w:tc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52D" w:rsidRPr="005F7CD6" w:rsidRDefault="0027452D" w:rsidP="002912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7CD6">
              <w:rPr>
                <w:rFonts w:cs="Times New Roman"/>
                <w:b/>
                <w:sz w:val="20"/>
                <w:szCs w:val="20"/>
              </w:rPr>
              <w:t>Локациј</w:t>
            </w:r>
            <w:r>
              <w:rPr>
                <w:rFonts w:cs="Times New Roman"/>
                <w:b/>
                <w:sz w:val="20"/>
                <w:szCs w:val="20"/>
              </w:rPr>
              <w:t>а</w:t>
            </w:r>
            <w:r w:rsidRPr="005F7CD6">
              <w:rPr>
                <w:rFonts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cs="Times New Roman"/>
                <w:b/>
                <w:sz w:val="20"/>
                <w:szCs w:val="20"/>
              </w:rPr>
              <w:t xml:space="preserve"> број и </w:t>
            </w:r>
            <w:r w:rsidRPr="005F7CD6">
              <w:rPr>
                <w:rFonts w:cs="Times New Roman"/>
                <w:b/>
                <w:sz w:val="20"/>
                <w:szCs w:val="20"/>
              </w:rPr>
              <w:t>мест</w:t>
            </w:r>
            <w:r>
              <w:rPr>
                <w:rFonts w:cs="Times New Roman"/>
                <w:b/>
                <w:sz w:val="20"/>
                <w:szCs w:val="20"/>
              </w:rPr>
              <w:t>о</w:t>
            </w:r>
            <w:r w:rsidRPr="005F7CD6">
              <w:rPr>
                <w:rFonts w:cs="Times New Roman"/>
                <w:b/>
                <w:sz w:val="20"/>
                <w:szCs w:val="20"/>
              </w:rPr>
              <w:t xml:space="preserve"> постављања покретног привременог објекта</w:t>
            </w:r>
          </w:p>
        </w:tc>
        <w:tc>
          <w:tcPr>
            <w:tcW w:w="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52D" w:rsidRPr="005F7CD6" w:rsidRDefault="0027452D" w:rsidP="002912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7CD6">
              <w:rPr>
                <w:rFonts w:cs="Times New Roman"/>
                <w:b/>
                <w:sz w:val="20"/>
                <w:szCs w:val="20"/>
              </w:rPr>
              <w:t>Бр. објеката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52D" w:rsidRPr="005F7CD6" w:rsidRDefault="0027452D" w:rsidP="002912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7CD6">
              <w:rPr>
                <w:rFonts w:cs="Times New Roman"/>
                <w:b/>
                <w:sz w:val="20"/>
                <w:szCs w:val="20"/>
              </w:rPr>
              <w:t>Врста</w:t>
            </w:r>
            <w:r>
              <w:rPr>
                <w:rFonts w:cs="Times New Roman"/>
                <w:b/>
                <w:sz w:val="20"/>
                <w:szCs w:val="20"/>
              </w:rPr>
              <w:t>/Тип</w:t>
            </w:r>
          </w:p>
        </w:tc>
        <w:tc>
          <w:tcPr>
            <w:tcW w:w="1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52D" w:rsidRPr="005F7CD6" w:rsidRDefault="0027452D" w:rsidP="002912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7CD6">
              <w:rPr>
                <w:rFonts w:cs="Times New Roman"/>
                <w:b/>
                <w:sz w:val="20"/>
                <w:szCs w:val="20"/>
              </w:rPr>
              <w:t>Величина</w:t>
            </w:r>
          </w:p>
        </w:tc>
        <w:tc>
          <w:tcPr>
            <w:tcW w:w="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452D" w:rsidRPr="005F7CD6" w:rsidRDefault="0027452D" w:rsidP="002912AB">
            <w:pPr>
              <w:pStyle w:val="TableContents"/>
              <w:jc w:val="center"/>
              <w:rPr>
                <w:b/>
              </w:rPr>
            </w:pPr>
            <w:r w:rsidRPr="005F7CD6">
              <w:rPr>
                <w:rFonts w:cs="Times New Roman"/>
                <w:b/>
                <w:sz w:val="20"/>
                <w:szCs w:val="20"/>
              </w:rPr>
              <w:t>Намена</w:t>
            </w:r>
          </w:p>
        </w:tc>
        <w:tc>
          <w:tcPr>
            <w:tcW w:w="1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52D" w:rsidRDefault="0027452D" w:rsidP="002912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Почетни износ на месечном нивоу</w:t>
            </w:r>
          </w:p>
          <w:p w:rsidR="0027452D" w:rsidRPr="005F7CD6" w:rsidRDefault="0027452D" w:rsidP="002912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(НЕТО)</w:t>
            </w:r>
          </w:p>
        </w:tc>
      </w:tr>
      <w:tr w:rsidR="0027452D" w:rsidTr="002912AB">
        <w:tc>
          <w:tcPr>
            <w:tcW w:w="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52D" w:rsidRPr="005F7CD6" w:rsidRDefault="0027452D" w:rsidP="002912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7CD6">
              <w:rPr>
                <w:rFonts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52D" w:rsidRPr="005F7CD6" w:rsidRDefault="0027452D" w:rsidP="002912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7CD6">
              <w:rPr>
                <w:rFonts w:cs="Times New Roman"/>
                <w:b/>
                <w:sz w:val="20"/>
                <w:szCs w:val="20"/>
              </w:rPr>
              <w:t>Локација бр. 6</w:t>
            </w:r>
            <w:r>
              <w:rPr>
                <w:rFonts w:cs="Times New Roman"/>
                <w:b/>
                <w:sz w:val="20"/>
                <w:szCs w:val="20"/>
              </w:rPr>
              <w:t xml:space="preserve"> - </w:t>
            </w:r>
            <w:r w:rsidRPr="005F7CD6">
              <w:rPr>
                <w:rFonts w:cs="Times New Roman"/>
                <w:b/>
                <w:sz w:val="20"/>
                <w:szCs w:val="20"/>
              </w:rPr>
              <w:t xml:space="preserve">Центар – испред </w:t>
            </w:r>
            <w:r w:rsidRPr="005F7CD6">
              <w:rPr>
                <w:rFonts w:cs="Times New Roman"/>
                <w:b/>
                <w:sz w:val="20"/>
                <w:szCs w:val="20"/>
              </w:rPr>
              <w:lastRenderedPageBreak/>
              <w:t>споменика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52D" w:rsidRPr="005F7CD6" w:rsidRDefault="0027452D" w:rsidP="002912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F7CD6">
              <w:rPr>
                <w:rFonts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52D" w:rsidRPr="005F7CD6" w:rsidRDefault="0027452D" w:rsidP="002912AB">
            <w:pPr>
              <w:pStyle w:val="TableContents"/>
              <w:jc w:val="center"/>
              <w:rPr>
                <w:rFonts w:eastAsia="Arial" w:cs="Times New Roman"/>
                <w:b/>
                <w:color w:val="000000"/>
                <w:sz w:val="20"/>
                <w:szCs w:val="20"/>
              </w:rPr>
            </w:pPr>
            <w:r w:rsidRPr="005F7CD6">
              <w:rPr>
                <w:rFonts w:cs="Times New Roman"/>
                <w:b/>
                <w:sz w:val="20"/>
                <w:szCs w:val="20"/>
              </w:rPr>
              <w:t xml:space="preserve">Сталак за </w:t>
            </w:r>
            <w:r w:rsidRPr="005F7CD6">
              <w:rPr>
                <w:rFonts w:cs="Times New Roman"/>
                <w:b/>
                <w:sz w:val="20"/>
                <w:szCs w:val="20"/>
              </w:rPr>
              <w:lastRenderedPageBreak/>
              <w:t>продају балона</w:t>
            </w:r>
          </w:p>
        </w:tc>
        <w:tc>
          <w:tcPr>
            <w:tcW w:w="10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452D" w:rsidRPr="005F7CD6" w:rsidRDefault="0027452D" w:rsidP="002912AB">
            <w:pPr>
              <w:jc w:val="both"/>
              <w:rPr>
                <w:b/>
                <w:sz w:val="20"/>
                <w:szCs w:val="20"/>
              </w:rPr>
            </w:pPr>
            <w:r w:rsidRPr="005F7CD6">
              <w:rPr>
                <w:rFonts w:eastAsia="Arial"/>
                <w:b/>
                <w:color w:val="000000"/>
                <w:sz w:val="20"/>
                <w:szCs w:val="20"/>
              </w:rPr>
              <w:lastRenderedPageBreak/>
              <w:t xml:space="preserve">пречник </w:t>
            </w:r>
            <w:r w:rsidRPr="005F7CD6">
              <w:rPr>
                <w:rFonts w:eastAsia="Arial"/>
                <w:b/>
                <w:color w:val="000000"/>
                <w:sz w:val="20"/>
                <w:szCs w:val="20"/>
              </w:rPr>
              <w:lastRenderedPageBreak/>
              <w:t>60cm.</w:t>
            </w:r>
          </w:p>
        </w:tc>
        <w:tc>
          <w:tcPr>
            <w:tcW w:w="9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452D" w:rsidRPr="005F7CD6" w:rsidRDefault="0027452D" w:rsidP="002912AB">
            <w:pPr>
              <w:pStyle w:val="TableContents"/>
              <w:jc w:val="center"/>
              <w:rPr>
                <w:b/>
              </w:rPr>
            </w:pPr>
            <w:r w:rsidRPr="005F7CD6">
              <w:rPr>
                <w:rFonts w:cs="Times New Roman"/>
                <w:b/>
                <w:sz w:val="20"/>
                <w:szCs w:val="20"/>
              </w:rPr>
              <w:lastRenderedPageBreak/>
              <w:t>трговина</w:t>
            </w:r>
          </w:p>
        </w:tc>
        <w:tc>
          <w:tcPr>
            <w:tcW w:w="1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452D" w:rsidRDefault="0027452D" w:rsidP="002912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27452D" w:rsidRPr="00AA21CF" w:rsidRDefault="0027452D" w:rsidP="002912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3.000,00</w:t>
            </w:r>
          </w:p>
        </w:tc>
      </w:tr>
    </w:tbl>
    <w:p w:rsidR="0027452D" w:rsidRPr="0093699A" w:rsidRDefault="0027452D" w:rsidP="0027452D">
      <w:pPr>
        <w:ind w:left="900"/>
        <w:jc w:val="both"/>
        <w:rPr>
          <w:rFonts w:ascii="Tahoma" w:hAnsi="Tahoma" w:cs="Tahoma"/>
          <w:b/>
          <w:sz w:val="20"/>
          <w:szCs w:val="20"/>
        </w:rPr>
      </w:pPr>
    </w:p>
    <w:p w:rsidR="0027452D" w:rsidRPr="0085076B" w:rsidRDefault="0027452D" w:rsidP="0027452D">
      <w:pPr>
        <w:rPr>
          <w:b/>
          <w:bCs/>
          <w:sz w:val="22"/>
          <w:szCs w:val="22"/>
          <w:u w:val="single"/>
        </w:rPr>
      </w:pPr>
      <w:r w:rsidRPr="00396ACC">
        <w:rPr>
          <w:b/>
          <w:bCs/>
          <w:sz w:val="22"/>
          <w:szCs w:val="22"/>
          <w:u w:val="single"/>
          <w:lang w:val="sr-Cyrl-CS"/>
        </w:rPr>
        <w:t>Конкурс ће се</w:t>
      </w:r>
      <w:r>
        <w:rPr>
          <w:b/>
          <w:bCs/>
          <w:sz w:val="22"/>
          <w:szCs w:val="22"/>
          <w:u w:val="single"/>
          <w:lang w:val="sr-Cyrl-CS"/>
        </w:rPr>
        <w:t xml:space="preserve"> спровести путем прикупљања пис</w:t>
      </w:r>
      <w:r>
        <w:rPr>
          <w:b/>
          <w:bCs/>
          <w:sz w:val="22"/>
          <w:szCs w:val="22"/>
          <w:u w:val="single"/>
        </w:rPr>
        <w:t>ме</w:t>
      </w:r>
      <w:r w:rsidRPr="00396ACC">
        <w:rPr>
          <w:b/>
          <w:bCs/>
          <w:sz w:val="22"/>
          <w:szCs w:val="22"/>
          <w:u w:val="single"/>
          <w:lang w:val="sr-Cyrl-CS"/>
        </w:rPr>
        <w:t>них понуда.</w:t>
      </w:r>
    </w:p>
    <w:p w:rsidR="0027452D" w:rsidRPr="009755F3" w:rsidRDefault="0027452D" w:rsidP="0027452D">
      <w:pPr>
        <w:rPr>
          <w:b/>
          <w:bCs/>
          <w:lang w:val="sr-Cyrl-CS"/>
        </w:rPr>
      </w:pPr>
      <w:r w:rsidRPr="009755F3">
        <w:rPr>
          <w:b/>
          <w:bCs/>
          <w:lang w:val="sr-Cyrl-CS"/>
        </w:rPr>
        <w:tab/>
      </w:r>
    </w:p>
    <w:p w:rsidR="0027452D" w:rsidRPr="009755F3" w:rsidRDefault="0027452D" w:rsidP="0027452D">
      <w:pPr>
        <w:jc w:val="both"/>
        <w:rPr>
          <w:noProof/>
          <w:lang w:val="sr-Cyrl-CS"/>
        </w:rPr>
      </w:pPr>
      <w:r w:rsidRPr="009755F3">
        <w:rPr>
          <w:bCs/>
          <w:lang w:val="sr-Cyrl-CS"/>
        </w:rPr>
        <w:t>Преглед локација за постављање тезги</w:t>
      </w:r>
      <w:r w:rsidRPr="009755F3">
        <w:rPr>
          <w:b/>
          <w:bCs/>
          <w:lang w:val="sr-Cyrl-CS"/>
        </w:rPr>
        <w:t xml:space="preserve"> </w:t>
      </w:r>
      <w:r w:rsidRPr="009755F3">
        <w:rPr>
          <w:lang w:val="sr-Latn-CS"/>
        </w:rPr>
        <w:t xml:space="preserve">и других покретних </w:t>
      </w:r>
      <w:r w:rsidRPr="009755F3">
        <w:rPr>
          <w:lang w:val="sr-Cyrl-CS"/>
        </w:rPr>
        <w:t xml:space="preserve">привремених објеката дат је у Плану постављања </w:t>
      </w:r>
      <w:r w:rsidRPr="009755F3">
        <w:rPr>
          <w:lang w:val="sr-Latn-CS"/>
        </w:rPr>
        <w:t xml:space="preserve">тезги и других покретних </w:t>
      </w:r>
      <w:r w:rsidRPr="009755F3">
        <w:rPr>
          <w:lang w:val="sr-Cyrl-CS"/>
        </w:rPr>
        <w:t xml:space="preserve">привремених објеката на подручју Градске општине Младеновац </w:t>
      </w:r>
      <w:r w:rsidRPr="009755F3">
        <w:rPr>
          <w:noProof/>
          <w:lang w:val="sr-Cyrl-CS"/>
        </w:rPr>
        <w:t xml:space="preserve">("Службени лист града Београда", број </w:t>
      </w:r>
      <w:r>
        <w:rPr>
          <w:noProof/>
        </w:rPr>
        <w:t>49</w:t>
      </w:r>
      <w:r w:rsidRPr="009755F3">
        <w:rPr>
          <w:noProof/>
          <w:lang w:val="sr-Cyrl-CS"/>
        </w:rPr>
        <w:t>/2018)</w:t>
      </w:r>
      <w:r w:rsidRPr="00801AE6">
        <w:rPr>
          <w:rFonts w:eastAsiaTheme="minorHAnsi"/>
          <w:sz w:val="22"/>
          <w:szCs w:val="22"/>
        </w:rPr>
        <w:t xml:space="preserve"> </w:t>
      </w:r>
      <w:r w:rsidRPr="008B02EA">
        <w:rPr>
          <w:rFonts w:eastAsiaTheme="minorHAnsi"/>
          <w:sz w:val="22"/>
          <w:szCs w:val="22"/>
        </w:rPr>
        <w:t>са елаборатoм микролокацијских скица објеката</w:t>
      </w:r>
      <w:r w:rsidRPr="009755F3">
        <w:rPr>
          <w:noProof/>
          <w:lang w:val="sr-Cyrl-CS"/>
        </w:rPr>
        <w:t>.</w:t>
      </w:r>
    </w:p>
    <w:p w:rsidR="0027452D" w:rsidRPr="009755F3" w:rsidRDefault="0027452D" w:rsidP="0027452D">
      <w:pPr>
        <w:jc w:val="both"/>
        <w:rPr>
          <w:noProof/>
          <w:lang w:val="sr-Cyrl-CS"/>
        </w:rPr>
      </w:pPr>
      <w:r w:rsidRPr="009755F3">
        <w:rPr>
          <w:noProof/>
          <w:lang w:val="sr-Cyrl-CS"/>
        </w:rPr>
        <w:t xml:space="preserve">Врсте објеката, локације, објекти на локацијама и намена, почетни износи у поступку </w:t>
      </w:r>
      <w:r>
        <w:rPr>
          <w:noProof/>
          <w:lang w:val="sr-Cyrl-CS"/>
        </w:rPr>
        <w:t>прикупљања писаних понуда</w:t>
      </w:r>
      <w:r w:rsidRPr="009755F3">
        <w:rPr>
          <w:noProof/>
          <w:lang w:val="sr-Cyrl-CS"/>
        </w:rPr>
        <w:t>, као и општи услови, под којима ће бити извршен одабир корисника локације, садржан</w:t>
      </w:r>
      <w:r>
        <w:rPr>
          <w:noProof/>
          <w:lang w:val="sr-Cyrl-CS"/>
        </w:rPr>
        <w:t>и</w:t>
      </w:r>
      <w:r w:rsidRPr="009755F3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Pr="009755F3">
        <w:rPr>
          <w:noProof/>
          <w:lang w:val="sr-Cyrl-CS"/>
        </w:rPr>
        <w:t xml:space="preserve"> у конкурсној документацији.</w:t>
      </w:r>
    </w:p>
    <w:p w:rsidR="0027452D" w:rsidRPr="009755F3" w:rsidRDefault="0027452D" w:rsidP="0027452D">
      <w:pPr>
        <w:jc w:val="both"/>
        <w:rPr>
          <w:noProof/>
          <w:lang w:val="sr-Cyrl-CS"/>
        </w:rPr>
      </w:pPr>
    </w:p>
    <w:p w:rsidR="0027452D" w:rsidRPr="00A62128" w:rsidRDefault="0027452D" w:rsidP="0027452D">
      <w:pPr>
        <w:jc w:val="both"/>
        <w:rPr>
          <w:b/>
          <w:bCs/>
          <w:sz w:val="20"/>
          <w:szCs w:val="20"/>
          <w:u w:val="single"/>
        </w:rPr>
      </w:pPr>
      <w:r w:rsidRPr="009755F3">
        <w:rPr>
          <w:b/>
          <w:bCs/>
          <w:lang w:val="sr-Cyrl-CS"/>
        </w:rPr>
        <w:t xml:space="preserve">Конкурсна документација </w:t>
      </w:r>
      <w:r w:rsidRPr="009755F3">
        <w:rPr>
          <w:bCs/>
          <w:lang w:val="sr-Cyrl-CS"/>
        </w:rPr>
        <w:t>се може преузети</w:t>
      </w:r>
      <w:r w:rsidRPr="009755F3">
        <w:rPr>
          <w:lang w:val="sr-Cyrl-CS"/>
        </w:rPr>
        <w:t xml:space="preserve"> у Одељењу за грађевинске и комуналне послове</w:t>
      </w:r>
      <w:r>
        <w:t xml:space="preserve"> </w:t>
      </w:r>
      <w:r w:rsidRPr="009755F3">
        <w:rPr>
          <w:lang w:val="sr-Cyrl-CS"/>
        </w:rPr>
        <w:t xml:space="preserve"> Управе градске општине Младеновац</w:t>
      </w:r>
      <w:r w:rsidRPr="009755F3">
        <w:rPr>
          <w:lang w:val="sr-Latn-CS"/>
        </w:rPr>
        <w:t xml:space="preserve"> </w:t>
      </w:r>
      <w:r w:rsidRPr="009755F3">
        <w:rPr>
          <w:lang w:val="sr-Cyrl-CS"/>
        </w:rPr>
        <w:t xml:space="preserve">у згради Услужног центра, у Младеновцу Ул. Краља Петра I број 173 - приземље, радним даном од </w:t>
      </w:r>
      <w:r w:rsidRPr="009755F3">
        <w:t>8</w:t>
      </w:r>
      <w:r w:rsidRPr="009755F3">
        <w:rPr>
          <w:lang w:val="sr-Cyrl-CS"/>
        </w:rPr>
        <w:t>,00 до 15,</w:t>
      </w:r>
      <w:r w:rsidRPr="009755F3">
        <w:rPr>
          <w:lang w:val="ru-RU"/>
        </w:rPr>
        <w:t>0</w:t>
      </w:r>
      <w:r w:rsidRPr="009755F3">
        <w:rPr>
          <w:lang w:val="sr-Cyrl-CS"/>
        </w:rPr>
        <w:t>0 часова, почев од првог наредног радног дана од дана објављивања Конкурса</w:t>
      </w:r>
      <w:r>
        <w:t xml:space="preserve"> дана </w:t>
      </w:r>
      <w:r w:rsidRPr="00A62128">
        <w:rPr>
          <w:b/>
        </w:rPr>
        <w:t>10.10.2018.године</w:t>
      </w:r>
      <w:r w:rsidRPr="00A62128">
        <w:rPr>
          <w:b/>
          <w:lang w:val="sr-Cyrl-CS"/>
        </w:rPr>
        <w:t xml:space="preserve"> </w:t>
      </w:r>
      <w:r w:rsidRPr="00A62128">
        <w:rPr>
          <w:b/>
          <w:bCs/>
        </w:rPr>
        <w:t>преко</w:t>
      </w:r>
      <w:r>
        <w:rPr>
          <w:bCs/>
        </w:rPr>
        <w:t xml:space="preserve"> </w:t>
      </w:r>
      <w:r w:rsidRPr="00151A7C">
        <w:rPr>
          <w:b/>
          <w:bCs/>
        </w:rPr>
        <w:t>web sajta Градске општине Младеновац</w:t>
      </w:r>
      <w:r w:rsidRPr="00A62128">
        <w:rPr>
          <w:bCs/>
          <w:sz w:val="20"/>
          <w:szCs w:val="20"/>
          <w:u w:val="single"/>
        </w:rPr>
        <w:t xml:space="preserve"> </w:t>
      </w:r>
      <w:r w:rsidRPr="00A62128">
        <w:rPr>
          <w:bCs/>
        </w:rPr>
        <w:t>(</w:t>
      </w:r>
      <w:r w:rsidRPr="00A62128">
        <w:rPr>
          <w:b/>
          <w:bCs/>
        </w:rPr>
        <w:t>www.mladenovac.gov.rs)</w:t>
      </w:r>
      <w:r w:rsidRPr="00151A7C">
        <w:rPr>
          <w:b/>
          <w:bCs/>
        </w:rPr>
        <w:t xml:space="preserve"> и огласне табле</w:t>
      </w:r>
      <w:r w:rsidRPr="009755F3">
        <w:t xml:space="preserve"> са доказом о уплати накнаде трошкова за конкурсну докум</w:t>
      </w:r>
      <w:r>
        <w:t xml:space="preserve">ентацију у износу од  </w:t>
      </w:r>
      <w:r w:rsidRPr="00532761">
        <w:rPr>
          <w:b/>
        </w:rPr>
        <w:t>8.000,00 динара</w:t>
      </w:r>
      <w:r w:rsidRPr="009755F3">
        <w:t xml:space="preserve"> на уплатни рачун 840-</w:t>
      </w:r>
      <w:r>
        <w:t>745151843-03</w:t>
      </w:r>
      <w:r w:rsidRPr="009755F3">
        <w:t>, број модела 97, позив на број 82-070.</w:t>
      </w:r>
    </w:p>
    <w:p w:rsidR="0027452D" w:rsidRPr="009755F3" w:rsidRDefault="0027452D" w:rsidP="0027452D">
      <w:pPr>
        <w:jc w:val="both"/>
        <w:rPr>
          <w:lang w:val="sr-Cyrl-CS"/>
        </w:rPr>
      </w:pPr>
    </w:p>
    <w:p w:rsidR="0027452D" w:rsidRPr="009755F3" w:rsidRDefault="0027452D" w:rsidP="0027452D">
      <w:pPr>
        <w:jc w:val="both"/>
        <w:rPr>
          <w:bCs/>
          <w:lang w:val="sr-Cyrl-CS"/>
        </w:rPr>
      </w:pPr>
      <w:r w:rsidRPr="009755F3">
        <w:rPr>
          <w:bCs/>
          <w:lang w:val="sr-Cyrl-CS"/>
        </w:rPr>
        <w:t>Услови конкурса утврђени су у Конкурсној документацији.</w:t>
      </w:r>
    </w:p>
    <w:p w:rsidR="0027452D" w:rsidRPr="009755F3" w:rsidRDefault="0027452D" w:rsidP="0027452D">
      <w:pPr>
        <w:jc w:val="both"/>
        <w:rPr>
          <w:bCs/>
          <w:lang w:val="sr-Cyrl-CS"/>
        </w:rPr>
      </w:pPr>
    </w:p>
    <w:p w:rsidR="0027452D" w:rsidRPr="00BB148E" w:rsidRDefault="0027452D" w:rsidP="0027452D">
      <w:pPr>
        <w:jc w:val="both"/>
        <w:rPr>
          <w:lang w:val="sr-Cyrl-CS"/>
        </w:rPr>
      </w:pPr>
      <w:r w:rsidRPr="00BB148E">
        <w:rPr>
          <w:b/>
          <w:lang w:val="sr-Latn-CS"/>
        </w:rPr>
        <w:t xml:space="preserve">Право </w:t>
      </w:r>
      <w:r w:rsidRPr="00BB148E">
        <w:rPr>
          <w:b/>
          <w:lang w:val="sr-Cyrl-CS"/>
        </w:rPr>
        <w:t>учешћа</w:t>
      </w:r>
      <w:r w:rsidRPr="00BB148E">
        <w:rPr>
          <w:lang w:val="sr-Cyrl-CS"/>
        </w:rPr>
        <w:t xml:space="preserve"> на конкурсу </w:t>
      </w:r>
      <w:r w:rsidRPr="00BB148E">
        <w:rPr>
          <w:lang w:val="sr-Latn-CS"/>
        </w:rPr>
        <w:t>имају сва правна и физичка лица</w:t>
      </w:r>
      <w:r>
        <w:t>-предузетници</w:t>
      </w:r>
      <w:r w:rsidRPr="00BB148E">
        <w:rPr>
          <w:lang w:val="sr-Cyrl-CS"/>
        </w:rPr>
        <w:t xml:space="preserve"> регистрована за обављање одговарујеће делатности и </w:t>
      </w:r>
      <w:r>
        <w:rPr>
          <w:lang w:val="sr-Cyrl-CS"/>
        </w:rPr>
        <w:t xml:space="preserve">која </w:t>
      </w:r>
      <w:r w:rsidRPr="00BB148E">
        <w:rPr>
          <w:lang w:val="sr-Cyrl-CS"/>
        </w:rPr>
        <w:t xml:space="preserve">испуњавају услове утврђене Одлуком </w:t>
      </w:r>
      <w:r w:rsidRPr="009755F3">
        <w:rPr>
          <w:color w:val="000000" w:themeColor="text1"/>
          <w:lang w:val="sr-Cyrl-CS"/>
        </w:rPr>
        <w:t>о постављању тезги и других покретних привремених објеката</w:t>
      </w:r>
      <w:r w:rsidRPr="00BB148E">
        <w:rPr>
          <w:color w:val="000000" w:themeColor="text1"/>
          <w:lang w:val="sr-Cyrl-CS"/>
        </w:rPr>
        <w:t xml:space="preserve"> на територији града Београда ("Службени лист града Београда", бр. 17/2015,</w:t>
      </w:r>
      <w:r>
        <w:rPr>
          <w:color w:val="000000" w:themeColor="text1"/>
          <w:lang w:val="sr-Cyrl-CS"/>
        </w:rPr>
        <w:t xml:space="preserve"> </w:t>
      </w:r>
      <w:r w:rsidRPr="00BB148E">
        <w:rPr>
          <w:color w:val="000000" w:themeColor="text1"/>
          <w:lang w:val="sr-Cyrl-CS"/>
        </w:rPr>
        <w:t>43/2015 и 71/2015)</w:t>
      </w:r>
      <w:r w:rsidRPr="00BB148E">
        <w:rPr>
          <w:lang w:val="sr-Cyrl-CS"/>
        </w:rPr>
        <w:t xml:space="preserve"> и</w:t>
      </w:r>
      <w:r>
        <w:rPr>
          <w:lang w:val="sr-Cyrl-CS"/>
        </w:rPr>
        <w:t xml:space="preserve"> Правилима </w:t>
      </w:r>
      <w:r w:rsidRPr="00BB148E">
        <w:rPr>
          <w:lang w:val="sr-Cyrl-CS"/>
        </w:rPr>
        <w:t xml:space="preserve"> </w:t>
      </w:r>
      <w:r>
        <w:rPr>
          <w:lang w:val="sr-Cyrl-CS"/>
        </w:rPr>
        <w:t xml:space="preserve">из </w:t>
      </w:r>
      <w:r w:rsidRPr="00BB148E">
        <w:rPr>
          <w:lang w:val="sr-Cyrl-CS"/>
        </w:rPr>
        <w:t>конкурсн</w:t>
      </w:r>
      <w:r>
        <w:rPr>
          <w:lang w:val="sr-Cyrl-CS"/>
        </w:rPr>
        <w:t>е</w:t>
      </w:r>
      <w:r w:rsidRPr="00BB148E">
        <w:rPr>
          <w:lang w:val="sr-Cyrl-CS"/>
        </w:rPr>
        <w:t xml:space="preserve"> документациј</w:t>
      </w:r>
      <w:r>
        <w:rPr>
          <w:lang w:val="sr-Cyrl-CS"/>
        </w:rPr>
        <w:t>е</w:t>
      </w:r>
      <w:r w:rsidRPr="00BB148E">
        <w:rPr>
          <w:lang w:val="sr-Cyrl-CS"/>
        </w:rPr>
        <w:t xml:space="preserve">.   </w:t>
      </w:r>
    </w:p>
    <w:p w:rsidR="0027452D" w:rsidRPr="00BB148E" w:rsidRDefault="0027452D" w:rsidP="0027452D">
      <w:pPr>
        <w:jc w:val="both"/>
        <w:rPr>
          <w:lang w:val="sr-Cyrl-CS"/>
        </w:rPr>
      </w:pPr>
    </w:p>
    <w:p w:rsidR="0027452D" w:rsidRPr="00BB148E" w:rsidRDefault="0027452D" w:rsidP="0027452D">
      <w:pPr>
        <w:jc w:val="both"/>
      </w:pPr>
      <w:r w:rsidRPr="00BB148E">
        <w:rPr>
          <w:b/>
          <w:lang w:val="sr-Cyrl-CS"/>
        </w:rPr>
        <w:t xml:space="preserve">Конкурс ће спровести </w:t>
      </w:r>
      <w:r w:rsidRPr="00BB148E">
        <w:rPr>
          <w:b/>
          <w:bCs/>
        </w:rPr>
        <w:t>Комисија</w:t>
      </w:r>
      <w:r w:rsidRPr="009755F3">
        <w:rPr>
          <w:bCs/>
        </w:rPr>
        <w:t xml:space="preserve"> за спровођење јавног конкурса за одређивање </w:t>
      </w:r>
      <w:r w:rsidRPr="009755F3">
        <w:rPr>
          <w:color w:val="000000"/>
          <w:lang w:val="sr-Cyrl-CS"/>
        </w:rPr>
        <w:t>корисника места за постављање тезги и других покретних привремених објеката на подручју Градске општине Младеновац</w:t>
      </w:r>
      <w:r w:rsidRPr="00F4116A">
        <w:rPr>
          <w:lang w:val="sr-Cyrl-CS"/>
        </w:rPr>
        <w:t xml:space="preserve"> </w:t>
      </w:r>
      <w:r w:rsidRPr="00593163">
        <w:rPr>
          <w:sz w:val="22"/>
          <w:szCs w:val="22"/>
          <w:lang w:val="sr-Cyrl-CS"/>
        </w:rPr>
        <w:t xml:space="preserve">у поступку </w:t>
      </w:r>
      <w:r>
        <w:rPr>
          <w:lang w:val="sr-Cyrl-CS"/>
        </w:rPr>
        <w:t>прикупљања писме</w:t>
      </w:r>
      <w:r w:rsidRPr="00BB148E">
        <w:rPr>
          <w:lang w:val="sr-Cyrl-CS"/>
        </w:rPr>
        <w:t xml:space="preserve">них понуда, </w:t>
      </w:r>
      <w:r>
        <w:t>која ће одабир</w:t>
      </w:r>
      <w:r w:rsidRPr="00BB148E">
        <w:t xml:space="preserve"> корисника места за постављање одређеног објекта, изврши</w:t>
      </w:r>
      <w:r>
        <w:t>ти између понуда које испуњавају све услове конкурса и то</w:t>
      </w:r>
      <w:r w:rsidRPr="00BB148E">
        <w:t xml:space="preserve"> </w:t>
      </w:r>
      <w:r w:rsidRPr="00BB148E">
        <w:rPr>
          <w:lang w:val="sr-Cyrl-CS"/>
        </w:rPr>
        <w:t xml:space="preserve">искључиво </w:t>
      </w:r>
      <w:r w:rsidRPr="00BB148E">
        <w:rPr>
          <w:bCs/>
          <w:lang w:val="sr-Cyrl-CS"/>
        </w:rPr>
        <w:t>на основу највишег понуђеног износа</w:t>
      </w:r>
      <w:r w:rsidRPr="00BB148E">
        <w:rPr>
          <w:lang w:val="sr-Cyrl-CS"/>
        </w:rPr>
        <w:t xml:space="preserve"> </w:t>
      </w:r>
      <w:r>
        <w:rPr>
          <w:lang w:val="sr-Cyrl-CS"/>
        </w:rPr>
        <w:t xml:space="preserve">месечне накнаде </w:t>
      </w:r>
      <w:r w:rsidRPr="00BB148E">
        <w:rPr>
          <w:lang w:val="sr-Cyrl-CS"/>
        </w:rPr>
        <w:t>за одређен</w:t>
      </w:r>
      <w:r>
        <w:rPr>
          <w:lang w:val="sr-Cyrl-CS"/>
        </w:rPr>
        <w:t xml:space="preserve">у </w:t>
      </w:r>
      <w:r w:rsidRPr="00BB148E">
        <w:rPr>
          <w:lang w:val="sr-Cyrl-CS"/>
        </w:rPr>
        <w:t>локациј</w:t>
      </w:r>
      <w:r>
        <w:rPr>
          <w:lang w:val="sr-Cyrl-CS"/>
        </w:rPr>
        <w:t>у</w:t>
      </w:r>
      <w:r w:rsidRPr="00BB148E">
        <w:t xml:space="preserve">. </w:t>
      </w:r>
    </w:p>
    <w:p w:rsidR="0027452D" w:rsidRPr="00A65DDD" w:rsidRDefault="0027452D" w:rsidP="0027452D">
      <w:pPr>
        <w:jc w:val="both"/>
        <w:rPr>
          <w:lang w:val="sr-Cyrl-CS"/>
        </w:rPr>
      </w:pPr>
    </w:p>
    <w:p w:rsidR="0027452D" w:rsidRPr="00A65DDD" w:rsidRDefault="0027452D" w:rsidP="0027452D">
      <w:pPr>
        <w:jc w:val="both"/>
        <w:rPr>
          <w:lang w:val="sr-Cyrl-CS"/>
        </w:rPr>
      </w:pPr>
      <w:r w:rsidRPr="00A65DDD">
        <w:rPr>
          <w:b/>
          <w:lang w:val="sr-Cyrl-CS"/>
        </w:rPr>
        <w:t>Понуде се подносе Комисији</w:t>
      </w:r>
      <w:r w:rsidRPr="00A65DDD">
        <w:rPr>
          <w:lang w:val="sr-Cyrl-CS"/>
        </w:rPr>
        <w:t xml:space="preserve"> </w:t>
      </w:r>
      <w:r w:rsidRPr="00A65DDD">
        <w:rPr>
          <w:b/>
          <w:color w:val="000000"/>
          <w:lang w:val="sr-Cyrl-CS"/>
        </w:rPr>
        <w:t xml:space="preserve">у року од </w:t>
      </w:r>
      <w:r>
        <w:rPr>
          <w:b/>
          <w:color w:val="000000"/>
          <w:lang w:val="sr-Cyrl-CS"/>
        </w:rPr>
        <w:t>15</w:t>
      </w:r>
      <w:r w:rsidRPr="00A65DDD">
        <w:rPr>
          <w:b/>
          <w:color w:val="000000"/>
          <w:lang w:val="sr-Cyrl-CS"/>
        </w:rPr>
        <w:t xml:space="preserve"> (</w:t>
      </w:r>
      <w:r>
        <w:rPr>
          <w:b/>
          <w:color w:val="000000"/>
          <w:lang w:val="sr-Cyrl-CS"/>
        </w:rPr>
        <w:t>петнаест</w:t>
      </w:r>
      <w:r w:rsidRPr="00A65DDD">
        <w:rPr>
          <w:b/>
          <w:color w:val="000000"/>
          <w:lang w:val="sr-Cyrl-CS"/>
        </w:rPr>
        <w:t>) дана од дана објављивања јавног конкурса</w:t>
      </w:r>
      <w:r w:rsidRPr="00A65DDD">
        <w:rPr>
          <w:color w:val="000000"/>
          <w:lang w:val="sr-Cyrl-CS"/>
        </w:rPr>
        <w:t>, на јединственом обрасцу, који је саставни део конкурсне документације</w:t>
      </w:r>
      <w:r w:rsidRPr="00A65DDD">
        <w:rPr>
          <w:bCs/>
          <w:lang w:val="sr-Cyrl-CS"/>
        </w:rPr>
        <w:t xml:space="preserve"> на адресу ГРАДСКА ОПШТИНА МЛАДЕНОВАЦ</w:t>
      </w:r>
      <w:r w:rsidRPr="00A65DDD">
        <w:rPr>
          <w:lang w:val="sr-Cyrl-CS"/>
        </w:rPr>
        <w:t>, Младеновац, Јанка Катића број 6, у запечаћеној коверти поштом-препорученом пошиљком или преко Писарнице Општинске управе, са назнаком:</w:t>
      </w:r>
      <w:r>
        <w:rPr>
          <w:lang w:val="sr-Cyrl-CS"/>
        </w:rPr>
        <w:t xml:space="preserve"> "</w:t>
      </w:r>
      <w:r w:rsidRPr="00A65DDD">
        <w:rPr>
          <w:lang w:val="sr-Cyrl-CS"/>
        </w:rPr>
        <w:t>Понуда на конкурс за</w:t>
      </w:r>
      <w:r w:rsidRPr="00A65DDD">
        <w:rPr>
          <w:color w:val="000000"/>
          <w:lang w:val="sr-Cyrl-CS"/>
        </w:rPr>
        <w:t xml:space="preserve"> одређивање корисника места за постављање тезги и других покретних привремених објеката на подручју Градске општине Младеновац</w:t>
      </w:r>
      <w:r w:rsidRPr="00A65DDD">
        <w:rPr>
          <w:lang w:val="sr-Cyrl-CS"/>
        </w:rPr>
        <w:t xml:space="preserve">  - НЕ ОТВАРАЈ".</w:t>
      </w:r>
    </w:p>
    <w:p w:rsidR="0027452D" w:rsidRPr="009755F3" w:rsidRDefault="0027452D" w:rsidP="0027452D">
      <w:pPr>
        <w:jc w:val="both"/>
        <w:rPr>
          <w:lang w:val="sr-Cyrl-CS"/>
        </w:rPr>
      </w:pPr>
    </w:p>
    <w:p w:rsidR="0027452D" w:rsidRPr="0062628F" w:rsidRDefault="0027452D" w:rsidP="0027452D">
      <w:pPr>
        <w:jc w:val="both"/>
        <w:rPr>
          <w:bCs/>
          <w:lang w:val="sr-Cyrl-CS"/>
        </w:rPr>
      </w:pPr>
      <w:r w:rsidRPr="00F4116A">
        <w:rPr>
          <w:lang w:val="sr-Cyrl-CS"/>
        </w:rPr>
        <w:t>П</w:t>
      </w:r>
      <w:r>
        <w:rPr>
          <w:lang w:val="sr-Cyrl-CS"/>
        </w:rPr>
        <w:t>онуде</w:t>
      </w:r>
      <w:r w:rsidRPr="00F4116A">
        <w:rPr>
          <w:lang w:val="sr-Cyrl-CS"/>
        </w:rPr>
        <w:t xml:space="preserve"> се подносе</w:t>
      </w:r>
      <w:r w:rsidRPr="00F4116A">
        <w:rPr>
          <w:b/>
          <w:bCs/>
          <w:lang w:val="sr-Cyrl-CS"/>
        </w:rPr>
        <w:t xml:space="preserve"> </w:t>
      </w:r>
      <w:r w:rsidRPr="00F4116A">
        <w:rPr>
          <w:bCs/>
          <w:lang w:val="sr-Cyrl-CS"/>
        </w:rPr>
        <w:t xml:space="preserve">за сваки објекат на одређеној локацији посебно, </w:t>
      </w:r>
      <w:r w:rsidRPr="00F4116A">
        <w:t>с тим што један учесник може поднети само једну п</w:t>
      </w:r>
      <w:r>
        <w:t>онуду</w:t>
      </w:r>
      <w:r w:rsidRPr="00F4116A">
        <w:t xml:space="preserve"> за сваку понуђену локацију</w:t>
      </w:r>
      <w:r w:rsidRPr="0062628F">
        <w:t>.</w:t>
      </w:r>
    </w:p>
    <w:p w:rsidR="0027452D" w:rsidRPr="009755F3" w:rsidRDefault="0027452D" w:rsidP="0027452D">
      <w:pPr>
        <w:jc w:val="both"/>
        <w:rPr>
          <w:bCs/>
        </w:rPr>
      </w:pPr>
    </w:p>
    <w:p w:rsidR="0027452D" w:rsidRDefault="0027452D" w:rsidP="0027452D">
      <w:pPr>
        <w:jc w:val="both"/>
        <w:rPr>
          <w:bCs/>
        </w:rPr>
      </w:pPr>
      <w:r w:rsidRPr="009755F3">
        <w:rPr>
          <w:bCs/>
        </w:rPr>
        <w:t xml:space="preserve">Право учешћа у поступку </w:t>
      </w:r>
      <w:r>
        <w:rPr>
          <w:bCs/>
        </w:rPr>
        <w:t>прикупљања писмених понуда</w:t>
      </w:r>
      <w:r w:rsidRPr="009755F3">
        <w:rPr>
          <w:bCs/>
        </w:rPr>
        <w:t xml:space="preserve"> имају сва заинтересована</w:t>
      </w:r>
      <w:r>
        <w:rPr>
          <w:bCs/>
        </w:rPr>
        <w:t xml:space="preserve"> правна, односно физичка лица-предузетници,</w:t>
      </w:r>
      <w:r w:rsidRPr="009755F3">
        <w:rPr>
          <w:bCs/>
        </w:rPr>
        <w:t xml:space="preserve"> која доставе благовремене, уредне и потпуне п</w:t>
      </w:r>
      <w:r>
        <w:rPr>
          <w:bCs/>
        </w:rPr>
        <w:t>онуде</w:t>
      </w:r>
      <w:r w:rsidRPr="009755F3">
        <w:rPr>
          <w:bCs/>
        </w:rPr>
        <w:t>, односно</w:t>
      </w:r>
      <w:r>
        <w:rPr>
          <w:bCs/>
        </w:rPr>
        <w:t xml:space="preserve"> која доставе све</w:t>
      </w:r>
      <w:r w:rsidRPr="009755F3">
        <w:rPr>
          <w:bCs/>
        </w:rPr>
        <w:t xml:space="preserve"> доказе о испуњености услова утврђених у </w:t>
      </w:r>
      <w:r w:rsidRPr="009755F3">
        <w:rPr>
          <w:bCs/>
        </w:rPr>
        <w:lastRenderedPageBreak/>
        <w:t>конкурсној документацији</w:t>
      </w:r>
      <w:r>
        <w:rPr>
          <w:bCs/>
        </w:rPr>
        <w:t>,</w:t>
      </w:r>
      <w:r w:rsidRPr="009755F3">
        <w:rPr>
          <w:bCs/>
        </w:rPr>
        <w:t xml:space="preserve"> која</w:t>
      </w:r>
      <w:r>
        <w:rPr>
          <w:bCs/>
        </w:rPr>
        <w:t xml:space="preserve"> су уплатила накнаду на име трошкова израде конкурсне документације и</w:t>
      </w:r>
      <w:r w:rsidRPr="009755F3">
        <w:rPr>
          <w:bCs/>
        </w:rPr>
        <w:t xml:space="preserve"> депозит у висини од </w:t>
      </w:r>
      <w:r>
        <w:rPr>
          <w:bCs/>
        </w:rPr>
        <w:t xml:space="preserve">3 (три) месечна </w:t>
      </w:r>
      <w:r w:rsidRPr="009755F3">
        <w:rPr>
          <w:bCs/>
        </w:rPr>
        <w:t>почетн</w:t>
      </w:r>
      <w:r>
        <w:rPr>
          <w:bCs/>
        </w:rPr>
        <w:t>а</w:t>
      </w:r>
      <w:r w:rsidRPr="009755F3">
        <w:rPr>
          <w:bCs/>
        </w:rPr>
        <w:t xml:space="preserve"> износа</w:t>
      </w:r>
      <w:r>
        <w:rPr>
          <w:bCs/>
        </w:rPr>
        <w:t xml:space="preserve"> накнаде</w:t>
      </w:r>
      <w:r w:rsidRPr="009755F3">
        <w:rPr>
          <w:bCs/>
        </w:rPr>
        <w:t xml:space="preserve"> означен</w:t>
      </w:r>
      <w:r>
        <w:rPr>
          <w:bCs/>
        </w:rPr>
        <w:t>е</w:t>
      </w:r>
      <w:r w:rsidRPr="009755F3">
        <w:rPr>
          <w:bCs/>
        </w:rPr>
        <w:t xml:space="preserve"> у табели локација и објеката за свако место за које конкуришу</w:t>
      </w:r>
      <w:r>
        <w:rPr>
          <w:bCs/>
        </w:rPr>
        <w:t xml:space="preserve"> на уплатни рачун број: 840-719804-33, број модела 97, позив на број 82-070</w:t>
      </w:r>
      <w:r w:rsidRPr="009755F3">
        <w:rPr>
          <w:bCs/>
        </w:rPr>
        <w:t>, као гаранцију за озбиљност учешћа на конкурсу.</w:t>
      </w:r>
      <w:r w:rsidRPr="009755F3">
        <w:rPr>
          <w:bCs/>
          <w:lang w:val="sr-Cyrl-CS"/>
        </w:rPr>
        <w:t xml:space="preserve"> </w:t>
      </w:r>
    </w:p>
    <w:p w:rsidR="0027452D" w:rsidRPr="0085076B" w:rsidRDefault="0027452D" w:rsidP="0027452D">
      <w:pPr>
        <w:jc w:val="both"/>
        <w:rPr>
          <w:bCs/>
        </w:rPr>
      </w:pPr>
    </w:p>
    <w:p w:rsidR="0027452D" w:rsidRPr="003C66AF" w:rsidRDefault="0027452D" w:rsidP="0027452D">
      <w:pPr>
        <w:jc w:val="both"/>
        <w:rPr>
          <w:bCs/>
        </w:rPr>
      </w:pPr>
      <w:r w:rsidRPr="003C66AF">
        <w:rPr>
          <w:bCs/>
          <w:lang w:val="sr-Cyrl-CS"/>
        </w:rPr>
        <w:t>Износ у понуди мора бити исказан у РСД и не може бити нижи од почетне цене из табеле дате  у конкурсу.</w:t>
      </w:r>
    </w:p>
    <w:p w:rsidR="0027452D" w:rsidRPr="009755F3" w:rsidRDefault="0027452D" w:rsidP="0027452D">
      <w:pPr>
        <w:jc w:val="both"/>
        <w:rPr>
          <w:bCs/>
          <w:lang w:val="sr-Cyrl-CS"/>
        </w:rPr>
      </w:pPr>
    </w:p>
    <w:p w:rsidR="0027452D" w:rsidRPr="009755F3" w:rsidRDefault="0027452D" w:rsidP="0027452D">
      <w:pPr>
        <w:jc w:val="both"/>
        <w:rPr>
          <w:bCs/>
          <w:lang w:val="sr-Cyrl-CS"/>
        </w:rPr>
      </w:pPr>
      <w:r w:rsidRPr="009755F3">
        <w:rPr>
          <w:bCs/>
          <w:lang w:val="sr-Cyrl-CS"/>
        </w:rPr>
        <w:t>Неблаговремене, неуредне и непотпуне пријаве се неће разматрати.</w:t>
      </w:r>
    </w:p>
    <w:p w:rsidR="0027452D" w:rsidRPr="009755F3" w:rsidRDefault="0027452D" w:rsidP="0027452D">
      <w:pPr>
        <w:jc w:val="both"/>
        <w:rPr>
          <w:lang w:val="sr-Cyrl-CS"/>
        </w:rPr>
      </w:pPr>
    </w:p>
    <w:p w:rsidR="0027452D" w:rsidRPr="0012277F" w:rsidRDefault="0027452D" w:rsidP="0027452D">
      <w:pPr>
        <w:jc w:val="both"/>
        <w:rPr>
          <w:lang w:val="sr-Cyrl-CS"/>
        </w:rPr>
      </w:pPr>
      <w:r w:rsidRPr="0012277F">
        <w:rPr>
          <w:b/>
          <w:lang w:val="sr-Cyrl-CS"/>
        </w:rPr>
        <w:t>Одлуку</w:t>
      </w:r>
      <w:r w:rsidRPr="0012277F">
        <w:rPr>
          <w:lang w:val="sr-Cyrl-CS"/>
        </w:rPr>
        <w:t xml:space="preserve"> о одређивању корисника локације- места </w:t>
      </w:r>
      <w:r w:rsidRPr="009755F3">
        <w:rPr>
          <w:color w:val="000000"/>
          <w:lang w:val="sr-Cyrl-CS"/>
        </w:rPr>
        <w:t>за постављање тезги и других покретних привремених објеката</w:t>
      </w:r>
      <w:r w:rsidRPr="0012277F">
        <w:rPr>
          <w:lang w:val="sr-Cyrl-CS"/>
        </w:rPr>
        <w:t xml:space="preserve">, Комисија </w:t>
      </w:r>
      <w:r>
        <w:rPr>
          <w:lang w:val="sr-Cyrl-CS"/>
        </w:rPr>
        <w:t>ће донети</w:t>
      </w:r>
      <w:r w:rsidRPr="0012277F">
        <w:rPr>
          <w:lang w:val="sr-Cyrl-CS"/>
        </w:rPr>
        <w:t xml:space="preserve"> у року од 8 дана од дана </w:t>
      </w:r>
      <w:r>
        <w:rPr>
          <w:lang w:val="sr-Cyrl-CS"/>
        </w:rPr>
        <w:t>јавног отварања понуда, израдити писмени отправак и обавестити учеснике конкурса.</w:t>
      </w:r>
    </w:p>
    <w:p w:rsidR="0027452D" w:rsidRPr="00765E39" w:rsidRDefault="0027452D" w:rsidP="0027452D">
      <w:pPr>
        <w:jc w:val="both"/>
      </w:pPr>
    </w:p>
    <w:p w:rsidR="0027452D" w:rsidRPr="00532761" w:rsidRDefault="0027452D" w:rsidP="0027452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32761">
        <w:rPr>
          <w:rFonts w:ascii="Times New Roman" w:hAnsi="Times New Roman" w:cs="Times New Roman"/>
          <w:b/>
          <w:sz w:val="24"/>
          <w:szCs w:val="24"/>
          <w:lang w:val="sr-Cyrl-CS"/>
        </w:rPr>
        <w:t>Јавно отварање понуда</w:t>
      </w:r>
      <w:r w:rsidRPr="00532761">
        <w:rPr>
          <w:rFonts w:ascii="Times New Roman" w:hAnsi="Times New Roman" w:cs="Times New Roman"/>
          <w:sz w:val="24"/>
          <w:szCs w:val="24"/>
          <w:lang w:val="sr-Cyrl-CS"/>
        </w:rPr>
        <w:t xml:space="preserve"> одржаће се </w:t>
      </w:r>
      <w:r w:rsidRPr="0053276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дана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29. октобра </w:t>
      </w:r>
      <w:r w:rsidRPr="0053276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2018. године, са почетком 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13:00</w:t>
      </w:r>
      <w:r w:rsidRPr="0053276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часова</w:t>
      </w:r>
      <w:r w:rsidRPr="00532761">
        <w:rPr>
          <w:rFonts w:ascii="Times New Roman" w:hAnsi="Times New Roman" w:cs="Times New Roman"/>
          <w:sz w:val="24"/>
          <w:szCs w:val="24"/>
          <w:lang w:val="sr-Cyrl-CS"/>
        </w:rPr>
        <w:t xml:space="preserve"> у згради Градске општине Младеновац, у улици Јанка Катића број 6, у сали Већа ГО Младеновац у приземљу</w:t>
      </w:r>
      <w:r w:rsidRPr="0053276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27452D" w:rsidRPr="00785E98" w:rsidRDefault="0027452D" w:rsidP="0027452D">
      <w:pPr>
        <w:jc w:val="both"/>
        <w:rPr>
          <w:bCs/>
        </w:rPr>
      </w:pPr>
    </w:p>
    <w:p w:rsidR="0027452D" w:rsidRPr="009755F3" w:rsidRDefault="0027452D" w:rsidP="0027452D">
      <w:pPr>
        <w:jc w:val="both"/>
        <w:rPr>
          <w:b/>
          <w:bCs/>
          <w:i/>
          <w:u w:val="single"/>
        </w:rPr>
      </w:pPr>
      <w:r w:rsidRPr="009755F3">
        <w:rPr>
          <w:b/>
          <w:bCs/>
          <w:lang w:val="sr-Cyrl-CS"/>
        </w:rPr>
        <w:t>Информације у вези овог Конкурса могу се добити</w:t>
      </w:r>
      <w:r w:rsidRPr="009755F3">
        <w:rPr>
          <w:b/>
          <w:bCs/>
        </w:rPr>
        <w:t xml:space="preserve"> радним даном од 8-15 сати</w:t>
      </w:r>
      <w:r w:rsidRPr="009755F3">
        <w:rPr>
          <w:b/>
          <w:bCs/>
          <w:lang w:val="sr-Cyrl-CS"/>
        </w:rPr>
        <w:t xml:space="preserve"> на телефон: 8241-625</w:t>
      </w:r>
      <w:r>
        <w:rPr>
          <w:b/>
          <w:bCs/>
          <w:lang w:val="sr-Cyrl-CS"/>
        </w:rPr>
        <w:t>, к</w:t>
      </w:r>
      <w:r w:rsidRPr="009755F3">
        <w:rPr>
          <w:b/>
          <w:bCs/>
          <w:lang w:val="sr-Cyrl-CS"/>
        </w:rPr>
        <w:t>онтакт особ</w:t>
      </w:r>
      <w:r>
        <w:rPr>
          <w:b/>
          <w:bCs/>
          <w:lang w:val="sr-Cyrl-CS"/>
        </w:rPr>
        <w:t>а</w:t>
      </w:r>
      <w:r w:rsidRPr="009755F3">
        <w:rPr>
          <w:b/>
          <w:bCs/>
          <w:lang w:val="sr-Cyrl-CS"/>
        </w:rPr>
        <w:t>: Миловановић Гордана</w:t>
      </w:r>
      <w:r>
        <w:rPr>
          <w:b/>
          <w:bCs/>
        </w:rPr>
        <w:t xml:space="preserve"> и на телефон 8241-677, контакт особа Јелена Митровић Срећковић.</w:t>
      </w:r>
      <w:r w:rsidRPr="009755F3">
        <w:rPr>
          <w:b/>
          <w:bCs/>
          <w:lang w:val="sr-Cyrl-CS"/>
        </w:rPr>
        <w:t xml:space="preserve"> </w:t>
      </w:r>
    </w:p>
    <w:p w:rsidR="0027452D" w:rsidRDefault="0027452D" w:rsidP="0027452D">
      <w:pPr>
        <w:jc w:val="right"/>
        <w:rPr>
          <w:rFonts w:ascii="Tahoma" w:hAnsi="Tahoma" w:cs="Tahoma"/>
          <w:bCs/>
          <w:sz w:val="20"/>
          <w:szCs w:val="20"/>
        </w:rPr>
      </w:pPr>
    </w:p>
    <w:p w:rsidR="0027452D" w:rsidRDefault="0027452D" w:rsidP="0027452D">
      <w:pPr>
        <w:jc w:val="right"/>
        <w:rPr>
          <w:rFonts w:ascii="Tahoma" w:hAnsi="Tahoma" w:cs="Tahoma"/>
          <w:bCs/>
          <w:sz w:val="20"/>
          <w:szCs w:val="20"/>
        </w:rPr>
      </w:pPr>
    </w:p>
    <w:p w:rsidR="0027452D" w:rsidRDefault="0027452D" w:rsidP="0027452D">
      <w:pPr>
        <w:jc w:val="right"/>
        <w:rPr>
          <w:rFonts w:ascii="Tahoma" w:hAnsi="Tahoma" w:cs="Tahoma"/>
          <w:bCs/>
          <w:sz w:val="20"/>
          <w:szCs w:val="20"/>
        </w:rPr>
      </w:pPr>
    </w:p>
    <w:p w:rsidR="0027452D" w:rsidRDefault="0027452D" w:rsidP="0027452D">
      <w:pPr>
        <w:jc w:val="right"/>
        <w:rPr>
          <w:rFonts w:ascii="Tahoma" w:hAnsi="Tahoma" w:cs="Tahoma"/>
          <w:bCs/>
          <w:sz w:val="20"/>
          <w:szCs w:val="20"/>
        </w:rPr>
      </w:pPr>
    </w:p>
    <w:p w:rsidR="0027452D" w:rsidRDefault="0027452D" w:rsidP="0027452D">
      <w:pPr>
        <w:jc w:val="right"/>
        <w:rPr>
          <w:rFonts w:ascii="Tahoma" w:hAnsi="Tahoma" w:cs="Tahoma"/>
          <w:bCs/>
          <w:sz w:val="20"/>
          <w:szCs w:val="20"/>
        </w:rPr>
      </w:pPr>
    </w:p>
    <w:p w:rsidR="0027452D" w:rsidRDefault="0027452D" w:rsidP="0027452D">
      <w:pPr>
        <w:jc w:val="right"/>
        <w:rPr>
          <w:rFonts w:ascii="Tahoma" w:hAnsi="Tahoma" w:cs="Tahoma"/>
          <w:bCs/>
          <w:sz w:val="20"/>
          <w:szCs w:val="20"/>
        </w:rPr>
      </w:pPr>
    </w:p>
    <w:p w:rsidR="0027452D" w:rsidRDefault="0027452D" w:rsidP="0027452D">
      <w:pPr>
        <w:jc w:val="right"/>
        <w:rPr>
          <w:rFonts w:ascii="Tahoma" w:hAnsi="Tahoma" w:cs="Tahoma"/>
          <w:bCs/>
          <w:sz w:val="20"/>
          <w:szCs w:val="20"/>
        </w:rPr>
      </w:pPr>
    </w:p>
    <w:p w:rsidR="0027452D" w:rsidRDefault="0027452D" w:rsidP="0027452D">
      <w:pPr>
        <w:jc w:val="right"/>
        <w:rPr>
          <w:rFonts w:ascii="Tahoma" w:hAnsi="Tahoma" w:cs="Tahoma"/>
          <w:bCs/>
          <w:sz w:val="20"/>
          <w:szCs w:val="20"/>
        </w:rPr>
      </w:pPr>
    </w:p>
    <w:p w:rsidR="0027452D" w:rsidRDefault="0027452D" w:rsidP="0027452D">
      <w:pPr>
        <w:jc w:val="right"/>
        <w:rPr>
          <w:rFonts w:ascii="Tahoma" w:hAnsi="Tahoma" w:cs="Tahoma"/>
          <w:bCs/>
          <w:sz w:val="20"/>
          <w:szCs w:val="20"/>
        </w:rPr>
      </w:pPr>
    </w:p>
    <w:p w:rsidR="0027452D" w:rsidRDefault="0027452D" w:rsidP="0027452D">
      <w:pPr>
        <w:jc w:val="right"/>
        <w:rPr>
          <w:rFonts w:ascii="Tahoma" w:hAnsi="Tahoma" w:cs="Tahoma"/>
          <w:bCs/>
          <w:sz w:val="20"/>
          <w:szCs w:val="20"/>
        </w:rPr>
      </w:pPr>
    </w:p>
    <w:p w:rsidR="0027452D" w:rsidRDefault="0027452D" w:rsidP="0027452D">
      <w:pPr>
        <w:jc w:val="right"/>
        <w:rPr>
          <w:rFonts w:ascii="Tahoma" w:hAnsi="Tahoma" w:cs="Tahoma"/>
          <w:bCs/>
          <w:sz w:val="20"/>
          <w:szCs w:val="20"/>
        </w:rPr>
      </w:pPr>
    </w:p>
    <w:p w:rsidR="0027452D" w:rsidRDefault="0027452D" w:rsidP="0027452D">
      <w:pPr>
        <w:jc w:val="right"/>
        <w:rPr>
          <w:rFonts w:ascii="Tahoma" w:hAnsi="Tahoma" w:cs="Tahoma"/>
          <w:bCs/>
          <w:sz w:val="20"/>
          <w:szCs w:val="20"/>
        </w:rPr>
      </w:pPr>
    </w:p>
    <w:p w:rsidR="0027452D" w:rsidRDefault="0027452D" w:rsidP="0027452D">
      <w:pPr>
        <w:jc w:val="right"/>
        <w:rPr>
          <w:rFonts w:ascii="Tahoma" w:hAnsi="Tahoma" w:cs="Tahoma"/>
          <w:bCs/>
          <w:sz w:val="20"/>
          <w:szCs w:val="20"/>
        </w:rPr>
      </w:pPr>
    </w:p>
    <w:p w:rsidR="0027452D" w:rsidRDefault="0027452D" w:rsidP="0027452D">
      <w:pPr>
        <w:jc w:val="right"/>
        <w:rPr>
          <w:rFonts w:ascii="Tahoma" w:hAnsi="Tahoma" w:cs="Tahoma"/>
          <w:bCs/>
          <w:sz w:val="20"/>
          <w:szCs w:val="20"/>
        </w:rPr>
      </w:pPr>
    </w:p>
    <w:p w:rsidR="0027452D" w:rsidRDefault="0027452D" w:rsidP="0027452D">
      <w:pPr>
        <w:jc w:val="right"/>
        <w:rPr>
          <w:rFonts w:ascii="Tahoma" w:hAnsi="Tahoma" w:cs="Tahoma"/>
          <w:bCs/>
          <w:sz w:val="20"/>
          <w:szCs w:val="20"/>
        </w:rPr>
      </w:pPr>
    </w:p>
    <w:p w:rsidR="0027452D" w:rsidRDefault="0027452D" w:rsidP="0027452D">
      <w:pPr>
        <w:jc w:val="right"/>
        <w:rPr>
          <w:rFonts w:ascii="Tahoma" w:hAnsi="Tahoma" w:cs="Tahoma"/>
          <w:bCs/>
          <w:sz w:val="20"/>
          <w:szCs w:val="20"/>
        </w:rPr>
      </w:pPr>
    </w:p>
    <w:p w:rsidR="0027452D" w:rsidRDefault="0027452D" w:rsidP="0027452D">
      <w:pPr>
        <w:jc w:val="right"/>
        <w:rPr>
          <w:rFonts w:ascii="Tahoma" w:hAnsi="Tahoma" w:cs="Tahoma"/>
          <w:bCs/>
          <w:sz w:val="20"/>
          <w:szCs w:val="20"/>
        </w:rPr>
      </w:pPr>
    </w:p>
    <w:p w:rsidR="0027452D" w:rsidRDefault="0027452D" w:rsidP="0027452D">
      <w:pPr>
        <w:jc w:val="right"/>
        <w:rPr>
          <w:rFonts w:ascii="Tahoma" w:hAnsi="Tahoma" w:cs="Tahoma"/>
          <w:bCs/>
          <w:sz w:val="20"/>
          <w:szCs w:val="20"/>
        </w:rPr>
      </w:pPr>
    </w:p>
    <w:p w:rsidR="0027452D" w:rsidRDefault="0027452D" w:rsidP="0027452D">
      <w:pPr>
        <w:jc w:val="right"/>
        <w:rPr>
          <w:rFonts w:ascii="Tahoma" w:hAnsi="Tahoma" w:cs="Tahoma"/>
          <w:bCs/>
          <w:sz w:val="20"/>
          <w:szCs w:val="20"/>
        </w:rPr>
      </w:pPr>
    </w:p>
    <w:p w:rsidR="0027452D" w:rsidRDefault="0027452D" w:rsidP="0027452D">
      <w:pPr>
        <w:jc w:val="right"/>
        <w:rPr>
          <w:rFonts w:ascii="Tahoma" w:hAnsi="Tahoma" w:cs="Tahoma"/>
          <w:bCs/>
          <w:sz w:val="20"/>
          <w:szCs w:val="20"/>
        </w:rPr>
      </w:pPr>
    </w:p>
    <w:p w:rsidR="0027452D" w:rsidRDefault="0027452D" w:rsidP="0027452D">
      <w:pPr>
        <w:jc w:val="right"/>
        <w:rPr>
          <w:rFonts w:ascii="Tahoma" w:hAnsi="Tahoma" w:cs="Tahoma"/>
          <w:bCs/>
          <w:sz w:val="20"/>
          <w:szCs w:val="20"/>
        </w:rPr>
      </w:pPr>
    </w:p>
    <w:p w:rsidR="0027452D" w:rsidRDefault="0027452D" w:rsidP="0027452D">
      <w:pPr>
        <w:jc w:val="right"/>
        <w:rPr>
          <w:rFonts w:ascii="Tahoma" w:hAnsi="Tahoma" w:cs="Tahoma"/>
          <w:bCs/>
          <w:sz w:val="20"/>
          <w:szCs w:val="20"/>
        </w:rPr>
      </w:pPr>
    </w:p>
    <w:p w:rsidR="0027452D" w:rsidRDefault="0027452D" w:rsidP="0027452D">
      <w:pPr>
        <w:jc w:val="right"/>
        <w:rPr>
          <w:rFonts w:ascii="Tahoma" w:hAnsi="Tahoma" w:cs="Tahoma"/>
          <w:bCs/>
          <w:sz w:val="20"/>
          <w:szCs w:val="20"/>
        </w:rPr>
      </w:pPr>
    </w:p>
    <w:p w:rsidR="0027452D" w:rsidRDefault="0027452D" w:rsidP="0027452D">
      <w:pPr>
        <w:jc w:val="right"/>
        <w:rPr>
          <w:rFonts w:ascii="Tahoma" w:hAnsi="Tahoma" w:cs="Tahoma"/>
          <w:bCs/>
          <w:sz w:val="20"/>
          <w:szCs w:val="20"/>
        </w:rPr>
      </w:pPr>
    </w:p>
    <w:p w:rsidR="0027452D" w:rsidRDefault="0027452D" w:rsidP="0027452D">
      <w:pPr>
        <w:jc w:val="right"/>
        <w:rPr>
          <w:rFonts w:ascii="Tahoma" w:hAnsi="Tahoma" w:cs="Tahoma"/>
          <w:bCs/>
          <w:sz w:val="20"/>
          <w:szCs w:val="20"/>
        </w:rPr>
      </w:pPr>
    </w:p>
    <w:p w:rsidR="0027452D" w:rsidRDefault="0027452D" w:rsidP="0027452D">
      <w:pPr>
        <w:jc w:val="right"/>
        <w:rPr>
          <w:rFonts w:ascii="Tahoma" w:hAnsi="Tahoma" w:cs="Tahoma"/>
          <w:bCs/>
          <w:sz w:val="20"/>
          <w:szCs w:val="20"/>
        </w:rPr>
      </w:pPr>
    </w:p>
    <w:p w:rsidR="0027452D" w:rsidRDefault="0027452D" w:rsidP="0027452D">
      <w:pPr>
        <w:jc w:val="right"/>
        <w:rPr>
          <w:rFonts w:ascii="Tahoma" w:hAnsi="Tahoma" w:cs="Tahoma"/>
          <w:bCs/>
          <w:sz w:val="20"/>
          <w:szCs w:val="20"/>
        </w:rPr>
      </w:pPr>
    </w:p>
    <w:p w:rsidR="0027452D" w:rsidRDefault="0027452D" w:rsidP="0027452D">
      <w:pPr>
        <w:jc w:val="right"/>
        <w:rPr>
          <w:rFonts w:ascii="Tahoma" w:hAnsi="Tahoma" w:cs="Tahoma"/>
          <w:bCs/>
          <w:sz w:val="20"/>
          <w:szCs w:val="20"/>
        </w:rPr>
      </w:pPr>
    </w:p>
    <w:p w:rsidR="0027452D" w:rsidRDefault="0027452D" w:rsidP="0027452D">
      <w:pPr>
        <w:jc w:val="right"/>
        <w:rPr>
          <w:rFonts w:ascii="Tahoma" w:hAnsi="Tahoma" w:cs="Tahoma"/>
          <w:bCs/>
          <w:sz w:val="20"/>
          <w:szCs w:val="20"/>
        </w:rPr>
      </w:pPr>
    </w:p>
    <w:p w:rsidR="00BB4BA7" w:rsidRDefault="00BB4BA7"/>
    <w:sectPr w:rsidR="00BB4BA7" w:rsidSect="00816835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7452D"/>
    <w:rsid w:val="0027452D"/>
    <w:rsid w:val="003F2963"/>
    <w:rsid w:val="004F304C"/>
    <w:rsid w:val="00721510"/>
    <w:rsid w:val="007924A9"/>
    <w:rsid w:val="007F7405"/>
    <w:rsid w:val="00816835"/>
    <w:rsid w:val="00BB4BA7"/>
    <w:rsid w:val="00D8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27452D"/>
    <w:pPr>
      <w:widowControl w:val="0"/>
      <w:suppressLineNumbers/>
      <w:suppressAutoHyphens/>
    </w:pPr>
    <w:rPr>
      <w:rFonts w:eastAsia="SimSun" w:cs="Arial"/>
      <w:kern w:val="1"/>
      <w:lang w:eastAsia="hi-IN" w:bidi="hi-IN"/>
    </w:rPr>
  </w:style>
  <w:style w:type="paragraph" w:styleId="NoSpacing">
    <w:name w:val="No Spacing"/>
    <w:uiPriority w:val="1"/>
    <w:qFormat/>
    <w:rsid w:val="002745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906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gmilovanovic</dc:creator>
  <cp:lastModifiedBy>gmilovanovic</cp:lastModifiedBy>
  <cp:revision>1</cp:revision>
  <dcterms:created xsi:type="dcterms:W3CDTF">2018-10-09T11:46:00Z</dcterms:created>
  <dcterms:modified xsi:type="dcterms:W3CDTF">2018-10-09T11:47:00Z</dcterms:modified>
</cp:coreProperties>
</file>