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8C7" w:rsidRPr="00326C9A" w:rsidRDefault="002E48C7" w:rsidP="002E48C7">
      <w:pPr>
        <w:autoSpaceDE w:val="0"/>
        <w:autoSpaceDN w:val="0"/>
        <w:adjustRightInd w:val="0"/>
        <w:jc w:val="center"/>
        <w:rPr>
          <w:b/>
          <w:bCs/>
          <w:sz w:val="20"/>
          <w:szCs w:val="20"/>
        </w:rPr>
      </w:pPr>
      <w:r w:rsidRPr="00326C9A">
        <w:rPr>
          <w:b/>
          <w:bCs/>
          <w:sz w:val="20"/>
          <w:szCs w:val="20"/>
        </w:rPr>
        <w:t>ПРАВИЛА</w:t>
      </w:r>
    </w:p>
    <w:p w:rsidR="002E48C7" w:rsidRPr="00326C9A" w:rsidRDefault="002E48C7" w:rsidP="002E48C7">
      <w:pPr>
        <w:autoSpaceDE w:val="0"/>
        <w:autoSpaceDN w:val="0"/>
        <w:adjustRightInd w:val="0"/>
        <w:jc w:val="center"/>
        <w:rPr>
          <w:b/>
          <w:bCs/>
          <w:sz w:val="20"/>
          <w:szCs w:val="20"/>
        </w:rPr>
      </w:pPr>
      <w:r w:rsidRPr="00326C9A">
        <w:rPr>
          <w:b/>
          <w:bCs/>
          <w:sz w:val="20"/>
          <w:szCs w:val="20"/>
        </w:rPr>
        <w:t xml:space="preserve">ЗА СПРОВОЂЕЊЕ ПОСТУПКА ОДАБИРА КОРИСНИКА И </w:t>
      </w:r>
      <w:r w:rsidRPr="00326C9A">
        <w:rPr>
          <w:b/>
          <w:bCs/>
          <w:sz w:val="20"/>
          <w:szCs w:val="20"/>
          <w:lang w:val="sr-Cyrl-CS"/>
        </w:rPr>
        <w:t xml:space="preserve">О </w:t>
      </w:r>
      <w:r w:rsidRPr="00326C9A">
        <w:rPr>
          <w:b/>
          <w:bCs/>
          <w:sz w:val="20"/>
          <w:szCs w:val="20"/>
        </w:rPr>
        <w:t>НАЧИНУ КОРИШЋЕЊА ЛОКАЦИЈА НА КОЈИМА СУ ПОСТАВЉЕНИ ПРИВРЕМЕНИ МОНТАЖНИ ОБЈЕКТИ -КИОСЦИ</w:t>
      </w:r>
    </w:p>
    <w:p w:rsidR="002E48C7" w:rsidRPr="00326C9A" w:rsidRDefault="002E48C7" w:rsidP="002E48C7">
      <w:pPr>
        <w:autoSpaceDE w:val="0"/>
        <w:autoSpaceDN w:val="0"/>
        <w:adjustRightInd w:val="0"/>
        <w:jc w:val="center"/>
        <w:rPr>
          <w:b/>
          <w:bCs/>
          <w:sz w:val="20"/>
          <w:szCs w:val="20"/>
        </w:rPr>
      </w:pPr>
    </w:p>
    <w:p w:rsidR="002E48C7" w:rsidRPr="00326C9A" w:rsidRDefault="002E48C7" w:rsidP="002E48C7">
      <w:pPr>
        <w:autoSpaceDE w:val="0"/>
        <w:autoSpaceDN w:val="0"/>
        <w:adjustRightInd w:val="0"/>
        <w:jc w:val="center"/>
        <w:rPr>
          <w:b/>
          <w:bCs/>
          <w:sz w:val="20"/>
          <w:szCs w:val="20"/>
        </w:rPr>
      </w:pPr>
    </w:p>
    <w:p w:rsidR="002E48C7" w:rsidRPr="00326C9A" w:rsidRDefault="002E48C7" w:rsidP="002E48C7">
      <w:pPr>
        <w:autoSpaceDE w:val="0"/>
        <w:autoSpaceDN w:val="0"/>
        <w:adjustRightInd w:val="0"/>
        <w:rPr>
          <w:b/>
          <w:bCs/>
          <w:sz w:val="22"/>
          <w:szCs w:val="22"/>
        </w:rPr>
      </w:pPr>
      <w:r w:rsidRPr="00326C9A">
        <w:rPr>
          <w:b/>
          <w:bCs/>
        </w:rPr>
        <w:t>Правни основ</w:t>
      </w:r>
    </w:p>
    <w:p w:rsidR="002E48C7" w:rsidRPr="00326C9A" w:rsidRDefault="002E48C7" w:rsidP="002E48C7">
      <w:pPr>
        <w:autoSpaceDE w:val="0"/>
        <w:autoSpaceDN w:val="0"/>
        <w:adjustRightInd w:val="0"/>
        <w:jc w:val="center"/>
        <w:rPr>
          <w:b/>
          <w:bCs/>
        </w:rPr>
      </w:pPr>
      <w:r w:rsidRPr="00326C9A">
        <w:rPr>
          <w:b/>
          <w:bCs/>
        </w:rPr>
        <w:t>Тачка 1.</w:t>
      </w:r>
    </w:p>
    <w:p w:rsidR="002E48C7" w:rsidRPr="00326C9A" w:rsidRDefault="002E48C7" w:rsidP="002E48C7">
      <w:pPr>
        <w:autoSpaceDE w:val="0"/>
        <w:autoSpaceDN w:val="0"/>
        <w:adjustRightInd w:val="0"/>
        <w:jc w:val="both"/>
      </w:pPr>
      <w:r w:rsidRPr="00326C9A">
        <w:t>Правни основ за спровођење Конкурса је Одлука о постављању привремених објеката на територији града Београда („Службени лист града Београда", број 17/15,43/15,71/15 и 126/16), и План постављања привремених монтажних објеката (киосци) на подручју Градске општине Младеновац („Службени лист града Београда", број 49/18 од 21.06.2018.год.) са елаборатом микролокацијскe разраде.</w:t>
      </w:r>
    </w:p>
    <w:p w:rsidR="002E48C7" w:rsidRPr="00326C9A" w:rsidRDefault="002E48C7" w:rsidP="002E48C7">
      <w:pPr>
        <w:autoSpaceDE w:val="0"/>
        <w:autoSpaceDN w:val="0"/>
        <w:adjustRightInd w:val="0"/>
        <w:jc w:val="both"/>
      </w:pPr>
    </w:p>
    <w:p w:rsidR="002E48C7" w:rsidRPr="00326C9A" w:rsidRDefault="002E48C7" w:rsidP="002E48C7">
      <w:pPr>
        <w:autoSpaceDE w:val="0"/>
        <w:autoSpaceDN w:val="0"/>
        <w:adjustRightInd w:val="0"/>
        <w:rPr>
          <w:b/>
          <w:bCs/>
        </w:rPr>
      </w:pPr>
      <w:r w:rsidRPr="00326C9A">
        <w:rPr>
          <w:b/>
          <w:bCs/>
        </w:rPr>
        <w:t>Рок на који се објекат поставља</w:t>
      </w:r>
    </w:p>
    <w:p w:rsidR="002E48C7" w:rsidRPr="00326C9A" w:rsidRDefault="002E48C7" w:rsidP="002E48C7">
      <w:pPr>
        <w:autoSpaceDE w:val="0"/>
        <w:autoSpaceDN w:val="0"/>
        <w:adjustRightInd w:val="0"/>
        <w:rPr>
          <w:b/>
          <w:bCs/>
        </w:rPr>
      </w:pPr>
    </w:p>
    <w:p w:rsidR="002E48C7" w:rsidRPr="00326C9A" w:rsidRDefault="002E48C7" w:rsidP="002E48C7">
      <w:pPr>
        <w:autoSpaceDE w:val="0"/>
        <w:autoSpaceDN w:val="0"/>
        <w:adjustRightInd w:val="0"/>
        <w:jc w:val="center"/>
        <w:rPr>
          <w:b/>
          <w:bCs/>
        </w:rPr>
      </w:pPr>
      <w:r w:rsidRPr="00326C9A">
        <w:rPr>
          <w:b/>
          <w:bCs/>
        </w:rPr>
        <w:t>Тачка 2.</w:t>
      </w:r>
    </w:p>
    <w:p w:rsidR="002E48C7" w:rsidRPr="00326C9A" w:rsidRDefault="002E48C7" w:rsidP="002E48C7">
      <w:pPr>
        <w:autoSpaceDE w:val="0"/>
        <w:autoSpaceDN w:val="0"/>
        <w:adjustRightInd w:val="0"/>
        <w:jc w:val="both"/>
      </w:pPr>
      <w:r w:rsidRPr="00326C9A">
        <w:t xml:space="preserve">Привремени монтажни објекат - киоск, се поставља на период до истека важења Плана постављања привремених монтажних објеката (киоска) на подручју Градске општине Младеновац </w:t>
      </w:r>
      <w:r w:rsidRPr="00326C9A">
        <w:rPr>
          <w:lang w:val="sr-Cyrl-CS"/>
        </w:rPr>
        <w:t>("</w:t>
      </w:r>
      <w:r w:rsidRPr="00326C9A">
        <w:t>Службени лист града Београда</w:t>
      </w:r>
      <w:r w:rsidRPr="00326C9A">
        <w:rPr>
          <w:lang w:val="sr-Cyrl-CS"/>
        </w:rPr>
        <w:t xml:space="preserve"> "</w:t>
      </w:r>
      <w:r w:rsidRPr="00326C9A">
        <w:t xml:space="preserve">, бр. 49/18 </w:t>
      </w:r>
      <w:r w:rsidRPr="00326C9A">
        <w:rPr>
          <w:lang w:val="sr-Cyrl-CS"/>
        </w:rPr>
        <w:t xml:space="preserve">), односно до </w:t>
      </w:r>
      <w:r w:rsidRPr="00326C9A">
        <w:t xml:space="preserve"> 2</w:t>
      </w:r>
      <w:r w:rsidRPr="00326C9A">
        <w:rPr>
          <w:lang w:val="sr-Cyrl-CS"/>
        </w:rPr>
        <w:t>9</w:t>
      </w:r>
      <w:r w:rsidRPr="00326C9A">
        <w:t>. 06.20</w:t>
      </w:r>
      <w:r w:rsidRPr="00326C9A">
        <w:rPr>
          <w:lang w:val="sr-Cyrl-CS"/>
        </w:rPr>
        <w:t>23</w:t>
      </w:r>
      <w:r w:rsidRPr="00326C9A">
        <w:t>.године</w:t>
      </w:r>
    </w:p>
    <w:p w:rsidR="002E48C7" w:rsidRPr="00326C9A" w:rsidRDefault="002E48C7" w:rsidP="002E48C7">
      <w:pPr>
        <w:autoSpaceDE w:val="0"/>
        <w:autoSpaceDN w:val="0"/>
        <w:adjustRightInd w:val="0"/>
        <w:jc w:val="both"/>
        <w:rPr>
          <w:u w:val="single"/>
        </w:rPr>
      </w:pPr>
    </w:p>
    <w:p w:rsidR="002E48C7" w:rsidRPr="00326C9A" w:rsidRDefault="002E48C7" w:rsidP="002E48C7">
      <w:pPr>
        <w:autoSpaceDE w:val="0"/>
        <w:autoSpaceDN w:val="0"/>
        <w:adjustRightInd w:val="0"/>
        <w:rPr>
          <w:b/>
          <w:bCs/>
        </w:rPr>
      </w:pPr>
      <w:r w:rsidRPr="00326C9A">
        <w:rPr>
          <w:b/>
          <w:bCs/>
        </w:rPr>
        <w:t>Врста и намена објеката</w:t>
      </w:r>
    </w:p>
    <w:p w:rsidR="002E48C7" w:rsidRPr="00326C9A" w:rsidRDefault="002E48C7" w:rsidP="002E48C7">
      <w:pPr>
        <w:autoSpaceDE w:val="0"/>
        <w:autoSpaceDN w:val="0"/>
        <w:adjustRightInd w:val="0"/>
        <w:jc w:val="center"/>
        <w:rPr>
          <w:b/>
          <w:bCs/>
        </w:rPr>
      </w:pPr>
      <w:r w:rsidRPr="00326C9A">
        <w:rPr>
          <w:b/>
          <w:bCs/>
        </w:rPr>
        <w:t>Тачка 3.</w:t>
      </w:r>
    </w:p>
    <w:p w:rsidR="002E48C7" w:rsidRPr="00326C9A" w:rsidRDefault="002E48C7" w:rsidP="002E48C7">
      <w:pPr>
        <w:autoSpaceDE w:val="0"/>
        <w:autoSpaceDN w:val="0"/>
        <w:adjustRightInd w:val="0"/>
        <w:jc w:val="both"/>
      </w:pPr>
      <w:r w:rsidRPr="00326C9A">
        <w:t>На локациј</w:t>
      </w:r>
      <w:r w:rsidRPr="00326C9A">
        <w:rPr>
          <w:lang w:val="sr-Cyrl-CS"/>
        </w:rPr>
        <w:t>ама</w:t>
      </w:r>
      <w:r w:rsidRPr="00326C9A">
        <w:t xml:space="preserve"> из Прилога 2. ове Конкурсне документације могу се поставити привремени монтажни објекти типа:</w:t>
      </w:r>
    </w:p>
    <w:p w:rsidR="002E48C7" w:rsidRPr="00326C9A" w:rsidRDefault="002E48C7" w:rsidP="002E48C7">
      <w:pPr>
        <w:autoSpaceDE w:val="0"/>
        <w:autoSpaceDN w:val="0"/>
        <w:adjustRightInd w:val="0"/>
        <w:jc w:val="both"/>
      </w:pPr>
    </w:p>
    <w:p w:rsidR="002E48C7" w:rsidRDefault="002E48C7" w:rsidP="002E48C7">
      <w:pPr>
        <w:autoSpaceDE w:val="0"/>
        <w:autoSpaceDN w:val="0"/>
        <w:adjustRightInd w:val="0"/>
        <w:jc w:val="both"/>
      </w:pPr>
      <w:r w:rsidRPr="00326C9A">
        <w:tab/>
        <w:t>-</w:t>
      </w:r>
      <w:r w:rsidRPr="00326C9A">
        <w:rPr>
          <w:rFonts w:eastAsia="Arial"/>
          <w:color w:val="000000"/>
        </w:rPr>
        <w:t xml:space="preserve"> НБК 16 С-А</w:t>
      </w:r>
      <w:r w:rsidRPr="00326C9A">
        <w:t>,величине П=6,5 м2;</w:t>
      </w:r>
    </w:p>
    <w:p w:rsidR="002E48C7" w:rsidRPr="00F72095" w:rsidRDefault="002E48C7" w:rsidP="002E48C7">
      <w:pPr>
        <w:autoSpaceDE w:val="0"/>
        <w:autoSpaceDN w:val="0"/>
        <w:adjustRightInd w:val="0"/>
        <w:jc w:val="both"/>
      </w:pPr>
    </w:p>
    <w:p w:rsidR="002E48C7" w:rsidRPr="00326C9A" w:rsidRDefault="002E48C7" w:rsidP="002E48C7">
      <w:pPr>
        <w:autoSpaceDE w:val="0"/>
        <w:autoSpaceDN w:val="0"/>
        <w:adjustRightInd w:val="0"/>
        <w:jc w:val="both"/>
      </w:pPr>
      <w:r w:rsidRPr="00326C9A">
        <w:rPr>
          <w:b/>
        </w:rPr>
        <w:t>Намена</w:t>
      </w:r>
      <w:r w:rsidRPr="00326C9A">
        <w:t xml:space="preserve"> привременог објекта чије је постављање предмет ових Правила је </w:t>
      </w:r>
      <w:r w:rsidRPr="00326C9A">
        <w:rPr>
          <w:b/>
          <w:bCs/>
        </w:rPr>
        <w:t xml:space="preserve">трговина, </w:t>
      </w:r>
      <w:r w:rsidRPr="00326C9A">
        <w:t xml:space="preserve">под којом се подразумева шалтерска продаја робе на мало: часописа, штампе, дуванских производа, пића и кондиторских производа у оригиналном фабричком паковању, папирне галантерије, играчака, цвећа, прибора за личну хигијену, телефонских картица и карата за јавни градски превоз и других сличних производа.  </w:t>
      </w:r>
    </w:p>
    <w:p w:rsidR="002E48C7" w:rsidRPr="00326C9A" w:rsidRDefault="002E48C7" w:rsidP="002E48C7">
      <w:pPr>
        <w:autoSpaceDE w:val="0"/>
        <w:autoSpaceDN w:val="0"/>
        <w:adjustRightInd w:val="0"/>
        <w:jc w:val="both"/>
      </w:pPr>
    </w:p>
    <w:p w:rsidR="002E48C7" w:rsidRPr="00326C9A" w:rsidRDefault="002E48C7" w:rsidP="002E48C7">
      <w:pPr>
        <w:autoSpaceDE w:val="0"/>
        <w:autoSpaceDN w:val="0"/>
        <w:adjustRightInd w:val="0"/>
        <w:rPr>
          <w:b/>
          <w:bCs/>
        </w:rPr>
      </w:pPr>
      <w:r w:rsidRPr="00326C9A">
        <w:rPr>
          <w:b/>
          <w:bCs/>
        </w:rPr>
        <w:t>Радно време привремених објеката</w:t>
      </w:r>
    </w:p>
    <w:p w:rsidR="002E48C7" w:rsidRPr="00326C9A" w:rsidRDefault="002E48C7" w:rsidP="002E48C7">
      <w:pPr>
        <w:autoSpaceDE w:val="0"/>
        <w:autoSpaceDN w:val="0"/>
        <w:adjustRightInd w:val="0"/>
        <w:jc w:val="center"/>
        <w:rPr>
          <w:b/>
          <w:bCs/>
        </w:rPr>
      </w:pPr>
      <w:r w:rsidRPr="00326C9A">
        <w:rPr>
          <w:b/>
          <w:bCs/>
        </w:rPr>
        <w:t>Тачка 4.</w:t>
      </w:r>
    </w:p>
    <w:p w:rsidR="002E48C7" w:rsidRPr="00326C9A" w:rsidRDefault="002E48C7" w:rsidP="002E48C7">
      <w:pPr>
        <w:autoSpaceDE w:val="0"/>
        <w:autoSpaceDN w:val="0"/>
        <w:adjustRightInd w:val="0"/>
        <w:jc w:val="both"/>
      </w:pPr>
      <w:r w:rsidRPr="00326C9A">
        <w:t>За привремене монтажне објекате - киоске, утврђује се максимално радно време, и то тако што могу да раде сваког дана од 00,00 сати до 24,00 сата, у складу са Одлуком о радном времену занатства и трговине на територији града Београда ("Сл. лист града Београда", број 31/13, 22/14, 82/15 и 114/2016).</w:t>
      </w:r>
    </w:p>
    <w:p w:rsidR="002E48C7" w:rsidRPr="00326C9A" w:rsidRDefault="002E48C7" w:rsidP="002E48C7">
      <w:pPr>
        <w:autoSpaceDE w:val="0"/>
        <w:autoSpaceDN w:val="0"/>
        <w:adjustRightInd w:val="0"/>
        <w:jc w:val="both"/>
      </w:pPr>
    </w:p>
    <w:p w:rsidR="002E48C7" w:rsidRPr="00326C9A" w:rsidRDefault="002E48C7" w:rsidP="002E48C7">
      <w:pPr>
        <w:autoSpaceDE w:val="0"/>
        <w:autoSpaceDN w:val="0"/>
        <w:adjustRightInd w:val="0"/>
        <w:rPr>
          <w:b/>
          <w:bCs/>
        </w:rPr>
      </w:pPr>
      <w:r w:rsidRPr="00326C9A">
        <w:rPr>
          <w:b/>
          <w:bCs/>
        </w:rPr>
        <w:t xml:space="preserve">Ко </w:t>
      </w:r>
      <w:r w:rsidRPr="00326C9A">
        <w:rPr>
          <w:b/>
          <w:bCs/>
          <w:lang w:val="sr-Cyrl-CS"/>
        </w:rPr>
        <w:t xml:space="preserve"> </w:t>
      </w:r>
      <w:r w:rsidRPr="00326C9A">
        <w:rPr>
          <w:b/>
          <w:bCs/>
        </w:rPr>
        <w:t>има право учешћа</w:t>
      </w:r>
    </w:p>
    <w:p w:rsidR="002E48C7" w:rsidRPr="00326C9A" w:rsidRDefault="002E48C7" w:rsidP="002E48C7">
      <w:pPr>
        <w:autoSpaceDE w:val="0"/>
        <w:autoSpaceDN w:val="0"/>
        <w:adjustRightInd w:val="0"/>
        <w:jc w:val="center"/>
        <w:rPr>
          <w:b/>
          <w:bCs/>
        </w:rPr>
      </w:pPr>
      <w:r w:rsidRPr="00326C9A">
        <w:rPr>
          <w:b/>
          <w:bCs/>
        </w:rPr>
        <w:t>Тачка 5.</w:t>
      </w:r>
    </w:p>
    <w:p w:rsidR="002E48C7" w:rsidRPr="00326C9A" w:rsidRDefault="002E48C7" w:rsidP="002E48C7">
      <w:pPr>
        <w:pStyle w:val="NoSpacing"/>
        <w:jc w:val="both"/>
        <w:rPr>
          <w:rFonts w:ascii="Times New Roman" w:hAnsi="Times New Roman" w:cs="Times New Roman"/>
          <w:lang w:val="sr-Cyrl-CS"/>
        </w:rPr>
      </w:pPr>
      <w:r w:rsidRPr="00326C9A">
        <w:rPr>
          <w:rFonts w:ascii="Times New Roman" w:hAnsi="Times New Roman" w:cs="Times New Roman"/>
        </w:rPr>
        <w:t xml:space="preserve">Право учешћа у поступку по објављеном Конкурсу имају сва заинтересована </w:t>
      </w:r>
      <w:r w:rsidRPr="00326C9A">
        <w:rPr>
          <w:rFonts w:ascii="Times New Roman" w:hAnsi="Times New Roman" w:cs="Times New Roman"/>
          <w:lang w:val="sr-Cyrl-CS"/>
        </w:rPr>
        <w:t>правна и физичка лица -предузетници који испуњавају следеће опште и посебне услове:</w:t>
      </w:r>
    </w:p>
    <w:p w:rsidR="002E48C7" w:rsidRPr="00326C9A" w:rsidRDefault="002E48C7" w:rsidP="002E48C7">
      <w:pPr>
        <w:jc w:val="both"/>
        <w:rPr>
          <w:lang w:val="sr-Cyrl-CS"/>
        </w:rPr>
      </w:pPr>
      <w:r w:rsidRPr="00326C9A">
        <w:rPr>
          <w:lang w:val="sr-Cyrl-CS"/>
        </w:rPr>
        <w:tab/>
        <w:t xml:space="preserve">- </w:t>
      </w:r>
      <w:r w:rsidRPr="00326C9A">
        <w:t>да су регистрован</w:t>
      </w:r>
      <w:r w:rsidRPr="00326C9A">
        <w:rPr>
          <w:lang w:val="sr-Cyrl-CS"/>
        </w:rPr>
        <w:t>и</w:t>
      </w:r>
      <w:r w:rsidRPr="00326C9A">
        <w:t xml:space="preserve"> за обављање одговарајуће делатности </w:t>
      </w:r>
      <w:r w:rsidRPr="00326C9A">
        <w:rPr>
          <w:lang w:val="sr-Cyrl-CS"/>
        </w:rPr>
        <w:t>-</w:t>
      </w:r>
      <w:r w:rsidRPr="00326C9A">
        <w:t xml:space="preserve"> трговина, </w:t>
      </w:r>
      <w:r w:rsidRPr="00326C9A">
        <w:rPr>
          <w:lang w:val="sr-Cyrl-CS"/>
        </w:rPr>
        <w:t xml:space="preserve">што </w:t>
      </w:r>
      <w:r w:rsidRPr="00326C9A">
        <w:t>подразумева продају робе на мало: часописа, штампе, дуванских производа, пића и кондиторских производа у оригиналном фабричком паковању, папирне галантерије, играчака, цвећа, прибора за личну хигијену, телефонских картица, карта за јавни градски превоз и других сличних производа</w:t>
      </w:r>
      <w:r w:rsidRPr="00326C9A">
        <w:rPr>
          <w:lang w:val="sr-Cyrl-CS"/>
        </w:rPr>
        <w:t>;</w:t>
      </w:r>
    </w:p>
    <w:p w:rsidR="002E48C7" w:rsidRPr="00326C9A" w:rsidRDefault="002E48C7" w:rsidP="002E48C7">
      <w:pPr>
        <w:jc w:val="both"/>
      </w:pPr>
      <w:r w:rsidRPr="00326C9A">
        <w:lastRenderedPageBreak/>
        <w:tab/>
      </w:r>
      <w:r w:rsidRPr="00326C9A">
        <w:rPr>
          <w:lang w:val="sr-Cyrl-CS"/>
        </w:rPr>
        <w:t xml:space="preserve">- </w:t>
      </w:r>
      <w:r w:rsidRPr="00326C9A">
        <w:t xml:space="preserve">да </w:t>
      </w:r>
      <w:r w:rsidRPr="00326C9A">
        <w:rPr>
          <w:lang w:val="sr-Cyrl-CS"/>
        </w:rPr>
        <w:t xml:space="preserve">понуђач </w:t>
      </w:r>
      <w:r w:rsidRPr="00326C9A">
        <w:t xml:space="preserve">правно </w:t>
      </w:r>
      <w:r w:rsidRPr="00326C9A">
        <w:rPr>
          <w:lang w:val="sr-Cyrl-CS"/>
        </w:rPr>
        <w:t xml:space="preserve">лице и његов законски заступник, односно физичко лице-предузетник  </w:t>
      </w:r>
      <w:r w:rsidRPr="00326C9A">
        <w:rPr>
          <w:rFonts w:eastAsia="Calibri-Bold"/>
          <w:color w:val="000000"/>
        </w:rPr>
        <w:t>није осуђивано за кривична</w:t>
      </w:r>
      <w:r w:rsidRPr="00326C9A">
        <w:rPr>
          <w:lang w:val="sr-Cyrl-CS"/>
        </w:rPr>
        <w:t xml:space="preserve"> </w:t>
      </w:r>
      <w:r w:rsidRPr="00326C9A">
        <w:rPr>
          <w:rFonts w:eastAsia="Calibri-Bold"/>
          <w:color w:val="000000"/>
        </w:rPr>
        <w:t>дела против привреде, кривично дело примања или давања мита</w:t>
      </w:r>
      <w:r w:rsidRPr="00326C9A">
        <w:rPr>
          <w:rFonts w:eastAsia="Calibri-Bold"/>
          <w:color w:val="000000"/>
          <w:lang w:val="sr-Cyrl-CS"/>
        </w:rPr>
        <w:t xml:space="preserve"> и</w:t>
      </w:r>
      <w:r w:rsidRPr="00326C9A">
        <w:rPr>
          <w:rFonts w:eastAsia="Calibri-Bold"/>
          <w:color w:val="000000"/>
        </w:rPr>
        <w:t xml:space="preserve"> кривично дело </w:t>
      </w:r>
      <w:r w:rsidRPr="00326C9A">
        <w:rPr>
          <w:rFonts w:eastAsia="Calibri-Bold"/>
          <w:color w:val="000000"/>
          <w:lang w:val="sr-Cyrl-CS"/>
        </w:rPr>
        <w:t>п</w:t>
      </w:r>
      <w:r w:rsidRPr="00326C9A">
        <w:rPr>
          <w:rFonts w:eastAsia="Calibri-Bold"/>
          <w:color w:val="000000"/>
        </w:rPr>
        <w:t>реваре</w:t>
      </w:r>
      <w:r w:rsidRPr="00326C9A">
        <w:rPr>
          <w:lang w:val="sr-Cyrl-CS"/>
        </w:rPr>
        <w:t>;</w:t>
      </w:r>
    </w:p>
    <w:p w:rsidR="002E48C7" w:rsidRPr="00326C9A" w:rsidRDefault="002E48C7" w:rsidP="002E48C7">
      <w:pPr>
        <w:pStyle w:val="NoSpacing"/>
        <w:jc w:val="both"/>
        <w:rPr>
          <w:rFonts w:ascii="Times New Roman" w:hAnsi="Times New Roman" w:cs="Times New Roman"/>
          <w:lang w:val="sr-Cyrl-CS"/>
        </w:rPr>
      </w:pPr>
      <w:r w:rsidRPr="00326C9A">
        <w:rPr>
          <w:rFonts w:ascii="Times New Roman" w:hAnsi="Times New Roman" w:cs="Times New Roman"/>
        </w:rPr>
        <w:tab/>
      </w:r>
      <w:r w:rsidRPr="00326C9A">
        <w:rPr>
          <w:rFonts w:ascii="Times New Roman" w:hAnsi="Times New Roman" w:cs="Times New Roman"/>
          <w:lang w:val="sr-Cyrl-CS"/>
        </w:rPr>
        <w:t>-</w:t>
      </w:r>
      <w:r w:rsidRPr="00326C9A">
        <w:rPr>
          <w:rFonts w:ascii="Times New Roman" w:hAnsi="Times New Roman" w:cs="Times New Roman"/>
        </w:rPr>
        <w:t xml:space="preserve">  да су измирил</w:t>
      </w:r>
      <w:r w:rsidRPr="00326C9A">
        <w:rPr>
          <w:rFonts w:ascii="Times New Roman" w:hAnsi="Times New Roman" w:cs="Times New Roman"/>
          <w:lang w:val="sr-Cyrl-CS"/>
        </w:rPr>
        <w:t>и</w:t>
      </w:r>
      <w:r w:rsidRPr="00326C9A">
        <w:rPr>
          <w:rFonts w:ascii="Times New Roman" w:hAnsi="Times New Roman" w:cs="Times New Roman"/>
        </w:rPr>
        <w:t xml:space="preserve"> све доспеле обавезе по основу изворних локалних јавних прихода закључно са </w:t>
      </w:r>
      <w:r w:rsidRPr="00326C9A">
        <w:rPr>
          <w:rFonts w:ascii="Times New Roman" w:hAnsi="Times New Roman" w:cs="Times New Roman"/>
          <w:b/>
        </w:rPr>
        <w:t>3</w:t>
      </w:r>
      <w:r w:rsidRPr="00326C9A">
        <w:rPr>
          <w:rFonts w:ascii="Times New Roman" w:hAnsi="Times New Roman" w:cs="Times New Roman"/>
          <w:b/>
          <w:lang w:val="sr-Cyrl-CS"/>
        </w:rPr>
        <w:t>0</w:t>
      </w:r>
      <w:r w:rsidRPr="00326C9A">
        <w:rPr>
          <w:rFonts w:ascii="Times New Roman" w:hAnsi="Times New Roman" w:cs="Times New Roman"/>
          <w:b/>
        </w:rPr>
        <w:t>.</w:t>
      </w:r>
      <w:r w:rsidRPr="00326C9A">
        <w:rPr>
          <w:rFonts w:ascii="Times New Roman" w:hAnsi="Times New Roman" w:cs="Times New Roman"/>
          <w:b/>
          <w:lang w:val="sr-Cyrl-CS"/>
        </w:rPr>
        <w:t>6</w:t>
      </w:r>
      <w:r w:rsidRPr="00326C9A">
        <w:rPr>
          <w:rFonts w:ascii="Times New Roman" w:hAnsi="Times New Roman" w:cs="Times New Roman"/>
          <w:b/>
        </w:rPr>
        <w:t>.201</w:t>
      </w:r>
      <w:r w:rsidRPr="00326C9A">
        <w:rPr>
          <w:rFonts w:ascii="Times New Roman" w:hAnsi="Times New Roman" w:cs="Times New Roman"/>
          <w:b/>
          <w:lang w:val="sr-Cyrl-CS"/>
        </w:rPr>
        <w:t>8</w:t>
      </w:r>
      <w:r w:rsidRPr="00326C9A">
        <w:rPr>
          <w:rFonts w:ascii="Times New Roman" w:hAnsi="Times New Roman" w:cs="Times New Roman"/>
          <w:b/>
        </w:rPr>
        <w:t>.године</w:t>
      </w:r>
      <w:r w:rsidRPr="00326C9A">
        <w:rPr>
          <w:rFonts w:ascii="Times New Roman" w:hAnsi="Times New Roman" w:cs="Times New Roman"/>
          <w:lang w:val="sr-Cyrl-CS"/>
        </w:rPr>
        <w:t>;</w:t>
      </w:r>
      <w:r w:rsidRPr="00326C9A">
        <w:rPr>
          <w:rFonts w:ascii="Times New Roman" w:hAnsi="Times New Roman" w:cs="Times New Roman"/>
        </w:rPr>
        <w:t xml:space="preserve"> </w:t>
      </w:r>
    </w:p>
    <w:p w:rsidR="002E48C7" w:rsidRPr="00326C9A" w:rsidRDefault="002E48C7" w:rsidP="002E48C7">
      <w:pPr>
        <w:pStyle w:val="NoSpacing"/>
        <w:jc w:val="both"/>
        <w:rPr>
          <w:rFonts w:ascii="Times New Roman" w:hAnsi="Times New Roman" w:cs="Times New Roman"/>
          <w:lang w:val="sr-Latn-CS"/>
        </w:rPr>
      </w:pPr>
      <w:r w:rsidRPr="00326C9A">
        <w:rPr>
          <w:rFonts w:ascii="Times New Roman" w:hAnsi="Times New Roman" w:cs="Times New Roman"/>
        </w:rPr>
        <w:tab/>
      </w:r>
      <w:r w:rsidRPr="00326C9A">
        <w:rPr>
          <w:rFonts w:ascii="Times New Roman" w:hAnsi="Times New Roman" w:cs="Times New Roman"/>
          <w:lang w:val="sr-Cyrl-CS"/>
        </w:rPr>
        <w:t>-</w:t>
      </w:r>
      <w:r w:rsidRPr="00326C9A">
        <w:rPr>
          <w:rFonts w:ascii="Times New Roman" w:hAnsi="Times New Roman" w:cs="Times New Roman"/>
        </w:rPr>
        <w:t xml:space="preserve"> </w:t>
      </w:r>
      <w:r w:rsidRPr="00326C9A">
        <w:rPr>
          <w:rFonts w:ascii="Times New Roman" w:hAnsi="Times New Roman" w:cs="Times New Roman"/>
          <w:lang w:val="sr-Cyrl-CS"/>
        </w:rPr>
        <w:t>да се делатношћу из тачке 1. баве дуже од 5 година;</w:t>
      </w:r>
    </w:p>
    <w:p w:rsidR="002E48C7" w:rsidRPr="00363583" w:rsidRDefault="002E48C7" w:rsidP="002E48C7">
      <w:pPr>
        <w:jc w:val="both"/>
      </w:pPr>
      <w:r w:rsidRPr="00326C9A">
        <w:rPr>
          <w:lang w:val="sr-Latn-CS"/>
        </w:rPr>
        <w:tab/>
      </w:r>
      <w:r w:rsidRPr="00326C9A">
        <w:rPr>
          <w:lang w:val="sr-Cyrl-CS"/>
        </w:rPr>
        <w:t xml:space="preserve">-да </w:t>
      </w:r>
      <w:r w:rsidRPr="00326C9A">
        <w:t xml:space="preserve">против </w:t>
      </w:r>
      <w:r w:rsidRPr="00326C9A">
        <w:rPr>
          <w:lang w:val="sr-Cyrl-CS"/>
        </w:rPr>
        <w:t xml:space="preserve">понуђача који је користио локације у периоду важења </w:t>
      </w:r>
      <w:r w:rsidRPr="00326C9A">
        <w:t>План</w:t>
      </w:r>
      <w:r w:rsidRPr="00326C9A">
        <w:rPr>
          <w:lang w:val="sr-Cyrl-CS"/>
        </w:rPr>
        <w:t xml:space="preserve">а </w:t>
      </w:r>
      <w:r w:rsidRPr="00326C9A">
        <w:t xml:space="preserve"> постављања привремених објеката на јавним површинама у Београду – подручје градске општине Младеновац (''Службени лист града Београда''</w:t>
      </w:r>
      <w:r w:rsidRPr="00326C9A">
        <w:rPr>
          <w:lang w:val="sr-Cyrl-CS"/>
        </w:rPr>
        <w:t xml:space="preserve">, </w:t>
      </w:r>
      <w:r w:rsidRPr="00326C9A">
        <w:t xml:space="preserve"> </w:t>
      </w:r>
      <w:r w:rsidRPr="00326C9A">
        <w:rPr>
          <w:sz w:val="22"/>
          <w:szCs w:val="22"/>
        </w:rPr>
        <w:t>бр</w:t>
      </w:r>
      <w:r w:rsidRPr="00326C9A">
        <w:rPr>
          <w:sz w:val="22"/>
          <w:szCs w:val="22"/>
          <w:lang w:val="sr-Cyrl-CS"/>
        </w:rPr>
        <w:t>ој</w:t>
      </w:r>
      <w:r w:rsidRPr="00326C9A">
        <w:rPr>
          <w:sz w:val="22"/>
          <w:szCs w:val="22"/>
        </w:rPr>
        <w:t xml:space="preserve"> 10/11</w:t>
      </w:r>
      <w:r w:rsidRPr="00326C9A">
        <w:t>)</w:t>
      </w:r>
      <w:r w:rsidRPr="00326C9A">
        <w:rPr>
          <w:lang w:val="sr-Cyrl-CS"/>
        </w:rPr>
        <w:t xml:space="preserve"> </w:t>
      </w:r>
      <w:r w:rsidRPr="00326C9A">
        <w:rPr>
          <w:rFonts w:eastAsia="Calibri-Bold"/>
          <w:color w:val="000000"/>
          <w:lang w:val="sr-Cyrl-CS"/>
        </w:rPr>
        <w:t>није вођен поступак за уклањање привременог објекта- киоска због омогућавања другом лицу коришћења места за које му је издато одобрење, односно из разлога што је постав</w:t>
      </w:r>
      <w:r>
        <w:rPr>
          <w:rFonts w:eastAsia="Calibri-Bold"/>
          <w:color w:val="000000"/>
          <w:lang w:val="sr-Cyrl-CS"/>
        </w:rPr>
        <w:t>љени привремени објекат корист</w:t>
      </w:r>
      <w:r>
        <w:rPr>
          <w:rFonts w:eastAsia="Calibri-Bold"/>
          <w:color w:val="000000"/>
        </w:rPr>
        <w:t>ил</w:t>
      </w:r>
      <w:r>
        <w:rPr>
          <w:rFonts w:eastAsia="Calibri-Bold"/>
          <w:color w:val="000000"/>
          <w:lang w:val="sr-Cyrl-CS"/>
        </w:rPr>
        <w:t xml:space="preserve">о </w:t>
      </w:r>
      <w:r w:rsidRPr="00326C9A">
        <w:rPr>
          <w:rFonts w:eastAsia="Calibri-Bold"/>
          <w:color w:val="000000"/>
          <w:lang w:val="sr-Cyrl-CS"/>
        </w:rPr>
        <w:t>неовлашћено лице</w:t>
      </w:r>
      <w:r w:rsidRPr="00326C9A">
        <w:rPr>
          <w:lang w:val="sr-Cyrl-CS"/>
        </w:rPr>
        <w:t>.</w:t>
      </w:r>
    </w:p>
    <w:p w:rsidR="002E48C7" w:rsidRPr="00326C9A" w:rsidRDefault="002E48C7" w:rsidP="002E48C7">
      <w:pPr>
        <w:jc w:val="both"/>
        <w:rPr>
          <w:lang w:val="sr-Cyrl-CS"/>
        </w:rPr>
      </w:pPr>
      <w:r w:rsidRPr="00326C9A">
        <w:rPr>
          <w:lang w:val="sr-Cyrl-CS"/>
        </w:rPr>
        <w:tab/>
        <w:t>Услови из претходног става морају бити кумулативно испуњени.</w:t>
      </w:r>
    </w:p>
    <w:p w:rsidR="002E48C7" w:rsidRPr="00326C9A" w:rsidRDefault="002E48C7" w:rsidP="002E48C7">
      <w:pPr>
        <w:jc w:val="both"/>
        <w:rPr>
          <w:lang w:val="sr-Cyrl-CS"/>
        </w:rPr>
      </w:pPr>
    </w:p>
    <w:p w:rsidR="002E48C7" w:rsidRPr="00326C9A" w:rsidRDefault="002E48C7" w:rsidP="002E48C7">
      <w:pPr>
        <w:pStyle w:val="NoSpacing"/>
        <w:jc w:val="both"/>
        <w:rPr>
          <w:rFonts w:ascii="Times New Roman" w:hAnsi="Times New Roman" w:cs="Times New Roman"/>
          <w:lang w:val="sr-Cyrl-CS"/>
        </w:rPr>
      </w:pPr>
      <w:r w:rsidRPr="00326C9A">
        <w:rPr>
          <w:rFonts w:ascii="Times New Roman" w:hAnsi="Times New Roman" w:cs="Times New Roman"/>
          <w:lang w:val="sr-Cyrl-CS"/>
        </w:rPr>
        <w:tab/>
        <w:t xml:space="preserve">Уколико понуђач конкурише </w:t>
      </w:r>
      <w:r w:rsidRPr="00326C9A">
        <w:rPr>
          <w:rFonts w:ascii="Times New Roman" w:hAnsi="Times New Roman" w:cs="Times New Roman"/>
          <w:b/>
          <w:lang w:val="sr-Cyrl-CS"/>
        </w:rPr>
        <w:t>за 10 и више локација</w:t>
      </w:r>
      <w:r w:rsidRPr="00326C9A">
        <w:rPr>
          <w:rFonts w:ascii="Times New Roman" w:hAnsi="Times New Roman" w:cs="Times New Roman"/>
          <w:lang w:val="sr-Cyrl-CS"/>
        </w:rPr>
        <w:t xml:space="preserve"> </w:t>
      </w:r>
      <w:r w:rsidRPr="00326C9A">
        <w:rPr>
          <w:rFonts w:ascii="Times New Roman" w:hAnsi="Times New Roman" w:cs="Times New Roman"/>
          <w:color w:val="000000"/>
          <w:lang w:val="sr-Cyrl-CS"/>
        </w:rPr>
        <w:t xml:space="preserve">за постављање привремених </w:t>
      </w:r>
      <w:r w:rsidRPr="00326C9A">
        <w:rPr>
          <w:rFonts w:ascii="Times New Roman" w:hAnsi="Times New Roman" w:cs="Times New Roman"/>
          <w:color w:val="000000" w:themeColor="text1"/>
          <w:lang w:val="sr-Cyrl-CS"/>
        </w:rPr>
        <w:t xml:space="preserve">монтажних објеката (киосци) </w:t>
      </w:r>
      <w:r w:rsidRPr="00326C9A">
        <w:rPr>
          <w:rFonts w:ascii="Times New Roman" w:hAnsi="Times New Roman" w:cs="Times New Roman"/>
          <w:color w:val="000000"/>
          <w:lang w:val="sr-Cyrl-CS"/>
        </w:rPr>
        <w:t>на подручју Градске општине Младеновац, потребно је да поред наведених општих услова из претходног става испуни и следеће посебне услове и то:</w:t>
      </w:r>
    </w:p>
    <w:p w:rsidR="002E48C7" w:rsidRPr="00326C9A" w:rsidRDefault="002E48C7" w:rsidP="002E48C7">
      <w:pPr>
        <w:pStyle w:val="NoSpacing"/>
        <w:jc w:val="both"/>
        <w:rPr>
          <w:rFonts w:ascii="Times New Roman" w:hAnsi="Times New Roman" w:cs="Times New Roman"/>
          <w:lang w:val="sr-Cyrl-CS"/>
        </w:rPr>
      </w:pPr>
      <w:r w:rsidRPr="00326C9A">
        <w:rPr>
          <w:rFonts w:ascii="Times New Roman" w:hAnsi="Times New Roman" w:cs="Times New Roman"/>
          <w:lang w:val="sr-Cyrl-CS"/>
        </w:rPr>
        <w:tab/>
        <w:t xml:space="preserve">-  </w:t>
      </w:r>
      <w:r w:rsidRPr="00326C9A">
        <w:rPr>
          <w:rFonts w:ascii="Times New Roman" w:hAnsi="Times New Roman" w:cs="Times New Roman"/>
        </w:rPr>
        <w:t>да располаж</w:t>
      </w:r>
      <w:r w:rsidRPr="00326C9A">
        <w:rPr>
          <w:rFonts w:ascii="Times New Roman" w:hAnsi="Times New Roman" w:cs="Times New Roman"/>
          <w:lang w:val="sr-Cyrl-CS"/>
        </w:rPr>
        <w:t>е</w:t>
      </w:r>
      <w:r w:rsidRPr="00326C9A">
        <w:rPr>
          <w:rFonts w:ascii="Times New Roman" w:hAnsi="Times New Roman" w:cs="Times New Roman"/>
        </w:rPr>
        <w:t xml:space="preserve"> финансијским капацитетом односно да има остварен пословни приход већи од </w:t>
      </w:r>
      <w:r w:rsidRPr="00326C9A">
        <w:rPr>
          <w:rFonts w:ascii="Times New Roman" w:hAnsi="Times New Roman" w:cs="Times New Roman"/>
          <w:lang w:val="sr-Cyrl-CS"/>
        </w:rPr>
        <w:t xml:space="preserve">500.000.000,00  бруто </w:t>
      </w:r>
      <w:r w:rsidRPr="00326C9A">
        <w:rPr>
          <w:rFonts w:ascii="Times New Roman" w:hAnsi="Times New Roman" w:cs="Times New Roman"/>
        </w:rPr>
        <w:t xml:space="preserve"> у 2017.години;</w:t>
      </w:r>
    </w:p>
    <w:p w:rsidR="002E48C7" w:rsidRPr="00326C9A" w:rsidRDefault="002E48C7" w:rsidP="002E48C7">
      <w:pPr>
        <w:pStyle w:val="NoSpacing"/>
        <w:jc w:val="both"/>
        <w:rPr>
          <w:rFonts w:ascii="Times New Roman" w:hAnsi="Times New Roman" w:cs="Times New Roman"/>
          <w:lang w:val="sr-Cyrl-CS"/>
        </w:rPr>
      </w:pPr>
      <w:r w:rsidRPr="00326C9A">
        <w:rPr>
          <w:rFonts w:ascii="Times New Roman" w:hAnsi="Times New Roman" w:cs="Times New Roman"/>
        </w:rPr>
        <w:tab/>
      </w:r>
      <w:r w:rsidRPr="00326C9A">
        <w:rPr>
          <w:rFonts w:ascii="Times New Roman" w:hAnsi="Times New Roman" w:cs="Times New Roman"/>
          <w:lang w:val="sr-Cyrl-CS"/>
        </w:rPr>
        <w:t xml:space="preserve">- </w:t>
      </w:r>
      <w:r w:rsidRPr="00326C9A">
        <w:rPr>
          <w:rFonts w:ascii="Times New Roman" w:hAnsi="Times New Roman" w:cs="Times New Roman"/>
        </w:rPr>
        <w:t xml:space="preserve"> да располаж</w:t>
      </w:r>
      <w:r w:rsidRPr="00326C9A">
        <w:rPr>
          <w:rFonts w:ascii="Times New Roman" w:hAnsi="Times New Roman" w:cs="Times New Roman"/>
          <w:lang w:val="sr-Cyrl-CS"/>
        </w:rPr>
        <w:t>е</w:t>
      </w:r>
      <w:r w:rsidRPr="00326C9A">
        <w:rPr>
          <w:rFonts w:ascii="Times New Roman" w:hAnsi="Times New Roman" w:cs="Times New Roman"/>
        </w:rPr>
        <w:t xml:space="preserve"> кадровским капацитетом, односно да </w:t>
      </w:r>
      <w:r w:rsidRPr="00326C9A">
        <w:rPr>
          <w:rFonts w:ascii="Times New Roman" w:hAnsi="Times New Roman" w:cs="Times New Roman"/>
          <w:lang w:val="sr-Cyrl-CS"/>
        </w:rPr>
        <w:t>има више од 100 запослених</w:t>
      </w:r>
      <w:r w:rsidRPr="00326C9A">
        <w:rPr>
          <w:rFonts w:ascii="Times New Roman" w:hAnsi="Times New Roman" w:cs="Times New Roman"/>
        </w:rPr>
        <w:t>;</w:t>
      </w:r>
    </w:p>
    <w:p w:rsidR="002E48C7" w:rsidRPr="00326C9A" w:rsidRDefault="002E48C7" w:rsidP="002E48C7">
      <w:pPr>
        <w:pStyle w:val="NoSpacing"/>
        <w:jc w:val="both"/>
        <w:rPr>
          <w:rFonts w:ascii="Times New Roman" w:hAnsi="Times New Roman" w:cs="Times New Roman"/>
        </w:rPr>
      </w:pPr>
    </w:p>
    <w:p w:rsidR="002E48C7" w:rsidRPr="00326C9A" w:rsidRDefault="002E48C7" w:rsidP="002E48C7">
      <w:pPr>
        <w:autoSpaceDE w:val="0"/>
        <w:autoSpaceDN w:val="0"/>
        <w:adjustRightInd w:val="0"/>
        <w:rPr>
          <w:b/>
          <w:bCs/>
        </w:rPr>
      </w:pPr>
      <w:r w:rsidRPr="00326C9A">
        <w:rPr>
          <w:b/>
          <w:bCs/>
        </w:rPr>
        <w:t>Подношење понуда</w:t>
      </w:r>
    </w:p>
    <w:p w:rsidR="002E48C7" w:rsidRPr="00326C9A" w:rsidRDefault="002E48C7" w:rsidP="002E48C7">
      <w:pPr>
        <w:jc w:val="center"/>
        <w:rPr>
          <w:b/>
          <w:bCs/>
        </w:rPr>
      </w:pPr>
      <w:r w:rsidRPr="00326C9A">
        <w:rPr>
          <w:b/>
          <w:bCs/>
        </w:rPr>
        <w:t>Тачка 6.</w:t>
      </w:r>
    </w:p>
    <w:p w:rsidR="002E48C7" w:rsidRPr="00326C9A" w:rsidRDefault="002E48C7" w:rsidP="002E48C7">
      <w:pPr>
        <w:jc w:val="both"/>
        <w:rPr>
          <w:lang w:val="sr-Cyrl-CS"/>
        </w:rPr>
      </w:pPr>
      <w:r w:rsidRPr="00326C9A">
        <w:rPr>
          <w:lang w:val="sr-Cyrl-CS"/>
        </w:rPr>
        <w:t>Понуде се подносе Комисији за</w:t>
      </w:r>
      <w:r w:rsidRPr="00326C9A">
        <w:rPr>
          <w:color w:val="000000"/>
          <w:lang w:val="sr-Cyrl-CS"/>
        </w:rPr>
        <w:t xml:space="preserve"> одређивање корисника места за постављање привремених </w:t>
      </w:r>
      <w:r w:rsidRPr="00326C9A">
        <w:rPr>
          <w:color w:val="000000" w:themeColor="text1"/>
          <w:lang w:val="sr-Cyrl-CS"/>
        </w:rPr>
        <w:t xml:space="preserve">монтажних објеката (киосци) </w:t>
      </w:r>
      <w:r w:rsidRPr="00326C9A">
        <w:rPr>
          <w:color w:val="000000"/>
          <w:lang w:val="sr-Cyrl-CS"/>
        </w:rPr>
        <w:t xml:space="preserve">на подручју Градске општине Младеновац </w:t>
      </w:r>
      <w:r w:rsidRPr="00326C9A">
        <w:rPr>
          <w:b/>
          <w:color w:val="000000"/>
          <w:lang w:val="sr-Cyrl-CS"/>
        </w:rPr>
        <w:t xml:space="preserve">у року </w:t>
      </w:r>
      <w:r w:rsidRPr="00326C9A">
        <w:rPr>
          <w:b/>
          <w:color w:val="000000"/>
          <w:u w:val="single"/>
          <w:lang w:val="sr-Cyrl-CS"/>
        </w:rPr>
        <w:t>од 15 (петнаест)</w:t>
      </w:r>
      <w:r w:rsidRPr="00326C9A">
        <w:rPr>
          <w:b/>
          <w:color w:val="000000"/>
          <w:lang w:val="sr-Cyrl-CS"/>
        </w:rPr>
        <w:t xml:space="preserve"> дана од дана објављивања конкурса</w:t>
      </w:r>
      <w:r>
        <w:rPr>
          <w:b/>
          <w:color w:val="000000"/>
          <w:lang w:val="sr-Cyrl-CS"/>
        </w:rPr>
        <w:t xml:space="preserve"> 22.10.2018.године,</w:t>
      </w:r>
      <w:r w:rsidRPr="00326C9A">
        <w:rPr>
          <w:b/>
          <w:color w:val="000000"/>
          <w:lang w:val="sr-Cyrl-CS"/>
        </w:rPr>
        <w:t xml:space="preserve"> </w:t>
      </w:r>
      <w:r w:rsidRPr="00A62128">
        <w:rPr>
          <w:b/>
          <w:bCs/>
        </w:rPr>
        <w:t>преко</w:t>
      </w:r>
      <w:r>
        <w:rPr>
          <w:bCs/>
        </w:rPr>
        <w:t xml:space="preserve"> </w:t>
      </w:r>
      <w:r w:rsidRPr="00151A7C">
        <w:rPr>
          <w:b/>
          <w:bCs/>
        </w:rPr>
        <w:t>web sajta Градске општине Младеновац</w:t>
      </w:r>
      <w:r>
        <w:rPr>
          <w:b/>
          <w:bCs/>
        </w:rPr>
        <w:t xml:space="preserve"> </w:t>
      </w:r>
      <w:r w:rsidRPr="00A62128">
        <w:rPr>
          <w:bCs/>
        </w:rPr>
        <w:t>(</w:t>
      </w:r>
      <w:r w:rsidRPr="00A62128">
        <w:rPr>
          <w:b/>
          <w:bCs/>
        </w:rPr>
        <w:t>www.mladenovac.gov.rs)</w:t>
      </w:r>
      <w:r w:rsidRPr="00151A7C">
        <w:rPr>
          <w:b/>
          <w:bCs/>
        </w:rPr>
        <w:t xml:space="preserve"> и огласне табле</w:t>
      </w:r>
      <w:r w:rsidRPr="00326C9A">
        <w:rPr>
          <w:color w:val="000000"/>
          <w:lang w:val="sr-Cyrl-CS"/>
        </w:rPr>
        <w:t xml:space="preserve">, на јединственом обрасцу </w:t>
      </w:r>
      <w:r>
        <w:rPr>
          <w:color w:val="000000"/>
          <w:lang w:val="sr-Cyrl-CS"/>
        </w:rPr>
        <w:t xml:space="preserve">      </w:t>
      </w:r>
      <w:r w:rsidRPr="00326C9A">
        <w:rPr>
          <w:color w:val="000000"/>
          <w:lang w:val="sr-Cyrl-CS"/>
        </w:rPr>
        <w:t>( Прилог бр.3), који је саставни део конкурсне документације</w:t>
      </w:r>
      <w:r w:rsidRPr="00326C9A">
        <w:rPr>
          <w:bCs/>
          <w:lang w:val="sr-Cyrl-CS"/>
        </w:rPr>
        <w:t xml:space="preserve"> на адресу ГРАДСКА ОПШТИНА МЛАДЕНОВАЦ</w:t>
      </w:r>
      <w:r w:rsidRPr="00326C9A">
        <w:rPr>
          <w:lang w:val="sr-Cyrl-CS"/>
        </w:rPr>
        <w:t>, Младеновац, Јанка Катића број 6, у запечаћеној коверти поштом-препорученом пошиљком или преко Писарнице Општинске управе, са назнаком:" Понуда на конкурс за одређивање корисника места за постављање привремених монтажних објеката (киосци) на подручју Градске општине Младеновац - НЕ ОТВАРАЈ".</w:t>
      </w:r>
    </w:p>
    <w:p w:rsidR="002E48C7" w:rsidRPr="00326C9A" w:rsidRDefault="002E48C7" w:rsidP="002E48C7">
      <w:pPr>
        <w:jc w:val="both"/>
      </w:pPr>
      <w:r w:rsidRPr="00326C9A">
        <w:rPr>
          <w:lang w:val="sr-Cyrl-CS"/>
        </w:rPr>
        <w:t>Понуда се подноси</w:t>
      </w:r>
      <w:r w:rsidRPr="00326C9A">
        <w:rPr>
          <w:b/>
          <w:bCs/>
          <w:lang w:val="sr-Cyrl-CS"/>
        </w:rPr>
        <w:t xml:space="preserve"> </w:t>
      </w:r>
      <w:r w:rsidRPr="00326C9A">
        <w:rPr>
          <w:bCs/>
          <w:lang w:val="sr-Cyrl-CS"/>
        </w:rPr>
        <w:t xml:space="preserve">за сваки објекат на одређеној локацији посебно, </w:t>
      </w:r>
      <w:r w:rsidRPr="00326C9A">
        <w:t>с тим што један учесник може поднети само једну понуду за сваку понуђену локацију.</w:t>
      </w:r>
    </w:p>
    <w:p w:rsidR="002E48C7" w:rsidRPr="00326C9A" w:rsidRDefault="002E48C7" w:rsidP="002E48C7">
      <w:pPr>
        <w:autoSpaceDE w:val="0"/>
        <w:autoSpaceDN w:val="0"/>
        <w:adjustRightInd w:val="0"/>
        <w:jc w:val="both"/>
      </w:pPr>
      <w:r w:rsidRPr="00326C9A">
        <w:t>Понуда се попуњава писаћом машином, или хемијском оловком, штампаним словима, читко, без исправки, а понуђени износ се исказује у динарима (РСД).</w:t>
      </w:r>
    </w:p>
    <w:p w:rsidR="002E48C7" w:rsidRPr="00326C9A" w:rsidRDefault="002E48C7" w:rsidP="002E48C7">
      <w:pPr>
        <w:jc w:val="both"/>
        <w:rPr>
          <w:bCs/>
        </w:rPr>
      </w:pPr>
      <w:r w:rsidRPr="00326C9A">
        <w:rPr>
          <w:bCs/>
        </w:rPr>
        <w:t>Документацију коју је сваки понуђач-учесник обавезан да достави уз поднету понуду, као услов исправности понуде и као услов да учествује у поступку прикупљања пис</w:t>
      </w:r>
      <w:r w:rsidRPr="00326C9A">
        <w:rPr>
          <w:bCs/>
          <w:lang w:val="sr-Cyrl-CS"/>
        </w:rPr>
        <w:t>ме</w:t>
      </w:r>
      <w:r w:rsidRPr="00326C9A">
        <w:rPr>
          <w:bCs/>
        </w:rPr>
        <w:t xml:space="preserve">них понуда, учесник доставља само једном у посебној белој коверти, која се налази у конкурсној документацији и која обавезно садржи на полеђини </w:t>
      </w:r>
      <w:r w:rsidRPr="00326C9A">
        <w:rPr>
          <w:bCs/>
          <w:lang w:val="sr-Cyrl-CS"/>
        </w:rPr>
        <w:t xml:space="preserve">податке о </w:t>
      </w:r>
      <w:r w:rsidRPr="00326C9A">
        <w:rPr>
          <w:bCs/>
        </w:rPr>
        <w:t xml:space="preserve"> подносиоц</w:t>
      </w:r>
      <w:r w:rsidRPr="00326C9A">
        <w:rPr>
          <w:bCs/>
          <w:lang w:val="sr-Cyrl-CS"/>
        </w:rPr>
        <w:t>у</w:t>
      </w:r>
      <w:r w:rsidRPr="00326C9A">
        <w:rPr>
          <w:bCs/>
        </w:rPr>
        <w:t>.</w:t>
      </w:r>
    </w:p>
    <w:p w:rsidR="002E48C7" w:rsidRPr="00326C9A" w:rsidRDefault="002E48C7" w:rsidP="002E48C7">
      <w:pPr>
        <w:jc w:val="both"/>
        <w:rPr>
          <w:bCs/>
          <w:lang w:val="sr-Cyrl-CS"/>
        </w:rPr>
      </w:pPr>
      <w:r w:rsidRPr="00326C9A">
        <w:rPr>
          <w:bCs/>
        </w:rPr>
        <w:t xml:space="preserve">Понуда се подноси у посебној розе коверти, која се такође добија уз конкурсну документацију, и то за свако место посебно, са назнаком локације и објекта, односно подносиоца понуде на </w:t>
      </w:r>
      <w:r w:rsidRPr="00326C9A">
        <w:rPr>
          <w:bCs/>
          <w:lang w:val="sr-Cyrl-CS"/>
        </w:rPr>
        <w:t>к</w:t>
      </w:r>
      <w:r w:rsidRPr="00326C9A">
        <w:rPr>
          <w:bCs/>
        </w:rPr>
        <w:t>оверти.</w:t>
      </w:r>
    </w:p>
    <w:p w:rsidR="002E48C7" w:rsidRPr="00326C9A" w:rsidRDefault="002E48C7" w:rsidP="002E48C7">
      <w:pPr>
        <w:jc w:val="both"/>
      </w:pPr>
      <w:r w:rsidRPr="00326C9A">
        <w:t xml:space="preserve">У случају да понуђача заступа пуномоћник, пуномоћје за заступање мора бити оверено од стране јавног бележника (нотара).                      </w:t>
      </w:r>
    </w:p>
    <w:p w:rsidR="002E48C7" w:rsidRPr="00326C9A" w:rsidRDefault="002E48C7" w:rsidP="002E48C7">
      <w:pPr>
        <w:autoSpaceDE w:val="0"/>
        <w:autoSpaceDN w:val="0"/>
        <w:adjustRightInd w:val="0"/>
        <w:jc w:val="center"/>
        <w:rPr>
          <w:b/>
          <w:bCs/>
          <w:lang w:val="sr-Cyrl-CS"/>
        </w:rPr>
      </w:pPr>
    </w:p>
    <w:p w:rsidR="002E48C7" w:rsidRPr="00326C9A" w:rsidRDefault="002E48C7" w:rsidP="002E48C7">
      <w:pPr>
        <w:autoSpaceDE w:val="0"/>
        <w:autoSpaceDN w:val="0"/>
        <w:adjustRightInd w:val="0"/>
        <w:jc w:val="center"/>
        <w:rPr>
          <w:b/>
          <w:bCs/>
          <w:lang w:val="sr-Cyrl-CS"/>
        </w:rPr>
      </w:pPr>
      <w:r w:rsidRPr="00326C9A">
        <w:rPr>
          <w:b/>
          <w:bCs/>
        </w:rPr>
        <w:t>Тачка 7.</w:t>
      </w:r>
    </w:p>
    <w:p w:rsidR="002E48C7" w:rsidRPr="00326C9A" w:rsidRDefault="002E48C7" w:rsidP="002E48C7">
      <w:r w:rsidRPr="00326C9A">
        <w:t xml:space="preserve">Уз понуду, понуђач је дужан да достави следеће доказе о испуњености </w:t>
      </w:r>
      <w:r w:rsidRPr="00326C9A">
        <w:rPr>
          <w:lang w:val="sr-Cyrl-CS"/>
        </w:rPr>
        <w:t xml:space="preserve">општих </w:t>
      </w:r>
      <w:r w:rsidRPr="00326C9A">
        <w:t>услова:</w:t>
      </w:r>
    </w:p>
    <w:p w:rsidR="002E48C7" w:rsidRPr="00326C9A" w:rsidRDefault="002E48C7" w:rsidP="002E48C7">
      <w:pPr>
        <w:pStyle w:val="NoSpacing"/>
        <w:jc w:val="both"/>
        <w:rPr>
          <w:rFonts w:ascii="Times New Roman" w:hAnsi="Times New Roman" w:cs="Times New Roman"/>
          <w:lang w:val="sr-Cyrl-CS"/>
        </w:rPr>
      </w:pPr>
      <w:r w:rsidRPr="00326C9A">
        <w:rPr>
          <w:rFonts w:ascii="Times New Roman" w:hAnsi="Times New Roman" w:cs="Times New Roman"/>
          <w:b/>
        </w:rPr>
        <w:lastRenderedPageBreak/>
        <w:tab/>
      </w:r>
      <w:r w:rsidRPr="00326C9A">
        <w:rPr>
          <w:rFonts w:ascii="Times New Roman" w:hAnsi="Times New Roman" w:cs="Times New Roman"/>
        </w:rPr>
        <w:t>-</w:t>
      </w:r>
      <w:r w:rsidRPr="00326C9A">
        <w:rPr>
          <w:rFonts w:ascii="Times New Roman" w:hAnsi="Times New Roman" w:cs="Times New Roman"/>
          <w:lang w:val="sr-Cyrl-CS"/>
        </w:rPr>
        <w:t xml:space="preserve"> </w:t>
      </w:r>
      <w:r w:rsidRPr="00326C9A">
        <w:rPr>
          <w:rFonts w:ascii="Times New Roman" w:hAnsi="Times New Roman" w:cs="Times New Roman"/>
        </w:rPr>
        <w:t>Решење Агенције за привредне регистре (АПР) о упису привредног субјекта, са матичним бројем (МБ) и пореским идентификационим бројем (ПИБ) пр</w:t>
      </w:r>
      <w:r w:rsidRPr="00326C9A">
        <w:rPr>
          <w:rFonts w:ascii="Times New Roman" w:hAnsi="Times New Roman" w:cs="Times New Roman"/>
          <w:lang w:val="sr-Cyrl-CS"/>
        </w:rPr>
        <w:t xml:space="preserve">авног лица, </w:t>
      </w:r>
      <w:r w:rsidRPr="00326C9A">
        <w:rPr>
          <w:rFonts w:ascii="Times New Roman" w:hAnsi="Times New Roman" w:cs="Times New Roman"/>
        </w:rPr>
        <w:t xml:space="preserve"> односно радње;</w:t>
      </w:r>
    </w:p>
    <w:p w:rsidR="002E48C7" w:rsidRPr="00326C9A" w:rsidRDefault="002E48C7" w:rsidP="002E48C7">
      <w:pPr>
        <w:pStyle w:val="NoSpacing"/>
        <w:jc w:val="both"/>
        <w:rPr>
          <w:rFonts w:ascii="Times New Roman" w:hAnsi="Times New Roman" w:cs="Times New Roman"/>
          <w:lang w:val="sr-Cyrl-CS"/>
        </w:rPr>
      </w:pPr>
      <w:r w:rsidRPr="00326C9A">
        <w:rPr>
          <w:rFonts w:ascii="Times New Roman" w:hAnsi="Times New Roman" w:cs="Times New Roman"/>
          <w:lang w:val="sr-Cyrl-CS"/>
        </w:rPr>
        <w:tab/>
      </w:r>
      <w:r w:rsidRPr="00326C9A">
        <w:rPr>
          <w:rFonts w:ascii="Times New Roman" w:hAnsi="Times New Roman" w:cs="Times New Roman"/>
        </w:rPr>
        <w:t>-</w:t>
      </w:r>
      <w:r w:rsidRPr="00326C9A">
        <w:rPr>
          <w:rFonts w:ascii="Times New Roman" w:hAnsi="Times New Roman" w:cs="Times New Roman"/>
          <w:lang w:val="sr-Cyrl-CS"/>
        </w:rPr>
        <w:t xml:space="preserve"> И</w:t>
      </w:r>
      <w:r w:rsidRPr="00326C9A">
        <w:rPr>
          <w:rFonts w:ascii="Times New Roman" w:hAnsi="Times New Roman" w:cs="Times New Roman"/>
        </w:rPr>
        <w:t>звод из Регистра привредних субјеката из АПР-а</w:t>
      </w:r>
      <w:r w:rsidRPr="00326C9A">
        <w:rPr>
          <w:rFonts w:ascii="Times New Roman" w:hAnsi="Times New Roman" w:cs="Times New Roman"/>
          <w:lang w:val="sr-Cyrl-CS"/>
        </w:rPr>
        <w:t xml:space="preserve"> не старији од 30 дана од дана расписивања конкурса</w:t>
      </w:r>
      <w:r w:rsidRPr="00326C9A">
        <w:rPr>
          <w:rFonts w:ascii="Times New Roman" w:hAnsi="Times New Roman" w:cs="Times New Roman"/>
        </w:rPr>
        <w:t>;</w:t>
      </w:r>
    </w:p>
    <w:p w:rsidR="002E48C7" w:rsidRPr="00326C9A" w:rsidRDefault="002E48C7" w:rsidP="002E48C7">
      <w:pPr>
        <w:pStyle w:val="NoSpacing"/>
        <w:jc w:val="both"/>
        <w:rPr>
          <w:rFonts w:ascii="Times New Roman" w:hAnsi="Times New Roman" w:cs="Times New Roman"/>
          <w:lang w:val="sr-Cyrl-CS"/>
        </w:rPr>
      </w:pPr>
      <w:r w:rsidRPr="00326C9A">
        <w:rPr>
          <w:rFonts w:ascii="Times New Roman" w:hAnsi="Times New Roman" w:cs="Times New Roman"/>
        </w:rPr>
        <w:tab/>
        <w:t>-</w:t>
      </w:r>
      <w:r w:rsidRPr="00326C9A">
        <w:rPr>
          <w:rFonts w:ascii="Times New Roman" w:eastAsia="Calibri" w:hAnsi="Times New Roman" w:cs="Times New Roman"/>
          <w:color w:val="000000"/>
          <w:sz w:val="14"/>
          <w:szCs w:val="14"/>
        </w:rPr>
        <w:t xml:space="preserve"> </w:t>
      </w:r>
      <w:r w:rsidRPr="00326C9A">
        <w:rPr>
          <w:rFonts w:ascii="Times New Roman" w:eastAsia="Calibri-Bold" w:hAnsi="Times New Roman" w:cs="Times New Roman"/>
          <w:color w:val="000000"/>
          <w:sz w:val="24"/>
          <w:szCs w:val="24"/>
        </w:rPr>
        <w:t>Извод из казнене евиденције, односно уверење основног суда на чијем подручју се налази седиште правног лица, којим се потврђује да правно лице није осуђивано за кривична дела против привреде, кривично дело примања или давања мита</w:t>
      </w:r>
      <w:r w:rsidRPr="00326C9A">
        <w:rPr>
          <w:rFonts w:ascii="Times New Roman" w:eastAsia="Calibri-Bold" w:hAnsi="Times New Roman" w:cs="Times New Roman"/>
          <w:color w:val="000000"/>
          <w:sz w:val="24"/>
          <w:szCs w:val="24"/>
          <w:lang w:val="sr-Cyrl-CS"/>
        </w:rPr>
        <w:t xml:space="preserve"> и</w:t>
      </w:r>
      <w:r w:rsidRPr="00326C9A">
        <w:rPr>
          <w:rFonts w:ascii="Times New Roman" w:eastAsia="Calibri-Bold" w:hAnsi="Times New Roman" w:cs="Times New Roman"/>
          <w:color w:val="000000"/>
          <w:sz w:val="24"/>
          <w:szCs w:val="24"/>
        </w:rPr>
        <w:t xml:space="preserve"> кривично дело преваре</w:t>
      </w:r>
      <w:r w:rsidRPr="00326C9A">
        <w:rPr>
          <w:rFonts w:ascii="Times New Roman" w:eastAsia="Calibri-Bold" w:hAnsi="Times New Roman" w:cs="Times New Roman"/>
          <w:color w:val="000000"/>
          <w:sz w:val="24"/>
          <w:szCs w:val="24"/>
          <w:lang w:val="sr-Cyrl-CS"/>
        </w:rPr>
        <w:t xml:space="preserve"> и </w:t>
      </w:r>
      <w:r w:rsidRPr="00326C9A">
        <w:rPr>
          <w:rFonts w:ascii="Times New Roman" w:eastAsia="Calibri-Bold" w:hAnsi="Times New Roman" w:cs="Times New Roman"/>
          <w:color w:val="000000"/>
          <w:sz w:val="24"/>
          <w:szCs w:val="24"/>
        </w:rPr>
        <w:t>Извод из казнене евиденције, односно уверење надлежне полицијске управе МУП-а, којим се потврђује да законски заступник понуђача није осуђиван</w:t>
      </w:r>
      <w:r w:rsidRPr="00326C9A">
        <w:rPr>
          <w:rFonts w:ascii="Times New Roman" w:eastAsia="Calibri-Bold" w:hAnsi="Times New Roman" w:cs="Times New Roman"/>
          <w:color w:val="000000"/>
          <w:sz w:val="24"/>
          <w:szCs w:val="24"/>
          <w:lang w:val="sr-Cyrl-CS"/>
        </w:rPr>
        <w:t xml:space="preserve"> за иста кривична дела; (</w:t>
      </w:r>
      <w:r w:rsidRPr="00326C9A">
        <w:rPr>
          <w:rFonts w:ascii="Times New Roman" w:eastAsia="Calibri-Bold" w:hAnsi="Times New Roman" w:cs="Times New Roman"/>
          <w:color w:val="000000"/>
          <w:sz w:val="24"/>
          <w:szCs w:val="24"/>
        </w:rPr>
        <w:t xml:space="preserve"> захтев се може поднети према месту рођења или према месту пребивалишта</w:t>
      </w:r>
      <w:r w:rsidRPr="00326C9A">
        <w:rPr>
          <w:rFonts w:ascii="Times New Roman" w:eastAsia="Calibri-Bold" w:hAnsi="Times New Roman" w:cs="Times New Roman"/>
          <w:color w:val="000000"/>
          <w:sz w:val="24"/>
          <w:szCs w:val="24"/>
          <w:lang w:val="sr-Cyrl-CS"/>
        </w:rPr>
        <w:t xml:space="preserve"> законског заступника</w:t>
      </w:r>
      <w:r w:rsidRPr="00326C9A">
        <w:rPr>
          <w:rFonts w:ascii="Times New Roman" w:eastAsia="Calibri-Bold" w:hAnsi="Times New Roman" w:cs="Times New Roman"/>
          <w:color w:val="000000"/>
          <w:sz w:val="24"/>
          <w:szCs w:val="24"/>
        </w:rPr>
        <w:t>). Уколико понуђач има више законских заступника, дужан је да достави доказ за сваког од њих.</w:t>
      </w:r>
    </w:p>
    <w:p w:rsidR="002E48C7" w:rsidRPr="00326C9A" w:rsidRDefault="002E48C7" w:rsidP="002E48C7">
      <w:pPr>
        <w:pStyle w:val="NoSpacing"/>
        <w:jc w:val="both"/>
        <w:rPr>
          <w:rFonts w:ascii="Times New Roman" w:hAnsi="Times New Roman" w:cs="Times New Roman"/>
          <w:lang w:val="sr-Cyrl-CS"/>
        </w:rPr>
      </w:pPr>
      <w:r w:rsidRPr="00326C9A">
        <w:rPr>
          <w:rFonts w:ascii="Times New Roman" w:eastAsia="Calibri-Bold" w:hAnsi="Times New Roman" w:cs="Times New Roman"/>
          <w:color w:val="000000"/>
          <w:sz w:val="24"/>
          <w:szCs w:val="24"/>
          <w:lang w:val="sr-Cyrl-CS"/>
        </w:rPr>
        <w:tab/>
        <w:t xml:space="preserve"> -У</w:t>
      </w:r>
      <w:r w:rsidRPr="00326C9A">
        <w:rPr>
          <w:rFonts w:ascii="Times New Roman" w:eastAsia="Calibri-Bold" w:hAnsi="Times New Roman" w:cs="Times New Roman"/>
          <w:color w:val="000000"/>
          <w:sz w:val="24"/>
          <w:szCs w:val="24"/>
        </w:rPr>
        <w:t xml:space="preserve">верење надлежне полицијске управе МУП-а којим се потврђује да </w:t>
      </w:r>
      <w:r w:rsidRPr="00326C9A">
        <w:rPr>
          <w:rFonts w:ascii="Times New Roman" w:eastAsia="Calibri-Bold" w:hAnsi="Times New Roman" w:cs="Times New Roman"/>
          <w:color w:val="000000"/>
          <w:sz w:val="24"/>
          <w:szCs w:val="24"/>
          <w:lang w:val="sr-Cyrl-CS"/>
        </w:rPr>
        <w:t xml:space="preserve">понуђач предузетник </w:t>
      </w:r>
      <w:r w:rsidRPr="00326C9A">
        <w:rPr>
          <w:rFonts w:ascii="Times New Roman" w:eastAsia="Calibri-Bold" w:hAnsi="Times New Roman" w:cs="Times New Roman"/>
          <w:color w:val="000000"/>
          <w:sz w:val="24"/>
          <w:szCs w:val="24"/>
        </w:rPr>
        <w:t>није осуђиван за кривична дела против привреде, кривично дело примања или давања мита</w:t>
      </w:r>
      <w:r w:rsidRPr="00326C9A">
        <w:rPr>
          <w:rFonts w:ascii="Times New Roman" w:eastAsia="Calibri-Bold" w:hAnsi="Times New Roman" w:cs="Times New Roman"/>
          <w:color w:val="000000"/>
          <w:sz w:val="24"/>
          <w:szCs w:val="24"/>
          <w:lang w:val="sr-Cyrl-CS"/>
        </w:rPr>
        <w:t xml:space="preserve"> и</w:t>
      </w:r>
      <w:r w:rsidRPr="00326C9A">
        <w:rPr>
          <w:rFonts w:ascii="Times New Roman" w:eastAsia="Calibri-Bold" w:hAnsi="Times New Roman" w:cs="Times New Roman"/>
          <w:color w:val="000000"/>
          <w:sz w:val="24"/>
          <w:szCs w:val="24"/>
        </w:rPr>
        <w:t xml:space="preserve"> кривично дело преваре (захтев се може поднети према месту рођења или према месту пребивалишта).</w:t>
      </w:r>
    </w:p>
    <w:p w:rsidR="002E48C7" w:rsidRPr="00326C9A" w:rsidRDefault="002E48C7" w:rsidP="002E48C7">
      <w:pPr>
        <w:pStyle w:val="NoSpacing"/>
        <w:jc w:val="both"/>
        <w:rPr>
          <w:rFonts w:ascii="Times New Roman" w:hAnsi="Times New Roman" w:cs="Times New Roman"/>
        </w:rPr>
      </w:pPr>
      <w:r w:rsidRPr="00326C9A">
        <w:rPr>
          <w:rFonts w:ascii="Times New Roman" w:hAnsi="Times New Roman" w:cs="Times New Roman"/>
          <w:b/>
        </w:rPr>
        <w:tab/>
      </w:r>
      <w:r w:rsidRPr="00326C9A">
        <w:rPr>
          <w:rFonts w:ascii="Times New Roman" w:hAnsi="Times New Roman" w:cs="Times New Roman"/>
        </w:rPr>
        <w:t>-</w:t>
      </w:r>
      <w:r w:rsidRPr="00326C9A">
        <w:rPr>
          <w:rFonts w:ascii="Times New Roman" w:hAnsi="Times New Roman" w:cs="Times New Roman"/>
          <w:i/>
        </w:rPr>
        <w:t xml:space="preserve"> </w:t>
      </w:r>
      <w:r w:rsidRPr="00326C9A">
        <w:rPr>
          <w:rFonts w:ascii="Times New Roman" w:hAnsi="Times New Roman" w:cs="Times New Roman"/>
        </w:rPr>
        <w:t>уговор о отварању и вођењу пословног рачуна;</w:t>
      </w:r>
    </w:p>
    <w:p w:rsidR="002E48C7" w:rsidRPr="00326C9A" w:rsidRDefault="002E48C7" w:rsidP="002E48C7">
      <w:pPr>
        <w:pStyle w:val="NoSpacing"/>
        <w:jc w:val="both"/>
        <w:rPr>
          <w:rFonts w:ascii="Times New Roman" w:hAnsi="Times New Roman" w:cs="Times New Roman"/>
        </w:rPr>
      </w:pPr>
      <w:r w:rsidRPr="00326C9A">
        <w:rPr>
          <w:rFonts w:ascii="Times New Roman" w:hAnsi="Times New Roman" w:cs="Times New Roman"/>
        </w:rPr>
        <w:tab/>
        <w:t>- картон депонованих потписа</w:t>
      </w:r>
      <w:r w:rsidRPr="00326C9A">
        <w:rPr>
          <w:rFonts w:ascii="Times New Roman" w:hAnsi="Times New Roman" w:cs="Times New Roman"/>
          <w:lang w:val="sr-Cyrl-CS"/>
        </w:rPr>
        <w:t>;</w:t>
      </w:r>
      <w:r w:rsidRPr="00326C9A">
        <w:rPr>
          <w:rFonts w:ascii="Times New Roman" w:hAnsi="Times New Roman" w:cs="Times New Roman"/>
        </w:rPr>
        <w:t xml:space="preserve"> </w:t>
      </w:r>
    </w:p>
    <w:p w:rsidR="002E48C7" w:rsidRPr="00326C9A" w:rsidRDefault="002E48C7" w:rsidP="002E48C7">
      <w:pPr>
        <w:pStyle w:val="NoSpacing"/>
        <w:jc w:val="both"/>
        <w:rPr>
          <w:rFonts w:ascii="Times New Roman" w:hAnsi="Times New Roman" w:cs="Times New Roman"/>
          <w:lang w:val="sr-Cyrl-CS"/>
        </w:rPr>
      </w:pPr>
      <w:r w:rsidRPr="00326C9A">
        <w:rPr>
          <w:rFonts w:ascii="Times New Roman" w:hAnsi="Times New Roman" w:cs="Times New Roman"/>
        </w:rPr>
        <w:tab/>
        <w:t>-</w:t>
      </w:r>
      <w:r w:rsidRPr="00326C9A">
        <w:rPr>
          <w:rFonts w:ascii="Times New Roman" w:hAnsi="Times New Roman" w:cs="Times New Roman"/>
          <w:lang w:val="sr-Cyrl-CS"/>
        </w:rPr>
        <w:t xml:space="preserve"> </w:t>
      </w:r>
      <w:r w:rsidRPr="00326C9A">
        <w:rPr>
          <w:rFonts w:ascii="Times New Roman" w:hAnsi="Times New Roman" w:cs="Times New Roman"/>
        </w:rPr>
        <w:t xml:space="preserve">фотокопију личне карте </w:t>
      </w:r>
      <w:r w:rsidRPr="00326C9A">
        <w:rPr>
          <w:rFonts w:ascii="Times New Roman" w:hAnsi="Times New Roman" w:cs="Times New Roman"/>
          <w:lang w:val="sr-Cyrl-CS"/>
        </w:rPr>
        <w:t>( за предузетника );</w:t>
      </w:r>
      <w:r w:rsidRPr="00326C9A">
        <w:rPr>
          <w:rFonts w:ascii="Times New Roman" w:hAnsi="Times New Roman" w:cs="Times New Roman"/>
        </w:rPr>
        <w:t xml:space="preserve"> </w:t>
      </w:r>
    </w:p>
    <w:p w:rsidR="002E48C7" w:rsidRPr="00326C9A" w:rsidRDefault="002E48C7" w:rsidP="002E48C7">
      <w:pPr>
        <w:pStyle w:val="NoSpacing"/>
        <w:jc w:val="both"/>
        <w:rPr>
          <w:rFonts w:ascii="Times New Roman" w:eastAsia="Calibri-Bold" w:hAnsi="Times New Roman" w:cs="Times New Roman"/>
          <w:color w:val="000000"/>
          <w:sz w:val="24"/>
          <w:szCs w:val="24"/>
          <w:lang w:val="sr-Cyrl-CS"/>
        </w:rPr>
      </w:pPr>
      <w:r w:rsidRPr="00326C9A">
        <w:rPr>
          <w:rFonts w:ascii="Times New Roman" w:hAnsi="Times New Roman" w:cs="Times New Roman"/>
        </w:rPr>
        <w:t xml:space="preserve"> </w:t>
      </w:r>
      <w:r w:rsidRPr="00326C9A">
        <w:rPr>
          <w:rFonts w:ascii="Times New Roman" w:hAnsi="Times New Roman" w:cs="Times New Roman"/>
        </w:rPr>
        <w:tab/>
        <w:t>-</w:t>
      </w:r>
      <w:r w:rsidRPr="00326C9A">
        <w:rPr>
          <w:rFonts w:ascii="Times New Roman" w:hAnsi="Times New Roman" w:cs="Times New Roman"/>
          <w:lang w:val="sr-Cyrl-CS"/>
        </w:rPr>
        <w:t>У</w:t>
      </w:r>
      <w:r w:rsidRPr="00326C9A">
        <w:rPr>
          <w:rFonts w:ascii="Times New Roman" w:eastAsia="Calibri-Bold" w:hAnsi="Times New Roman" w:cs="Times New Roman"/>
          <w:color w:val="000000"/>
          <w:sz w:val="24"/>
          <w:szCs w:val="24"/>
        </w:rPr>
        <w:t>верења надлежне локалне самоуправе да је</w:t>
      </w:r>
      <w:r w:rsidRPr="00326C9A">
        <w:rPr>
          <w:rFonts w:ascii="Times New Roman" w:eastAsia="Calibri-Bold" w:hAnsi="Times New Roman" w:cs="Times New Roman"/>
          <w:color w:val="000000"/>
          <w:sz w:val="24"/>
          <w:szCs w:val="24"/>
          <w:lang w:val="sr-Cyrl-CS"/>
        </w:rPr>
        <w:t xml:space="preserve"> понуђач </w:t>
      </w:r>
      <w:r w:rsidRPr="00326C9A">
        <w:rPr>
          <w:rFonts w:ascii="Times New Roman" w:eastAsia="Calibri-Bold" w:hAnsi="Times New Roman" w:cs="Times New Roman"/>
          <w:color w:val="000000"/>
          <w:sz w:val="24"/>
          <w:szCs w:val="24"/>
        </w:rPr>
        <w:t xml:space="preserve">измирио обавезе по основу изворних локалних јавних прихода </w:t>
      </w:r>
      <w:r w:rsidRPr="00326C9A">
        <w:rPr>
          <w:rFonts w:ascii="Times New Roman" w:hAnsi="Times New Roman" w:cs="Times New Roman"/>
        </w:rPr>
        <w:t>закључно са 3</w:t>
      </w:r>
      <w:r w:rsidRPr="00326C9A">
        <w:rPr>
          <w:rFonts w:ascii="Times New Roman" w:hAnsi="Times New Roman" w:cs="Times New Roman"/>
          <w:lang w:val="sr-Cyrl-CS"/>
        </w:rPr>
        <w:t>0</w:t>
      </w:r>
      <w:r w:rsidRPr="00326C9A">
        <w:rPr>
          <w:rFonts w:ascii="Times New Roman" w:hAnsi="Times New Roman" w:cs="Times New Roman"/>
        </w:rPr>
        <w:t>.</w:t>
      </w:r>
      <w:r w:rsidRPr="00326C9A">
        <w:rPr>
          <w:rFonts w:ascii="Times New Roman" w:hAnsi="Times New Roman" w:cs="Times New Roman"/>
          <w:lang w:val="sr-Cyrl-CS"/>
        </w:rPr>
        <w:t>6</w:t>
      </w:r>
      <w:r w:rsidRPr="00326C9A">
        <w:rPr>
          <w:rFonts w:ascii="Times New Roman" w:hAnsi="Times New Roman" w:cs="Times New Roman"/>
        </w:rPr>
        <w:t>.201</w:t>
      </w:r>
      <w:r w:rsidRPr="00326C9A">
        <w:rPr>
          <w:rFonts w:ascii="Times New Roman" w:hAnsi="Times New Roman" w:cs="Times New Roman"/>
          <w:lang w:val="sr-Cyrl-CS"/>
        </w:rPr>
        <w:t>8</w:t>
      </w:r>
      <w:r w:rsidRPr="00326C9A">
        <w:rPr>
          <w:rFonts w:ascii="Times New Roman" w:hAnsi="Times New Roman" w:cs="Times New Roman"/>
        </w:rPr>
        <w:t>.године</w:t>
      </w:r>
      <w:r w:rsidRPr="00326C9A">
        <w:rPr>
          <w:rFonts w:ascii="Times New Roman" w:eastAsia="Calibri-Bold" w:hAnsi="Times New Roman" w:cs="Times New Roman"/>
          <w:color w:val="000000"/>
          <w:sz w:val="19"/>
          <w:szCs w:val="19"/>
        </w:rPr>
        <w:t xml:space="preserve"> </w:t>
      </w:r>
      <w:r w:rsidRPr="00326C9A">
        <w:rPr>
          <w:rFonts w:ascii="Times New Roman" w:hAnsi="Times New Roman" w:cs="Times New Roman"/>
          <w:lang w:val="sr-Cyrl-CS"/>
        </w:rPr>
        <w:t xml:space="preserve">према </w:t>
      </w:r>
      <w:r w:rsidRPr="00326C9A">
        <w:rPr>
          <w:rFonts w:ascii="Times New Roman" w:eastAsia="Calibri-Bold" w:hAnsi="Times New Roman" w:cs="Times New Roman"/>
          <w:color w:val="000000"/>
          <w:sz w:val="24"/>
          <w:szCs w:val="24"/>
        </w:rPr>
        <w:t>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r w:rsidRPr="00326C9A">
        <w:rPr>
          <w:rFonts w:ascii="Times New Roman" w:eastAsia="Calibri-Bold" w:hAnsi="Times New Roman" w:cs="Times New Roman"/>
          <w:color w:val="000000"/>
          <w:sz w:val="24"/>
          <w:szCs w:val="24"/>
          <w:lang w:val="sr-Cyrl-CS"/>
        </w:rPr>
        <w:t>.</w:t>
      </w:r>
      <w:r w:rsidRPr="00326C9A">
        <w:rPr>
          <w:rFonts w:ascii="Times New Roman" w:hAnsi="Times New Roman" w:cs="Times New Roman"/>
        </w:rPr>
        <w:t xml:space="preserve"> </w:t>
      </w:r>
      <w:r w:rsidRPr="00326C9A">
        <w:rPr>
          <w:rFonts w:ascii="Times New Roman" w:eastAsia="Calibri-Bold" w:hAnsi="Times New Roman" w:cs="Times New Roman"/>
          <w:color w:val="000000"/>
          <w:sz w:val="24"/>
          <w:szCs w:val="24"/>
        </w:rPr>
        <w:t>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w:t>
      </w:r>
      <w:r w:rsidRPr="00326C9A">
        <w:rPr>
          <w:rFonts w:ascii="Times New Roman" w:eastAsia="Calibri-Bold" w:hAnsi="Times New Roman" w:cs="Times New Roman"/>
          <w:color w:val="000000"/>
          <w:sz w:val="24"/>
          <w:szCs w:val="24"/>
          <w:lang w:val="sr-Cyrl-CS"/>
        </w:rPr>
        <w:t>;</w:t>
      </w:r>
    </w:p>
    <w:p w:rsidR="002E48C7" w:rsidRPr="00326C9A" w:rsidRDefault="002E48C7" w:rsidP="002E48C7">
      <w:pPr>
        <w:jc w:val="both"/>
        <w:rPr>
          <w:lang w:val="sr-Cyrl-CS"/>
        </w:rPr>
      </w:pPr>
      <w:r w:rsidRPr="00326C9A">
        <w:rPr>
          <w:rFonts w:eastAsia="Calibri-Bold"/>
          <w:color w:val="000000"/>
          <w:lang w:val="sr-Cyrl-CS"/>
        </w:rPr>
        <w:tab/>
        <w:t xml:space="preserve">- Потврду Одељења за инспекцијске послове-Одсек за комуналну инспекцију Управе градске општине Младеновац да против понуђача није вођен поступак за уклањање привременог објекта- киоска због омогућавања другом лицу коришћења места за које му је издато одобрење, односно из разлога што је постављени привремени објекат користило неовлашћено лице, све  </w:t>
      </w:r>
      <w:r w:rsidRPr="00326C9A">
        <w:rPr>
          <w:lang w:val="sr-Cyrl-CS"/>
        </w:rPr>
        <w:t xml:space="preserve">у периоду важења </w:t>
      </w:r>
      <w:r w:rsidRPr="00326C9A">
        <w:t>План</w:t>
      </w:r>
      <w:r w:rsidRPr="00326C9A">
        <w:rPr>
          <w:lang w:val="sr-Cyrl-CS"/>
        </w:rPr>
        <w:t xml:space="preserve">а </w:t>
      </w:r>
      <w:r w:rsidRPr="00326C9A">
        <w:t xml:space="preserve"> постављања привремених објеката на јавним површинама у Београду – подручје градске општине Младеновац (''Службени лист града Београда''</w:t>
      </w:r>
      <w:r w:rsidRPr="00326C9A">
        <w:rPr>
          <w:lang w:val="sr-Cyrl-CS"/>
        </w:rPr>
        <w:t xml:space="preserve">, </w:t>
      </w:r>
      <w:r w:rsidRPr="00326C9A">
        <w:t xml:space="preserve"> бр</w:t>
      </w:r>
      <w:r w:rsidRPr="00326C9A">
        <w:rPr>
          <w:lang w:val="sr-Cyrl-CS"/>
        </w:rPr>
        <w:t>ој</w:t>
      </w:r>
      <w:r w:rsidRPr="00326C9A">
        <w:t xml:space="preserve"> 10/11)</w:t>
      </w:r>
      <w:r w:rsidRPr="00326C9A">
        <w:rPr>
          <w:lang w:val="sr-Cyrl-CS"/>
        </w:rPr>
        <w:t>;</w:t>
      </w:r>
    </w:p>
    <w:p w:rsidR="002E48C7" w:rsidRPr="00326C9A" w:rsidRDefault="002E48C7" w:rsidP="002E48C7">
      <w:pPr>
        <w:jc w:val="both"/>
        <w:rPr>
          <w:bCs/>
          <w:lang w:val="sr-Cyrl-CS"/>
        </w:rPr>
      </w:pPr>
      <w:r w:rsidRPr="00326C9A">
        <w:tab/>
        <w:t xml:space="preserve">- доказ о уплати депозита у висини од </w:t>
      </w:r>
      <w:r w:rsidRPr="00326C9A">
        <w:rPr>
          <w:bCs/>
        </w:rPr>
        <w:t>3</w:t>
      </w:r>
      <w:r w:rsidRPr="00326C9A">
        <w:rPr>
          <w:bCs/>
          <w:lang w:val="sr-Cyrl-CS"/>
        </w:rPr>
        <w:t xml:space="preserve"> месечна </w:t>
      </w:r>
      <w:r w:rsidRPr="00326C9A">
        <w:rPr>
          <w:bCs/>
        </w:rPr>
        <w:t xml:space="preserve"> почетн</w:t>
      </w:r>
      <w:r w:rsidRPr="00326C9A">
        <w:rPr>
          <w:bCs/>
          <w:lang w:val="sr-Cyrl-CS"/>
        </w:rPr>
        <w:t>а</w:t>
      </w:r>
      <w:r w:rsidRPr="00326C9A">
        <w:rPr>
          <w:bCs/>
        </w:rPr>
        <w:t xml:space="preserve"> износа </w:t>
      </w:r>
      <w:r w:rsidRPr="00326C9A">
        <w:rPr>
          <w:bCs/>
          <w:lang w:val="sr-Cyrl-CS"/>
        </w:rPr>
        <w:t xml:space="preserve">накнаде </w:t>
      </w:r>
      <w:r w:rsidRPr="00326C9A">
        <w:rPr>
          <w:bCs/>
        </w:rPr>
        <w:t>означен</w:t>
      </w:r>
      <w:r w:rsidRPr="00326C9A">
        <w:rPr>
          <w:bCs/>
          <w:lang w:val="sr-Cyrl-CS"/>
        </w:rPr>
        <w:t>е</w:t>
      </w:r>
      <w:r w:rsidRPr="00326C9A">
        <w:rPr>
          <w:bCs/>
        </w:rPr>
        <w:t xml:space="preserve"> у табели локација и објеката за свако место за које конкуришу</w:t>
      </w:r>
      <w:r w:rsidRPr="00326C9A">
        <w:t xml:space="preserve"> на уплатни рачун број: 840-719804-33, број модела 97, позив на број 82-070</w:t>
      </w:r>
      <w:r w:rsidRPr="00326C9A">
        <w:rPr>
          <w:bCs/>
        </w:rPr>
        <w:t>, као гаранцију за озбиљност учешћа на конкурсу</w:t>
      </w:r>
      <w:r w:rsidRPr="00326C9A">
        <w:rPr>
          <w:bCs/>
          <w:lang w:val="sr-Cyrl-CS"/>
        </w:rPr>
        <w:t>;</w:t>
      </w:r>
    </w:p>
    <w:p w:rsidR="002E48C7" w:rsidRPr="00326C9A" w:rsidRDefault="002E48C7" w:rsidP="002E48C7">
      <w:pPr>
        <w:jc w:val="both"/>
      </w:pPr>
      <w:r w:rsidRPr="00326C9A">
        <w:tab/>
        <w:t xml:space="preserve">-доказ о уплати накнаде на име трошкова конкурсне документације  у износу од </w:t>
      </w:r>
      <w:r w:rsidRPr="00326C9A">
        <w:rPr>
          <w:lang w:val="sr-Cyrl-CS"/>
        </w:rPr>
        <w:t>12.000,00</w:t>
      </w:r>
      <w:r w:rsidRPr="00326C9A">
        <w:t xml:space="preserve"> динара, која се уплаћује у корист градске општине Младеновац на уплатни рачун број: 840-745151843-03 број модела 97, позив на број 82-070; </w:t>
      </w:r>
    </w:p>
    <w:p w:rsidR="002E48C7" w:rsidRPr="00326C9A" w:rsidRDefault="002E48C7" w:rsidP="002E48C7">
      <w:pPr>
        <w:jc w:val="both"/>
      </w:pPr>
    </w:p>
    <w:p w:rsidR="002E48C7" w:rsidRPr="00326C9A" w:rsidRDefault="002E48C7" w:rsidP="002E48C7">
      <w:pPr>
        <w:pStyle w:val="NoSpacing"/>
        <w:jc w:val="both"/>
        <w:rPr>
          <w:rFonts w:ascii="Times New Roman" w:hAnsi="Times New Roman" w:cs="Times New Roman"/>
          <w:sz w:val="24"/>
          <w:szCs w:val="24"/>
          <w:lang w:val="sr-Cyrl-CS"/>
        </w:rPr>
      </w:pPr>
      <w:r w:rsidRPr="00326C9A">
        <w:rPr>
          <w:rFonts w:ascii="Times New Roman" w:hAnsi="Times New Roman" w:cs="Times New Roman"/>
        </w:rPr>
        <w:tab/>
      </w:r>
      <w:r w:rsidRPr="00326C9A">
        <w:rPr>
          <w:rFonts w:ascii="Times New Roman" w:hAnsi="Times New Roman" w:cs="Times New Roman"/>
          <w:sz w:val="24"/>
          <w:szCs w:val="24"/>
        </w:rPr>
        <w:t xml:space="preserve">-ако учесник има пуномоћника, доставља пуномоћје </w:t>
      </w:r>
      <w:r w:rsidRPr="00326C9A">
        <w:rPr>
          <w:rFonts w:ascii="Times New Roman" w:hAnsi="Times New Roman" w:cs="Times New Roman"/>
          <w:sz w:val="24"/>
          <w:szCs w:val="24"/>
          <w:lang w:val="sr-Cyrl-CS"/>
        </w:rPr>
        <w:t xml:space="preserve">за заступање у поступку конкурса оверено </w:t>
      </w:r>
      <w:r w:rsidRPr="00326C9A">
        <w:rPr>
          <w:rFonts w:ascii="Times New Roman" w:hAnsi="Times New Roman" w:cs="Times New Roman"/>
          <w:sz w:val="24"/>
          <w:szCs w:val="24"/>
        </w:rPr>
        <w:t>од стране јавног бележника</w:t>
      </w:r>
      <w:r w:rsidRPr="00326C9A">
        <w:rPr>
          <w:rFonts w:ascii="Times New Roman" w:hAnsi="Times New Roman" w:cs="Times New Roman"/>
          <w:sz w:val="24"/>
          <w:szCs w:val="24"/>
          <w:lang w:val="sr-Cyrl-CS"/>
        </w:rPr>
        <w:t xml:space="preserve"> и фотокопију личне карте пуномоћника.</w:t>
      </w:r>
    </w:p>
    <w:p w:rsidR="002E48C7" w:rsidRPr="00326C9A" w:rsidRDefault="002E48C7" w:rsidP="002E48C7">
      <w:pPr>
        <w:pStyle w:val="NoSpacing"/>
        <w:jc w:val="both"/>
        <w:rPr>
          <w:rFonts w:ascii="Times New Roman" w:hAnsi="Times New Roman" w:cs="Times New Roman"/>
          <w:sz w:val="24"/>
          <w:szCs w:val="24"/>
          <w:lang w:val="sr-Cyrl-CS"/>
        </w:rPr>
      </w:pPr>
      <w:r w:rsidRPr="00326C9A">
        <w:rPr>
          <w:rFonts w:ascii="Times New Roman" w:hAnsi="Times New Roman" w:cs="Times New Roman"/>
          <w:sz w:val="24"/>
          <w:szCs w:val="24"/>
          <w:lang w:val="sr-Cyrl-CS"/>
        </w:rPr>
        <w:tab/>
      </w:r>
    </w:p>
    <w:p w:rsidR="002E48C7" w:rsidRPr="00326C9A" w:rsidRDefault="002E48C7" w:rsidP="002E48C7">
      <w:pPr>
        <w:pStyle w:val="NoSpacing"/>
        <w:jc w:val="both"/>
        <w:rPr>
          <w:rFonts w:ascii="Times New Roman" w:hAnsi="Times New Roman" w:cs="Times New Roman"/>
          <w:sz w:val="24"/>
          <w:szCs w:val="24"/>
          <w:lang w:val="sr-Cyrl-CS"/>
        </w:rPr>
      </w:pPr>
      <w:r w:rsidRPr="00326C9A">
        <w:rPr>
          <w:rFonts w:ascii="Times New Roman" w:hAnsi="Times New Roman" w:cs="Times New Roman"/>
          <w:sz w:val="24"/>
          <w:szCs w:val="24"/>
          <w:lang w:val="sr-Cyrl-CS"/>
        </w:rPr>
        <w:tab/>
        <w:t xml:space="preserve">Понуђач који конкурише за 10 и више локација </w:t>
      </w:r>
      <w:r w:rsidRPr="00326C9A">
        <w:rPr>
          <w:rFonts w:ascii="Times New Roman" w:hAnsi="Times New Roman" w:cs="Times New Roman"/>
          <w:color w:val="000000"/>
          <w:sz w:val="24"/>
          <w:szCs w:val="24"/>
          <w:lang w:val="sr-Cyrl-CS"/>
        </w:rPr>
        <w:t xml:space="preserve">за постављање привремених </w:t>
      </w:r>
      <w:r w:rsidRPr="00326C9A">
        <w:rPr>
          <w:rFonts w:ascii="Times New Roman" w:hAnsi="Times New Roman" w:cs="Times New Roman"/>
          <w:color w:val="000000" w:themeColor="text1"/>
          <w:sz w:val="24"/>
          <w:szCs w:val="24"/>
          <w:lang w:val="sr-Cyrl-CS"/>
        </w:rPr>
        <w:t xml:space="preserve">монтажних објеката (киосци) </w:t>
      </w:r>
      <w:r w:rsidRPr="00326C9A">
        <w:rPr>
          <w:rFonts w:ascii="Times New Roman" w:hAnsi="Times New Roman" w:cs="Times New Roman"/>
          <w:color w:val="000000"/>
          <w:sz w:val="24"/>
          <w:szCs w:val="24"/>
          <w:lang w:val="sr-Cyrl-CS"/>
        </w:rPr>
        <w:t>на подручју Градске општине Младеновац, потребно је да поред доставе доказа о испуњености  општих услова достави и следеће доказе о испуњености посебних услова из тачке 5. и то:</w:t>
      </w:r>
    </w:p>
    <w:p w:rsidR="002E48C7" w:rsidRPr="00326C9A" w:rsidRDefault="002E48C7" w:rsidP="002E48C7">
      <w:pPr>
        <w:rPr>
          <w:bCs/>
          <w:lang w:val="sr-Cyrl-CS"/>
        </w:rPr>
      </w:pPr>
      <w:r w:rsidRPr="00326C9A">
        <w:rPr>
          <w:bCs/>
          <w:lang w:val="sr-Cyrl-CS"/>
        </w:rPr>
        <w:tab/>
        <w:t>- Биланс успеха за 2017.годину</w:t>
      </w:r>
    </w:p>
    <w:p w:rsidR="002E48C7" w:rsidRPr="00326C9A" w:rsidRDefault="002E48C7" w:rsidP="002E48C7">
      <w:pPr>
        <w:jc w:val="both"/>
        <w:rPr>
          <w:bCs/>
          <w:lang w:val="sr-Cyrl-CS"/>
        </w:rPr>
      </w:pPr>
      <w:r w:rsidRPr="00326C9A">
        <w:rPr>
          <w:bCs/>
          <w:lang w:val="sr-Cyrl-CS"/>
        </w:rPr>
        <w:lastRenderedPageBreak/>
        <w:tab/>
        <w:t>- појединачна пореска пријава о обрачунатим порезима и доприносима ППП-ПД за месец који претходи месецу у коме је објављен конкурс.</w:t>
      </w:r>
    </w:p>
    <w:p w:rsidR="002E48C7" w:rsidRPr="00326C9A" w:rsidRDefault="002E48C7" w:rsidP="002E48C7">
      <w:pPr>
        <w:rPr>
          <w:bCs/>
        </w:rPr>
      </w:pPr>
      <w:r w:rsidRPr="00326C9A">
        <w:rPr>
          <w:bCs/>
        </w:rPr>
        <w:t>Образац понуде мора бити оверен печатом привредног субјекта-друштва или предузетника. За сваки објекат</w:t>
      </w:r>
      <w:r w:rsidRPr="00326C9A">
        <w:rPr>
          <w:bCs/>
          <w:lang w:val="sr-Cyrl-CS"/>
        </w:rPr>
        <w:t xml:space="preserve">/локацију </w:t>
      </w:r>
      <w:r w:rsidRPr="00326C9A">
        <w:rPr>
          <w:bCs/>
        </w:rPr>
        <w:t>се посебно подноси понуда и доставља доказ о уплати депозита.</w:t>
      </w:r>
    </w:p>
    <w:p w:rsidR="002E48C7" w:rsidRPr="00326C9A" w:rsidRDefault="002E48C7" w:rsidP="002E48C7">
      <w:pPr>
        <w:autoSpaceDE w:val="0"/>
        <w:autoSpaceDN w:val="0"/>
        <w:adjustRightInd w:val="0"/>
        <w:jc w:val="both"/>
      </w:pPr>
      <w:r w:rsidRPr="00326C9A">
        <w:t xml:space="preserve">Докази уз понуду се достављају у </w:t>
      </w:r>
      <w:r w:rsidRPr="00326C9A">
        <w:rPr>
          <w:bCs/>
        </w:rPr>
        <w:t>неовереним фотокопијама</w:t>
      </w:r>
      <w:r w:rsidRPr="00326C9A">
        <w:t>, а податке о понуђачима из поднетих доказа, Комисија ће проверавати преко сајта Агенције за привредне регистре и код других надлежних органа.</w:t>
      </w:r>
    </w:p>
    <w:p w:rsidR="002E48C7" w:rsidRPr="00326C9A" w:rsidRDefault="002E48C7" w:rsidP="002E48C7">
      <w:pPr>
        <w:autoSpaceDE w:val="0"/>
        <w:autoSpaceDN w:val="0"/>
        <w:adjustRightInd w:val="0"/>
        <w:jc w:val="center"/>
        <w:rPr>
          <w:b/>
          <w:bCs/>
          <w:lang w:val="sr-Cyrl-CS"/>
        </w:rPr>
      </w:pPr>
    </w:p>
    <w:p w:rsidR="002E48C7" w:rsidRPr="00326C9A" w:rsidRDefault="002E48C7" w:rsidP="002E48C7">
      <w:pPr>
        <w:autoSpaceDE w:val="0"/>
        <w:autoSpaceDN w:val="0"/>
        <w:adjustRightInd w:val="0"/>
        <w:jc w:val="both"/>
        <w:rPr>
          <w:b/>
        </w:rPr>
      </w:pPr>
      <w:r w:rsidRPr="00326C9A">
        <w:rPr>
          <w:b/>
        </w:rPr>
        <w:t>Јавно отварање понуда</w:t>
      </w:r>
    </w:p>
    <w:p w:rsidR="002E48C7" w:rsidRPr="00326C9A" w:rsidRDefault="002E48C7" w:rsidP="002E48C7">
      <w:pPr>
        <w:autoSpaceDE w:val="0"/>
        <w:autoSpaceDN w:val="0"/>
        <w:adjustRightInd w:val="0"/>
        <w:jc w:val="center"/>
        <w:rPr>
          <w:b/>
          <w:bCs/>
        </w:rPr>
      </w:pPr>
      <w:r w:rsidRPr="00326C9A">
        <w:rPr>
          <w:b/>
          <w:bCs/>
        </w:rPr>
        <w:t>Тачка 8.</w:t>
      </w:r>
    </w:p>
    <w:p w:rsidR="002E48C7" w:rsidRPr="00326C9A" w:rsidRDefault="002E48C7" w:rsidP="002E48C7">
      <w:pPr>
        <w:pStyle w:val="NoSpacing"/>
        <w:jc w:val="both"/>
        <w:rPr>
          <w:rFonts w:ascii="Times New Roman" w:hAnsi="Times New Roman" w:cs="Times New Roman"/>
          <w:b/>
          <w:lang w:val="sr-Cyrl-CS"/>
        </w:rPr>
      </w:pPr>
      <w:r w:rsidRPr="00326C9A">
        <w:rPr>
          <w:rFonts w:ascii="Times New Roman" w:hAnsi="Times New Roman" w:cs="Times New Roman"/>
          <w:lang w:val="sr-Cyrl-CS"/>
        </w:rPr>
        <w:t xml:space="preserve">Поступак јавног отварања понуда ће бити спроведен у згради Градске општине Младеновац,  у улици Јанка Катића број 6, у сали Већа у приземљу, </w:t>
      </w:r>
      <w:r w:rsidRPr="00326C9A">
        <w:rPr>
          <w:rFonts w:ascii="Times New Roman" w:hAnsi="Times New Roman" w:cs="Times New Roman"/>
          <w:b/>
          <w:lang w:val="sr-Cyrl-CS"/>
        </w:rPr>
        <w:t xml:space="preserve">дана  </w:t>
      </w:r>
      <w:r>
        <w:rPr>
          <w:rFonts w:ascii="Times New Roman" w:hAnsi="Times New Roman" w:cs="Times New Roman"/>
          <w:b/>
        </w:rPr>
        <w:t>9</w:t>
      </w:r>
      <w:r w:rsidRPr="00EC6DBA">
        <w:rPr>
          <w:rFonts w:ascii="Times New Roman" w:hAnsi="Times New Roman" w:cs="Times New Roman"/>
          <w:b/>
          <w:lang w:val="sr-Cyrl-CS"/>
        </w:rPr>
        <w:t>.</w:t>
      </w:r>
      <w:r>
        <w:rPr>
          <w:rFonts w:ascii="Times New Roman" w:hAnsi="Times New Roman" w:cs="Times New Roman"/>
          <w:b/>
          <w:lang w:val="sr-Cyrl-CS"/>
        </w:rPr>
        <w:t xml:space="preserve"> </w:t>
      </w:r>
      <w:r w:rsidRPr="00EC6DBA">
        <w:rPr>
          <w:rFonts w:ascii="Times New Roman" w:hAnsi="Times New Roman" w:cs="Times New Roman"/>
          <w:b/>
          <w:lang w:val="sr-Cyrl-CS"/>
        </w:rPr>
        <w:t>новембра 2018. године</w:t>
      </w:r>
      <w:r w:rsidRPr="00326C9A">
        <w:rPr>
          <w:rFonts w:ascii="Times New Roman" w:hAnsi="Times New Roman" w:cs="Times New Roman"/>
          <w:b/>
          <w:lang w:val="sr-Cyrl-CS"/>
        </w:rPr>
        <w:t>, са почетком у 13:00 часова.</w:t>
      </w:r>
    </w:p>
    <w:p w:rsidR="002E48C7" w:rsidRPr="00326C9A" w:rsidRDefault="002E48C7" w:rsidP="002E48C7">
      <w:pPr>
        <w:pStyle w:val="NoSpacing"/>
        <w:jc w:val="both"/>
        <w:rPr>
          <w:rFonts w:ascii="Times New Roman" w:hAnsi="Times New Roman" w:cs="Times New Roman"/>
          <w:b/>
          <w:lang w:val="sr-Cyrl-CS"/>
        </w:rPr>
      </w:pPr>
    </w:p>
    <w:p w:rsidR="002E48C7" w:rsidRPr="00326C9A" w:rsidRDefault="002E48C7" w:rsidP="002E48C7">
      <w:pPr>
        <w:autoSpaceDE w:val="0"/>
        <w:autoSpaceDN w:val="0"/>
        <w:adjustRightInd w:val="0"/>
        <w:jc w:val="both"/>
      </w:pPr>
    </w:p>
    <w:p w:rsidR="002E48C7" w:rsidRPr="00326C9A" w:rsidRDefault="002E48C7" w:rsidP="002E48C7">
      <w:pPr>
        <w:autoSpaceDE w:val="0"/>
        <w:autoSpaceDN w:val="0"/>
        <w:adjustRightInd w:val="0"/>
        <w:rPr>
          <w:b/>
          <w:bCs/>
        </w:rPr>
      </w:pPr>
      <w:r w:rsidRPr="00326C9A">
        <w:rPr>
          <w:b/>
          <w:bCs/>
        </w:rPr>
        <w:t>Одбацивање и одбијање понуда</w:t>
      </w:r>
    </w:p>
    <w:p w:rsidR="002E48C7" w:rsidRPr="00326C9A" w:rsidRDefault="002E48C7" w:rsidP="002E48C7">
      <w:pPr>
        <w:autoSpaceDE w:val="0"/>
        <w:autoSpaceDN w:val="0"/>
        <w:adjustRightInd w:val="0"/>
        <w:jc w:val="center"/>
        <w:rPr>
          <w:b/>
          <w:bCs/>
          <w:lang w:val="sr-Cyrl-CS"/>
        </w:rPr>
      </w:pPr>
      <w:r w:rsidRPr="00326C9A">
        <w:rPr>
          <w:b/>
          <w:bCs/>
        </w:rPr>
        <w:t xml:space="preserve">Тачка </w:t>
      </w:r>
      <w:r w:rsidRPr="00326C9A">
        <w:rPr>
          <w:b/>
          <w:bCs/>
          <w:lang w:val="sr-Cyrl-CS"/>
        </w:rPr>
        <w:t>9</w:t>
      </w:r>
      <w:r w:rsidRPr="00326C9A">
        <w:rPr>
          <w:b/>
          <w:bCs/>
        </w:rPr>
        <w:t>.</w:t>
      </w:r>
    </w:p>
    <w:p w:rsidR="002E48C7" w:rsidRPr="00326C9A" w:rsidRDefault="002E48C7" w:rsidP="002E48C7">
      <w:pPr>
        <w:autoSpaceDE w:val="0"/>
        <w:autoSpaceDN w:val="0"/>
        <w:adjustRightInd w:val="0"/>
        <w:jc w:val="both"/>
      </w:pPr>
      <w:r w:rsidRPr="00326C9A">
        <w:rPr>
          <w:bCs/>
        </w:rPr>
        <w:t>Понуд</w:t>
      </w:r>
      <w:r w:rsidRPr="00326C9A">
        <w:rPr>
          <w:bCs/>
          <w:lang w:val="sr-Cyrl-CS"/>
        </w:rPr>
        <w:t>у</w:t>
      </w:r>
      <w:r w:rsidRPr="00326C9A">
        <w:rPr>
          <w:bCs/>
        </w:rPr>
        <w:t xml:space="preserve"> достављен</w:t>
      </w:r>
      <w:r w:rsidRPr="00326C9A">
        <w:rPr>
          <w:bCs/>
          <w:lang w:val="sr-Cyrl-CS"/>
        </w:rPr>
        <w:t>у</w:t>
      </w:r>
      <w:r w:rsidRPr="00326C9A">
        <w:rPr>
          <w:bCs/>
        </w:rPr>
        <w:t xml:space="preserve"> после рока наведеног у јавном конкурсу, </w:t>
      </w:r>
      <w:r w:rsidRPr="00326C9A">
        <w:rPr>
          <w:bCs/>
          <w:lang w:val="sr-Cyrl-CS"/>
        </w:rPr>
        <w:t>Комисија ће  по окончању поступка отварања  вратити неотворену понуђачу са назнаком да је поднета неблаговремено, што ће бити констатовано и у записнику са отварања понуда.</w:t>
      </w:r>
    </w:p>
    <w:p w:rsidR="002E48C7" w:rsidRPr="00326C9A" w:rsidRDefault="002E48C7" w:rsidP="002E48C7">
      <w:pPr>
        <w:jc w:val="both"/>
      </w:pPr>
      <w:r w:rsidRPr="00326C9A">
        <w:rPr>
          <w:bCs/>
          <w:lang w:val="sr-Cyrl-CS"/>
        </w:rPr>
        <w:t>Н</w:t>
      </w:r>
      <w:r w:rsidRPr="00326C9A">
        <w:rPr>
          <w:bCs/>
        </w:rPr>
        <w:t>ечитке и нејасне</w:t>
      </w:r>
      <w:r w:rsidRPr="00326C9A">
        <w:rPr>
          <w:bCs/>
          <w:lang w:val="sr-Cyrl-CS"/>
        </w:rPr>
        <w:t xml:space="preserve"> понуде </w:t>
      </w:r>
      <w:r w:rsidRPr="00326C9A">
        <w:rPr>
          <w:bCs/>
        </w:rPr>
        <w:t>Комисија ће одбацити</w:t>
      </w:r>
      <w:r w:rsidRPr="00326C9A">
        <w:rPr>
          <w:bCs/>
          <w:lang w:val="sr-Cyrl-CS"/>
        </w:rPr>
        <w:t xml:space="preserve"> </w:t>
      </w:r>
      <w:r w:rsidRPr="00326C9A">
        <w:rPr>
          <w:bCs/>
        </w:rPr>
        <w:t xml:space="preserve">као </w:t>
      </w:r>
      <w:r w:rsidRPr="00326C9A">
        <w:rPr>
          <w:bCs/>
          <w:lang w:val="sr-Cyrl-CS"/>
        </w:rPr>
        <w:t>неуредне</w:t>
      </w:r>
      <w:r w:rsidRPr="00326C9A">
        <w:rPr>
          <w:bCs/>
        </w:rPr>
        <w:t xml:space="preserve">, </w:t>
      </w:r>
      <w:r w:rsidRPr="00326C9A">
        <w:rPr>
          <w:bCs/>
          <w:lang w:val="sr-Cyrl-CS"/>
        </w:rPr>
        <w:t>а</w:t>
      </w:r>
      <w:r w:rsidRPr="00326C9A">
        <w:rPr>
          <w:bCs/>
        </w:rPr>
        <w:t xml:space="preserve"> понуде које не буду испуњавале све услове утврђене овим Правилима и конкурсом, Комисија ће од</w:t>
      </w:r>
      <w:r w:rsidRPr="00326C9A">
        <w:rPr>
          <w:bCs/>
          <w:lang w:val="sr-Cyrl-CS"/>
        </w:rPr>
        <w:t xml:space="preserve">бити уз навођење разлога за одбијање.  </w:t>
      </w:r>
    </w:p>
    <w:p w:rsidR="002E48C7" w:rsidRPr="00326C9A" w:rsidRDefault="002E48C7" w:rsidP="002E48C7">
      <w:pPr>
        <w:autoSpaceDE w:val="0"/>
        <w:autoSpaceDN w:val="0"/>
        <w:adjustRightInd w:val="0"/>
        <w:jc w:val="both"/>
      </w:pPr>
      <w:r w:rsidRPr="00326C9A">
        <w:t>Против аката којима су понуде одбачене или одбијене, може се поднети приговор Већу градске општине, у року од 8 дана од дана пријема одлуке.</w:t>
      </w:r>
    </w:p>
    <w:p w:rsidR="002E48C7" w:rsidRPr="00326C9A" w:rsidRDefault="002E48C7" w:rsidP="002E48C7">
      <w:pPr>
        <w:autoSpaceDE w:val="0"/>
        <w:autoSpaceDN w:val="0"/>
        <w:adjustRightInd w:val="0"/>
        <w:rPr>
          <w:b/>
          <w:bCs/>
          <w:lang w:val="sr-Cyrl-CS"/>
        </w:rPr>
      </w:pPr>
    </w:p>
    <w:p w:rsidR="002E48C7" w:rsidRPr="00326C9A" w:rsidRDefault="002E48C7" w:rsidP="002E48C7">
      <w:pPr>
        <w:autoSpaceDE w:val="0"/>
        <w:autoSpaceDN w:val="0"/>
        <w:adjustRightInd w:val="0"/>
        <w:rPr>
          <w:b/>
          <w:bCs/>
        </w:rPr>
      </w:pPr>
      <w:r w:rsidRPr="00326C9A">
        <w:rPr>
          <w:b/>
          <w:bCs/>
        </w:rPr>
        <w:t>Враћање депозита</w:t>
      </w:r>
    </w:p>
    <w:p w:rsidR="002E48C7" w:rsidRPr="00326C9A" w:rsidRDefault="002E48C7" w:rsidP="002E48C7">
      <w:pPr>
        <w:jc w:val="center"/>
        <w:rPr>
          <w:b/>
          <w:bCs/>
          <w:lang w:val="sr-Cyrl-CS"/>
        </w:rPr>
      </w:pPr>
      <w:r w:rsidRPr="00326C9A">
        <w:rPr>
          <w:b/>
          <w:bCs/>
        </w:rPr>
        <w:t>Тачка 1</w:t>
      </w:r>
      <w:r w:rsidRPr="00326C9A">
        <w:rPr>
          <w:b/>
          <w:bCs/>
          <w:lang w:val="sr-Cyrl-CS"/>
        </w:rPr>
        <w:t>0</w:t>
      </w:r>
      <w:r w:rsidRPr="00326C9A">
        <w:rPr>
          <w:b/>
          <w:bCs/>
        </w:rPr>
        <w:t>.</w:t>
      </w:r>
    </w:p>
    <w:p w:rsidR="002E48C7" w:rsidRPr="00326C9A" w:rsidRDefault="002E48C7" w:rsidP="002E48C7">
      <w:pPr>
        <w:pStyle w:val="NoSpacing"/>
        <w:jc w:val="both"/>
        <w:rPr>
          <w:rFonts w:ascii="Times New Roman" w:hAnsi="Times New Roman" w:cs="Times New Roman"/>
          <w:b/>
          <w:bCs/>
        </w:rPr>
      </w:pPr>
      <w:r w:rsidRPr="00326C9A">
        <w:rPr>
          <w:rFonts w:ascii="Times New Roman" w:hAnsi="Times New Roman" w:cs="Times New Roman"/>
        </w:rPr>
        <w:t xml:space="preserve">По понудама од којих понуђач одустане, уплаћени депозит се </w:t>
      </w:r>
      <w:r w:rsidRPr="00326C9A">
        <w:rPr>
          <w:rFonts w:ascii="Times New Roman" w:hAnsi="Times New Roman" w:cs="Times New Roman"/>
          <w:bCs/>
        </w:rPr>
        <w:t>не враћа.</w:t>
      </w:r>
    </w:p>
    <w:p w:rsidR="002E48C7" w:rsidRPr="00326C9A" w:rsidRDefault="002E48C7" w:rsidP="002E48C7">
      <w:pPr>
        <w:autoSpaceDE w:val="0"/>
        <w:autoSpaceDN w:val="0"/>
        <w:adjustRightInd w:val="0"/>
        <w:jc w:val="both"/>
      </w:pPr>
      <w:r w:rsidRPr="00326C9A">
        <w:t xml:space="preserve">Понуђачима који не буду одређени за кориснике места за постављање одређеног објекта, </w:t>
      </w:r>
      <w:r w:rsidRPr="00326C9A">
        <w:rPr>
          <w:lang w:val="sr-Cyrl-CS"/>
        </w:rPr>
        <w:t xml:space="preserve">депозит ће </w:t>
      </w:r>
      <w:r w:rsidRPr="00326C9A">
        <w:t>би</w:t>
      </w:r>
      <w:r w:rsidRPr="00326C9A">
        <w:rPr>
          <w:lang w:val="sr-Cyrl-CS"/>
        </w:rPr>
        <w:t>ти</w:t>
      </w:r>
      <w:r w:rsidRPr="00326C9A">
        <w:t xml:space="preserve"> враћен најкасније у року од 8 дана од дана када је одлука комисије о избору постала коначна.</w:t>
      </w:r>
    </w:p>
    <w:p w:rsidR="002E48C7" w:rsidRPr="00326C9A" w:rsidRDefault="002E48C7" w:rsidP="002E48C7">
      <w:pPr>
        <w:jc w:val="both"/>
        <w:rPr>
          <w:lang w:val="sr-Cyrl-CS"/>
        </w:rPr>
      </w:pPr>
      <w:r w:rsidRPr="00326C9A">
        <w:t xml:space="preserve">Понуђачима који буду одабрани за корисника локације уплаћени депозит се </w:t>
      </w:r>
      <w:r w:rsidRPr="00326C9A">
        <w:rPr>
          <w:lang w:val="sr-Cyrl-CS"/>
        </w:rPr>
        <w:t>задржава у складу са тачком 14. ових Правила.</w:t>
      </w:r>
    </w:p>
    <w:p w:rsidR="002E48C7" w:rsidRPr="00326C9A" w:rsidRDefault="002E48C7" w:rsidP="002E48C7">
      <w:pPr>
        <w:jc w:val="both"/>
        <w:rPr>
          <w:lang w:val="sr-Cyrl-CS"/>
        </w:rPr>
      </w:pPr>
    </w:p>
    <w:p w:rsidR="002E48C7" w:rsidRPr="00326C9A" w:rsidRDefault="002E48C7" w:rsidP="002E48C7">
      <w:pPr>
        <w:jc w:val="both"/>
        <w:rPr>
          <w:bCs/>
          <w:lang w:val="sr-Cyrl-CS"/>
        </w:rPr>
      </w:pPr>
      <w:r w:rsidRPr="00326C9A">
        <w:rPr>
          <w:bCs/>
          <w:lang w:val="sr-Cyrl-CS"/>
        </w:rPr>
        <w:t xml:space="preserve"> </w:t>
      </w:r>
    </w:p>
    <w:p w:rsidR="002E48C7" w:rsidRPr="00326C9A" w:rsidRDefault="002E48C7" w:rsidP="002E48C7">
      <w:pPr>
        <w:autoSpaceDE w:val="0"/>
        <w:autoSpaceDN w:val="0"/>
        <w:adjustRightInd w:val="0"/>
        <w:rPr>
          <w:b/>
          <w:bCs/>
        </w:rPr>
      </w:pPr>
      <w:r w:rsidRPr="00326C9A">
        <w:rPr>
          <w:b/>
          <w:bCs/>
        </w:rPr>
        <w:t>Поступак избора корисника</w:t>
      </w:r>
    </w:p>
    <w:p w:rsidR="002E48C7" w:rsidRPr="00326C9A" w:rsidRDefault="002E48C7" w:rsidP="002E48C7">
      <w:pPr>
        <w:jc w:val="center"/>
        <w:rPr>
          <w:b/>
          <w:bCs/>
        </w:rPr>
      </w:pPr>
      <w:r w:rsidRPr="00326C9A">
        <w:rPr>
          <w:b/>
          <w:bCs/>
        </w:rPr>
        <w:t>Тачка 1</w:t>
      </w:r>
      <w:r w:rsidRPr="00326C9A">
        <w:rPr>
          <w:b/>
          <w:bCs/>
          <w:lang w:val="sr-Cyrl-CS"/>
        </w:rPr>
        <w:t>1</w:t>
      </w:r>
      <w:r w:rsidRPr="00326C9A">
        <w:rPr>
          <w:b/>
          <w:bCs/>
        </w:rPr>
        <w:t>.</w:t>
      </w:r>
    </w:p>
    <w:p w:rsidR="002E48C7" w:rsidRPr="00326C9A" w:rsidRDefault="002E48C7" w:rsidP="002E48C7">
      <w:pPr>
        <w:jc w:val="both"/>
        <w:rPr>
          <w:bCs/>
          <w:sz w:val="22"/>
          <w:szCs w:val="22"/>
        </w:rPr>
      </w:pPr>
      <w:r w:rsidRPr="00326C9A">
        <w:rPr>
          <w:lang w:val="sr-Cyrl-CS"/>
        </w:rPr>
        <w:t>И</w:t>
      </w:r>
      <w:r w:rsidRPr="00326C9A">
        <w:t>збор корисника места за постављање одређеног објекта, извршиће</w:t>
      </w:r>
      <w:r w:rsidRPr="00326C9A">
        <w:rPr>
          <w:bCs/>
          <w:sz w:val="22"/>
          <w:szCs w:val="22"/>
          <w:lang w:val="sr-Cyrl-CS"/>
        </w:rPr>
        <w:t xml:space="preserve"> Комисија за спровођење јавног конкурса за одређивање корисника места за постављање привремених монтажних објеката(киоска) на подручју  Градске општине Младеновац</w:t>
      </w:r>
      <w:r w:rsidRPr="00326C9A">
        <w:t>, и то искључиво на основу највишег понуђеног износа, за одређени објекат на одређеној локацији, постигнут у поступку прикупљања пис</w:t>
      </w:r>
      <w:r w:rsidRPr="00326C9A">
        <w:rPr>
          <w:lang w:val="sr-Cyrl-CS"/>
        </w:rPr>
        <w:t>ме</w:t>
      </w:r>
      <w:r w:rsidRPr="00326C9A">
        <w:t>них понуда.</w:t>
      </w:r>
    </w:p>
    <w:p w:rsidR="002E48C7" w:rsidRPr="00326C9A" w:rsidRDefault="002E48C7" w:rsidP="002E48C7">
      <w:pPr>
        <w:autoSpaceDE w:val="0"/>
        <w:autoSpaceDN w:val="0"/>
        <w:adjustRightInd w:val="0"/>
        <w:rPr>
          <w:b/>
          <w:bCs/>
        </w:rPr>
      </w:pPr>
    </w:p>
    <w:p w:rsidR="002E48C7" w:rsidRPr="00326C9A" w:rsidRDefault="002E48C7" w:rsidP="002E48C7">
      <w:pPr>
        <w:jc w:val="center"/>
        <w:rPr>
          <w:b/>
          <w:bCs/>
        </w:rPr>
      </w:pPr>
      <w:r w:rsidRPr="00326C9A">
        <w:rPr>
          <w:b/>
          <w:bCs/>
        </w:rPr>
        <w:t>Тачка 1</w:t>
      </w:r>
      <w:r w:rsidRPr="00326C9A">
        <w:rPr>
          <w:b/>
          <w:bCs/>
          <w:lang w:val="sr-Cyrl-CS"/>
        </w:rPr>
        <w:t>2</w:t>
      </w:r>
      <w:r w:rsidRPr="00326C9A">
        <w:rPr>
          <w:b/>
          <w:bCs/>
        </w:rPr>
        <w:t>.</w:t>
      </w:r>
    </w:p>
    <w:p w:rsidR="002E48C7" w:rsidRPr="00326C9A" w:rsidRDefault="002E48C7" w:rsidP="002E48C7">
      <w:pPr>
        <w:jc w:val="both"/>
        <w:rPr>
          <w:bCs/>
        </w:rPr>
      </w:pPr>
      <w:r w:rsidRPr="00326C9A">
        <w:rPr>
          <w:bCs/>
        </w:rPr>
        <w:t>Комисија сачињава записник у поступку отварања понуда, који потписују председник и сви присутни чланови  Комисије.</w:t>
      </w:r>
    </w:p>
    <w:p w:rsidR="002E48C7" w:rsidRPr="00326C9A" w:rsidRDefault="002E48C7" w:rsidP="002E48C7">
      <w:pPr>
        <w:jc w:val="both"/>
        <w:rPr>
          <w:bCs/>
        </w:rPr>
      </w:pPr>
      <w:r w:rsidRPr="00326C9A">
        <w:rPr>
          <w:bCs/>
        </w:rPr>
        <w:t>Уколико два или више понуђача у поступку  прикупљања пис</w:t>
      </w:r>
      <w:r w:rsidRPr="00326C9A">
        <w:rPr>
          <w:bCs/>
          <w:lang w:val="sr-Cyrl-CS"/>
        </w:rPr>
        <w:t>мен</w:t>
      </w:r>
      <w:r w:rsidRPr="00326C9A">
        <w:rPr>
          <w:bCs/>
        </w:rPr>
        <w:t xml:space="preserve">их понуда, понуде исти и уједно највиши износ, Комисија позива понуђаче , који су понудили највиши износ да у року од три дана  од дана пријема позива, доставе нову писмену  понуду, са </w:t>
      </w:r>
      <w:r w:rsidRPr="00326C9A">
        <w:rPr>
          <w:bCs/>
        </w:rPr>
        <w:lastRenderedPageBreak/>
        <w:t>увећаним износом у односу на претходно дату понуду, а које понуде ће Комисија отворити и изабрати најповољнијег понуђача. Уколико и након тога понуђачи доставе исте понуде, поступак се не понавља, већ Комисија жребом врши избор најповољнијег понуђача.</w:t>
      </w:r>
    </w:p>
    <w:p w:rsidR="002E48C7" w:rsidRPr="009436DE" w:rsidRDefault="002E48C7" w:rsidP="002E48C7">
      <w:pPr>
        <w:jc w:val="both"/>
        <w:rPr>
          <w:bCs/>
        </w:rPr>
      </w:pPr>
      <w:r w:rsidRPr="00326C9A">
        <w:rPr>
          <w:bCs/>
        </w:rPr>
        <w:t>Уколико у поступку прикупљања пис</w:t>
      </w:r>
      <w:r w:rsidRPr="00326C9A">
        <w:rPr>
          <w:bCs/>
          <w:lang w:val="sr-Cyrl-CS"/>
        </w:rPr>
        <w:t>м</w:t>
      </w:r>
      <w:r w:rsidRPr="00326C9A">
        <w:rPr>
          <w:bCs/>
        </w:rPr>
        <w:t xml:space="preserve">них понуда за одређену локацију не буде било ниједне поднете понуде или све поднете буду одбијене или одбачене од стране Комисије, поступак </w:t>
      </w:r>
      <w:r>
        <w:rPr>
          <w:bCs/>
        </w:rPr>
        <w:t>избора Комисија ће спроводити објављивањем новог јавног конкурса.</w:t>
      </w:r>
    </w:p>
    <w:p w:rsidR="002E48C7" w:rsidRPr="00326C9A" w:rsidRDefault="002E48C7" w:rsidP="002E48C7">
      <w:pPr>
        <w:jc w:val="both"/>
        <w:rPr>
          <w:bCs/>
          <w:lang w:val="sr-Cyrl-CS"/>
        </w:rPr>
      </w:pPr>
      <w:r w:rsidRPr="00326C9A">
        <w:rPr>
          <w:bCs/>
        </w:rPr>
        <w:t>Поступак прикупљања пис</w:t>
      </w:r>
      <w:r w:rsidRPr="00326C9A">
        <w:rPr>
          <w:bCs/>
          <w:lang w:val="sr-Cyrl-CS"/>
        </w:rPr>
        <w:t>ме</w:t>
      </w:r>
      <w:r w:rsidRPr="00326C9A">
        <w:rPr>
          <w:bCs/>
        </w:rPr>
        <w:t>них понуда  неће се поновити у случају ако учесник који је дао највишу понуду одустане од понуде, односно не уплати понуђени  износ у предвиђеном року, већ ће се изабрати први следећи најповољнији понуђач, који је учествовао у поступку за исту локацију и објекат.</w:t>
      </w:r>
    </w:p>
    <w:p w:rsidR="002E48C7" w:rsidRPr="00326C9A" w:rsidRDefault="002E48C7" w:rsidP="002E48C7">
      <w:pPr>
        <w:jc w:val="both"/>
        <w:rPr>
          <w:bCs/>
          <w:lang w:val="sr-Cyrl-CS"/>
        </w:rPr>
      </w:pPr>
    </w:p>
    <w:p w:rsidR="002E48C7" w:rsidRPr="00326C9A" w:rsidRDefault="002E48C7" w:rsidP="002E48C7">
      <w:pPr>
        <w:jc w:val="both"/>
        <w:rPr>
          <w:b/>
          <w:bCs/>
        </w:rPr>
      </w:pPr>
      <w:r w:rsidRPr="00326C9A">
        <w:rPr>
          <w:b/>
          <w:bCs/>
        </w:rPr>
        <w:t xml:space="preserve">Доношење одлуке </w:t>
      </w:r>
    </w:p>
    <w:p w:rsidR="002E48C7" w:rsidRPr="00326C9A" w:rsidRDefault="002E48C7" w:rsidP="002E48C7">
      <w:pPr>
        <w:jc w:val="center"/>
        <w:rPr>
          <w:b/>
          <w:bCs/>
          <w:lang w:val="sr-Cyrl-CS"/>
        </w:rPr>
      </w:pPr>
      <w:r w:rsidRPr="00326C9A">
        <w:rPr>
          <w:b/>
          <w:bCs/>
        </w:rPr>
        <w:t xml:space="preserve">  Тачка 1</w:t>
      </w:r>
      <w:r w:rsidRPr="00326C9A">
        <w:rPr>
          <w:b/>
          <w:bCs/>
          <w:lang w:val="sr-Cyrl-CS"/>
        </w:rPr>
        <w:t>3</w:t>
      </w:r>
      <w:r w:rsidRPr="00326C9A">
        <w:rPr>
          <w:b/>
          <w:bCs/>
        </w:rPr>
        <w:t>.</w:t>
      </w:r>
    </w:p>
    <w:p w:rsidR="002E48C7" w:rsidRPr="00326C9A" w:rsidRDefault="002E48C7" w:rsidP="002E48C7">
      <w:pPr>
        <w:jc w:val="both"/>
        <w:rPr>
          <w:bCs/>
          <w:lang w:val="sr-Cyrl-CS"/>
        </w:rPr>
      </w:pPr>
      <w:r w:rsidRPr="00326C9A">
        <w:rPr>
          <w:bCs/>
        </w:rPr>
        <w:t>За корисника места за постављање привременог монтажног објекта биће одређен учесник који достави благовремену и потпуну понуду са доказима о испуњености свих прописаних услова и који је понудио највиши износ накнаде за одређено место.</w:t>
      </w:r>
    </w:p>
    <w:p w:rsidR="002E48C7" w:rsidRPr="00326C9A" w:rsidRDefault="002E48C7" w:rsidP="002E48C7">
      <w:pPr>
        <w:jc w:val="both"/>
        <w:rPr>
          <w:lang w:val="sr-Cyrl-CS"/>
        </w:rPr>
      </w:pPr>
      <w:r w:rsidRPr="00326C9A">
        <w:rPr>
          <w:lang w:val="sr-Cyrl-CS"/>
        </w:rPr>
        <w:t>Одлуку о одређивању корисника локације- места постављања привременог монтажног објекта (киоск), Комисија је дужна да донесе у року од 8 дана од дана јавног отварања понуда, да сачини писмени отправак и обавести учеснике конкурса.</w:t>
      </w:r>
    </w:p>
    <w:p w:rsidR="002E48C7" w:rsidRPr="00326C9A" w:rsidRDefault="002E48C7" w:rsidP="002E48C7">
      <w:pPr>
        <w:jc w:val="both"/>
        <w:rPr>
          <w:bCs/>
          <w:sz w:val="22"/>
          <w:szCs w:val="22"/>
          <w:lang w:val="sr-Cyrl-CS"/>
        </w:rPr>
      </w:pPr>
      <w:r w:rsidRPr="00326C9A">
        <w:rPr>
          <w:bCs/>
          <w:lang w:val="sr-Cyrl-CS"/>
        </w:rPr>
        <w:t>На одлуку Комисије, учесник у поступку по објављеном Конкурсу може поднети приговор Већу градске општине Младеновац, у року од 8 дана од дана достављања обавештења</w:t>
      </w:r>
      <w:r w:rsidRPr="00326C9A">
        <w:rPr>
          <w:bCs/>
          <w:sz w:val="22"/>
          <w:szCs w:val="22"/>
          <w:lang w:val="sr-Cyrl-CS"/>
        </w:rPr>
        <w:t>.</w:t>
      </w:r>
    </w:p>
    <w:p w:rsidR="002E48C7" w:rsidRPr="00326C9A" w:rsidRDefault="002E48C7" w:rsidP="002E48C7">
      <w:pPr>
        <w:jc w:val="both"/>
        <w:rPr>
          <w:bCs/>
        </w:rPr>
      </w:pPr>
      <w:r w:rsidRPr="00326C9A">
        <w:rPr>
          <w:bCs/>
        </w:rPr>
        <w:t>На захтев учесника конкурса, Комисија је дужна да учесницима пре подношења приговора, на њихов захтев омогући увид у конкурсни материјал за предметни објекат.</w:t>
      </w:r>
    </w:p>
    <w:p w:rsidR="002E48C7" w:rsidRPr="00326C9A" w:rsidRDefault="002E48C7" w:rsidP="002E48C7">
      <w:pPr>
        <w:jc w:val="both"/>
        <w:rPr>
          <w:bCs/>
        </w:rPr>
      </w:pPr>
      <w:r w:rsidRPr="00326C9A">
        <w:rPr>
          <w:bCs/>
        </w:rPr>
        <w:t>Одлука Већа градске општине донета по приговору је коначна.</w:t>
      </w:r>
    </w:p>
    <w:p w:rsidR="002E48C7" w:rsidRPr="00326C9A" w:rsidRDefault="002E48C7" w:rsidP="002E48C7">
      <w:pPr>
        <w:jc w:val="both"/>
        <w:rPr>
          <w:bCs/>
        </w:rPr>
      </w:pPr>
    </w:p>
    <w:p w:rsidR="002E48C7" w:rsidRPr="00326C9A" w:rsidRDefault="002E48C7" w:rsidP="002E48C7">
      <w:pPr>
        <w:jc w:val="both"/>
        <w:rPr>
          <w:b/>
          <w:bCs/>
        </w:rPr>
      </w:pPr>
      <w:r w:rsidRPr="00326C9A">
        <w:rPr>
          <w:b/>
          <w:bCs/>
        </w:rPr>
        <w:t>Начин плаћања понуђеног износа</w:t>
      </w:r>
    </w:p>
    <w:p w:rsidR="002E48C7" w:rsidRPr="00326C9A" w:rsidRDefault="002E48C7" w:rsidP="002E48C7">
      <w:pPr>
        <w:jc w:val="both"/>
        <w:rPr>
          <w:b/>
          <w:bCs/>
        </w:rPr>
      </w:pPr>
    </w:p>
    <w:p w:rsidR="002E48C7" w:rsidRPr="00326C9A" w:rsidRDefault="002E48C7" w:rsidP="002E48C7">
      <w:pPr>
        <w:jc w:val="center"/>
        <w:rPr>
          <w:b/>
          <w:bCs/>
          <w:lang w:val="sr-Cyrl-CS"/>
        </w:rPr>
      </w:pPr>
      <w:r w:rsidRPr="00326C9A">
        <w:rPr>
          <w:b/>
          <w:bCs/>
        </w:rPr>
        <w:t xml:space="preserve">  Тачка 1</w:t>
      </w:r>
      <w:r w:rsidRPr="00326C9A">
        <w:rPr>
          <w:b/>
          <w:bCs/>
          <w:lang w:val="sr-Cyrl-CS"/>
        </w:rPr>
        <w:t>4.</w:t>
      </w:r>
    </w:p>
    <w:p w:rsidR="002E48C7" w:rsidRPr="00326C9A" w:rsidRDefault="002E48C7" w:rsidP="002E48C7">
      <w:pPr>
        <w:jc w:val="both"/>
        <w:rPr>
          <w:b/>
          <w:bCs/>
          <w:lang w:val="sr-Cyrl-CS"/>
        </w:rPr>
      </w:pPr>
      <w:r w:rsidRPr="00326C9A">
        <w:rPr>
          <w:bCs/>
          <w:lang w:val="sr-Cyrl-CS"/>
        </w:rPr>
        <w:t xml:space="preserve">Одабрани корисници </w:t>
      </w:r>
      <w:r w:rsidRPr="00326C9A">
        <w:rPr>
          <w:bCs/>
        </w:rPr>
        <w:t>пону</w:t>
      </w:r>
      <w:r w:rsidRPr="00326C9A">
        <w:rPr>
          <w:bCs/>
          <w:lang w:val="sr-Cyrl-CS"/>
        </w:rPr>
        <w:t xml:space="preserve">ђени месечни </w:t>
      </w:r>
      <w:r w:rsidRPr="00326C9A">
        <w:rPr>
          <w:bCs/>
        </w:rPr>
        <w:t xml:space="preserve">износ </w:t>
      </w:r>
      <w:r w:rsidRPr="00326C9A">
        <w:rPr>
          <w:bCs/>
          <w:lang w:val="sr-Cyrl-CS"/>
        </w:rPr>
        <w:t xml:space="preserve">накнаде за одређени објекат на одређеној локацији </w:t>
      </w:r>
      <w:r w:rsidRPr="00326C9A">
        <w:rPr>
          <w:bCs/>
        </w:rPr>
        <w:t>дужн</w:t>
      </w:r>
      <w:r w:rsidRPr="00326C9A">
        <w:rPr>
          <w:bCs/>
          <w:lang w:val="sr-Cyrl-CS"/>
        </w:rPr>
        <w:t xml:space="preserve">и су да </w:t>
      </w:r>
      <w:r w:rsidRPr="00326C9A">
        <w:rPr>
          <w:bCs/>
        </w:rPr>
        <w:t>упла</w:t>
      </w:r>
      <w:r w:rsidRPr="00326C9A">
        <w:rPr>
          <w:bCs/>
          <w:lang w:val="sr-Cyrl-CS"/>
        </w:rPr>
        <w:t>ћују</w:t>
      </w:r>
      <w:r w:rsidRPr="00326C9A">
        <w:rPr>
          <w:bCs/>
        </w:rPr>
        <w:t xml:space="preserve"> на рачун бро</w:t>
      </w:r>
      <w:r w:rsidRPr="00326C9A">
        <w:rPr>
          <w:bCs/>
          <w:lang w:val="sr-Cyrl-CS"/>
        </w:rPr>
        <w:t xml:space="preserve">ј </w:t>
      </w:r>
      <w:r w:rsidRPr="00326C9A">
        <w:t>840-745151843-03 број модела 97, позив на број 82-070</w:t>
      </w:r>
      <w:r w:rsidRPr="00326C9A">
        <w:rPr>
          <w:lang w:val="sr-Cyrl-CS"/>
        </w:rPr>
        <w:t xml:space="preserve"> на основу фактуре коју испоставља надлежна служба Управе градске општине Младеновац до 5. у месецу за претходни месец са роком плаћања од 5 дана од дана пријема фактуре.</w:t>
      </w:r>
      <w:r w:rsidRPr="00326C9A">
        <w:rPr>
          <w:b/>
          <w:bCs/>
          <w:lang w:val="sr-Cyrl-CS"/>
        </w:rPr>
        <w:t xml:space="preserve"> </w:t>
      </w:r>
    </w:p>
    <w:p w:rsidR="002E48C7" w:rsidRPr="00326C9A" w:rsidRDefault="002E48C7" w:rsidP="002E48C7">
      <w:pPr>
        <w:jc w:val="both"/>
        <w:rPr>
          <w:b/>
          <w:bCs/>
          <w:lang w:val="sr-Cyrl-CS"/>
        </w:rPr>
      </w:pPr>
    </w:p>
    <w:p w:rsidR="002E48C7" w:rsidRPr="00326C9A" w:rsidRDefault="002E48C7" w:rsidP="002E48C7">
      <w:pPr>
        <w:jc w:val="both"/>
        <w:rPr>
          <w:bCs/>
        </w:rPr>
      </w:pPr>
      <w:r w:rsidRPr="00326C9A">
        <w:t>Понуђачима који буду одабрани за корисника локације уплаћени депозит</w:t>
      </w:r>
      <w:r w:rsidRPr="00326C9A">
        <w:rPr>
          <w:lang w:val="sr-Cyrl-CS"/>
        </w:rPr>
        <w:t xml:space="preserve"> у висини од </w:t>
      </w:r>
      <w:r w:rsidRPr="00326C9A">
        <w:rPr>
          <w:bCs/>
        </w:rPr>
        <w:t>3</w:t>
      </w:r>
      <w:r w:rsidRPr="00326C9A">
        <w:rPr>
          <w:bCs/>
          <w:lang w:val="sr-Cyrl-CS"/>
        </w:rPr>
        <w:t xml:space="preserve"> месечна </w:t>
      </w:r>
      <w:r w:rsidRPr="00326C9A">
        <w:rPr>
          <w:bCs/>
        </w:rPr>
        <w:t xml:space="preserve"> почетн</w:t>
      </w:r>
      <w:r w:rsidRPr="00326C9A">
        <w:rPr>
          <w:bCs/>
          <w:lang w:val="sr-Cyrl-CS"/>
        </w:rPr>
        <w:t>а</w:t>
      </w:r>
      <w:r w:rsidRPr="00326C9A">
        <w:rPr>
          <w:bCs/>
        </w:rPr>
        <w:t xml:space="preserve"> износа </w:t>
      </w:r>
      <w:r w:rsidRPr="00326C9A">
        <w:rPr>
          <w:bCs/>
          <w:lang w:val="sr-Cyrl-CS"/>
        </w:rPr>
        <w:t xml:space="preserve">накнаде </w:t>
      </w:r>
      <w:r w:rsidRPr="00326C9A">
        <w:rPr>
          <w:bCs/>
        </w:rPr>
        <w:t>као гаранциј</w:t>
      </w:r>
      <w:r w:rsidRPr="00326C9A">
        <w:rPr>
          <w:bCs/>
          <w:lang w:val="sr-Cyrl-CS"/>
        </w:rPr>
        <w:t>е</w:t>
      </w:r>
      <w:r w:rsidRPr="00326C9A">
        <w:rPr>
          <w:bCs/>
        </w:rPr>
        <w:t xml:space="preserve"> за озбиљност учешћа на конкурсу</w:t>
      </w:r>
      <w:r w:rsidRPr="00326C9A">
        <w:rPr>
          <w:bCs/>
          <w:lang w:val="sr-Cyrl-CS"/>
        </w:rPr>
        <w:t>, задржава се до</w:t>
      </w:r>
      <w:r w:rsidRPr="00326C9A">
        <w:rPr>
          <w:color w:val="000000" w:themeColor="text1"/>
          <w:lang w:val="sr-Cyrl-CS"/>
        </w:rPr>
        <w:t xml:space="preserve"> постављања привременог монтажног објек</w:t>
      </w:r>
      <w:r w:rsidRPr="00326C9A">
        <w:rPr>
          <w:color w:val="000000" w:themeColor="text1"/>
        </w:rPr>
        <w:t>т</w:t>
      </w:r>
      <w:r w:rsidRPr="00326C9A">
        <w:rPr>
          <w:color w:val="000000" w:themeColor="text1"/>
          <w:lang w:val="sr-Cyrl-CS"/>
        </w:rPr>
        <w:t>а и отпочињања обављањ</w:t>
      </w:r>
      <w:r w:rsidRPr="00326C9A">
        <w:rPr>
          <w:color w:val="000000" w:themeColor="text1"/>
        </w:rPr>
        <w:t>а</w:t>
      </w:r>
      <w:r w:rsidRPr="00326C9A">
        <w:rPr>
          <w:color w:val="000000" w:themeColor="text1"/>
          <w:lang w:val="sr-Cyrl-CS"/>
        </w:rPr>
        <w:t xml:space="preserve"> делатности, а најдуже  у року од 30 дана </w:t>
      </w:r>
      <w:r w:rsidRPr="00326C9A">
        <w:rPr>
          <w:bCs/>
        </w:rPr>
        <w:t>од дана издавања одобрења, а у противном губи право на повраћај истог.</w:t>
      </w:r>
    </w:p>
    <w:p w:rsidR="002E48C7" w:rsidRPr="00326C9A" w:rsidRDefault="002E48C7" w:rsidP="002E48C7">
      <w:pPr>
        <w:jc w:val="both"/>
        <w:rPr>
          <w:lang w:val="sr-Cyrl-CS"/>
        </w:rPr>
      </w:pPr>
    </w:p>
    <w:p w:rsidR="002E48C7" w:rsidRPr="00326C9A" w:rsidRDefault="002E48C7" w:rsidP="002E48C7">
      <w:pPr>
        <w:jc w:val="both"/>
        <w:rPr>
          <w:bCs/>
          <w:lang w:val="sr-Cyrl-CS"/>
        </w:rPr>
      </w:pPr>
      <w:r w:rsidRPr="00326C9A">
        <w:rPr>
          <w:lang w:val="sr-Cyrl-CS"/>
        </w:rPr>
        <w:t xml:space="preserve">У року од 5 (пет) дана од дана закључења уговора,  корисник је дужан да депонује код Службе за буџет и финансијске послове Управе ГО Младеновац, банкарску гаранцију на износ од 1.000.000,00 динара и на период важења од 5 година од дана закључења уговора, као средство </w:t>
      </w:r>
      <w:r w:rsidRPr="00326C9A">
        <w:rPr>
          <w:bCs/>
          <w:lang w:val="sr-Cyrl-CS"/>
        </w:rPr>
        <w:t>обезбеђења</w:t>
      </w:r>
      <w:r w:rsidRPr="00326C9A">
        <w:rPr>
          <w:bCs/>
        </w:rPr>
        <w:t xml:space="preserve"> за </w:t>
      </w:r>
      <w:r w:rsidRPr="00326C9A">
        <w:rPr>
          <w:bCs/>
          <w:lang w:val="sr-Cyrl-CS"/>
        </w:rPr>
        <w:t>уредно измирење обавезе плаћања накнаде.</w:t>
      </w:r>
    </w:p>
    <w:p w:rsidR="002E48C7" w:rsidRPr="00326C9A" w:rsidRDefault="002E48C7" w:rsidP="002E48C7">
      <w:pPr>
        <w:jc w:val="both"/>
        <w:rPr>
          <w:lang w:val="sr-Cyrl-CS"/>
        </w:rPr>
      </w:pPr>
    </w:p>
    <w:p w:rsidR="002E48C7" w:rsidRPr="00326C9A" w:rsidRDefault="002E48C7" w:rsidP="002E48C7">
      <w:pPr>
        <w:jc w:val="both"/>
        <w:rPr>
          <w:bCs/>
          <w:lang w:val="sr-Cyrl-CS"/>
        </w:rPr>
      </w:pPr>
      <w:r w:rsidRPr="00326C9A">
        <w:rPr>
          <w:bCs/>
          <w:lang w:val="sr-Cyrl-CS"/>
        </w:rPr>
        <w:lastRenderedPageBreak/>
        <w:t>Корисници локација су дужни да своје месечне обавезе редовно измирују. У случају кашњења са уплатама два месеца узастопно дуговани износ биће наплаћен из средстава обезбеђења.</w:t>
      </w:r>
    </w:p>
    <w:p w:rsidR="002E48C7" w:rsidRPr="00326C9A" w:rsidRDefault="002E48C7" w:rsidP="002E48C7">
      <w:pPr>
        <w:jc w:val="both"/>
        <w:rPr>
          <w:bCs/>
          <w:lang w:val="sr-Cyrl-CS"/>
        </w:rPr>
      </w:pPr>
    </w:p>
    <w:p w:rsidR="002E48C7" w:rsidRPr="00326C9A" w:rsidRDefault="002E48C7" w:rsidP="002E48C7">
      <w:pPr>
        <w:jc w:val="both"/>
        <w:rPr>
          <w:bCs/>
          <w:lang w:val="sr-Cyrl-CS"/>
        </w:rPr>
      </w:pPr>
      <w:r w:rsidRPr="00326C9A">
        <w:rPr>
          <w:bCs/>
          <w:lang w:val="sr-Cyrl-CS"/>
        </w:rPr>
        <w:t>Понуђени месечни износ накнаде, постигнут у поступку прикупљања понуда ће бити усклађиван на годишњем нивоу по истеку сваке године коришћења предметне локације-места, уколико инфлација на годишњем нивоу буде већа од 5%, за цео износ инфлације, а по објављивању званичног податка о висини инфлације у претходној  години.</w:t>
      </w:r>
    </w:p>
    <w:p w:rsidR="002E48C7" w:rsidRPr="00326C9A" w:rsidRDefault="002E48C7" w:rsidP="002E48C7">
      <w:pPr>
        <w:jc w:val="both"/>
        <w:rPr>
          <w:b/>
          <w:bCs/>
          <w:lang w:val="sr-Cyrl-CS"/>
        </w:rPr>
      </w:pPr>
    </w:p>
    <w:p w:rsidR="002E48C7" w:rsidRPr="00326C9A" w:rsidRDefault="002E48C7" w:rsidP="002E48C7">
      <w:pPr>
        <w:jc w:val="both"/>
        <w:rPr>
          <w:bCs/>
          <w:lang w:val="sr-Cyrl-CS"/>
        </w:rPr>
      </w:pPr>
      <w:r w:rsidRPr="00326C9A">
        <w:rPr>
          <w:bCs/>
          <w:lang w:val="sr-Cyrl-CS"/>
        </w:rPr>
        <w:t>О измени висине месечне обавезе, настале усклађивањем, надлежна служба Управе ГО Младеновац ће писмено обавестити корисника приликом првог фактурисања новог износа накнаде.</w:t>
      </w:r>
    </w:p>
    <w:p w:rsidR="002E48C7" w:rsidRPr="00326C9A" w:rsidRDefault="002E48C7" w:rsidP="002E48C7">
      <w:pPr>
        <w:jc w:val="both"/>
        <w:rPr>
          <w:bCs/>
          <w:lang w:val="sr-Cyrl-CS"/>
        </w:rPr>
      </w:pPr>
    </w:p>
    <w:p w:rsidR="002E48C7" w:rsidRPr="00326C9A" w:rsidRDefault="002E48C7" w:rsidP="002E48C7">
      <w:pPr>
        <w:jc w:val="both"/>
        <w:rPr>
          <w:bCs/>
        </w:rPr>
      </w:pPr>
      <w:r w:rsidRPr="00326C9A">
        <w:rPr>
          <w:bCs/>
        </w:rPr>
        <w:t>Између корисника и градске општине Младеновац, по коначности Одлуке, закључ</w:t>
      </w:r>
      <w:r w:rsidRPr="00326C9A">
        <w:rPr>
          <w:bCs/>
          <w:lang w:val="sr-Cyrl-CS"/>
        </w:rPr>
        <w:t>ује се</w:t>
      </w:r>
      <w:r w:rsidRPr="00326C9A">
        <w:rPr>
          <w:bCs/>
        </w:rPr>
        <w:t xml:space="preserve"> посебан уговор којим ће се </w:t>
      </w:r>
      <w:r w:rsidRPr="00326C9A">
        <w:rPr>
          <w:bCs/>
          <w:lang w:val="sr-Cyrl-CS"/>
        </w:rPr>
        <w:t xml:space="preserve">у складу са условима из ове тачке  </w:t>
      </w:r>
      <w:r w:rsidRPr="00326C9A">
        <w:rPr>
          <w:bCs/>
        </w:rPr>
        <w:t xml:space="preserve">регулисати сва питања везана за начин плаћања понуђеног износа, начин и врсту обезбеђења за случај неуредног измирења обавеза, начин усклађивања висине понуђеног износа са кретањем инфлације, по годинама коришћења, као и последице неуредног измиривања обавезе плаћања понуђеног износа. </w:t>
      </w:r>
    </w:p>
    <w:p w:rsidR="002E48C7" w:rsidRPr="00326C9A" w:rsidRDefault="002E48C7" w:rsidP="002E48C7">
      <w:pPr>
        <w:jc w:val="both"/>
        <w:rPr>
          <w:bCs/>
          <w:lang w:val="sr-Cyrl-CS"/>
        </w:rPr>
      </w:pPr>
    </w:p>
    <w:p w:rsidR="002E48C7" w:rsidRPr="00326C9A" w:rsidRDefault="002E48C7" w:rsidP="002E48C7">
      <w:pPr>
        <w:jc w:val="both"/>
        <w:rPr>
          <w:bCs/>
          <w:lang w:val="sr-Cyrl-CS"/>
        </w:rPr>
      </w:pPr>
    </w:p>
    <w:p w:rsidR="002E48C7" w:rsidRPr="00326C9A" w:rsidRDefault="002E48C7" w:rsidP="002E48C7">
      <w:pPr>
        <w:jc w:val="both"/>
        <w:rPr>
          <w:b/>
          <w:bCs/>
        </w:rPr>
      </w:pPr>
      <w:r w:rsidRPr="00326C9A">
        <w:rPr>
          <w:b/>
          <w:bCs/>
        </w:rPr>
        <w:t>Доношење одобрења</w:t>
      </w:r>
    </w:p>
    <w:p w:rsidR="002E48C7" w:rsidRPr="00326C9A" w:rsidRDefault="002E48C7" w:rsidP="002E48C7">
      <w:pPr>
        <w:jc w:val="center"/>
        <w:rPr>
          <w:b/>
          <w:bCs/>
        </w:rPr>
      </w:pPr>
      <w:r w:rsidRPr="00326C9A">
        <w:rPr>
          <w:b/>
          <w:bCs/>
        </w:rPr>
        <w:t>Тачка 1</w:t>
      </w:r>
      <w:r w:rsidRPr="00326C9A">
        <w:rPr>
          <w:b/>
          <w:bCs/>
          <w:lang w:val="sr-Cyrl-CS"/>
        </w:rPr>
        <w:t>5</w:t>
      </w:r>
      <w:r w:rsidRPr="00326C9A">
        <w:rPr>
          <w:b/>
          <w:bCs/>
        </w:rPr>
        <w:t>.</w:t>
      </w:r>
    </w:p>
    <w:p w:rsidR="002E48C7" w:rsidRPr="00326C9A" w:rsidRDefault="002E48C7" w:rsidP="002E48C7">
      <w:pPr>
        <w:jc w:val="both"/>
        <w:rPr>
          <w:color w:val="000000" w:themeColor="text1"/>
        </w:rPr>
      </w:pPr>
      <w:r w:rsidRPr="00326C9A">
        <w:rPr>
          <w:bCs/>
        </w:rPr>
        <w:t>На основу коначне одлуке о избору корисника места за постављање привременог монтажног објекта (киоск),Одељење за грађевинске и комуналне послове Управе ГО Младеновац доноси одобрење за постављање привременог објекта у форми Решења.</w:t>
      </w:r>
    </w:p>
    <w:p w:rsidR="002E48C7" w:rsidRPr="00326C9A" w:rsidRDefault="002E48C7" w:rsidP="002E48C7">
      <w:pPr>
        <w:pStyle w:val="NoSpacing"/>
        <w:jc w:val="both"/>
        <w:rPr>
          <w:rFonts w:ascii="Times New Roman" w:hAnsi="Times New Roman" w:cs="Times New Roman"/>
          <w:sz w:val="24"/>
          <w:szCs w:val="24"/>
          <w:lang w:val="sr-Cyrl-CS"/>
        </w:rPr>
      </w:pPr>
      <w:r w:rsidRPr="00326C9A">
        <w:rPr>
          <w:rFonts w:ascii="Times New Roman" w:hAnsi="Times New Roman" w:cs="Times New Roman"/>
          <w:sz w:val="24"/>
          <w:szCs w:val="24"/>
          <w:lang w:val="sr-Cyrl-CS"/>
        </w:rPr>
        <w:t>Саставни део решења је извод из плана, који се састоји од техничког описа привременог монтажног објекта и приказа његовог изгледа, графичког приказа места постављања са уцртаним привременим монтажним објектом и објектима у непосредном окружењу у размери 1:</w:t>
      </w:r>
      <w:r w:rsidRPr="00326C9A">
        <w:rPr>
          <w:rFonts w:ascii="Times New Roman" w:hAnsi="Times New Roman" w:cs="Times New Roman"/>
          <w:sz w:val="24"/>
          <w:szCs w:val="24"/>
        </w:rPr>
        <w:t>10</w:t>
      </w:r>
      <w:r w:rsidRPr="00326C9A">
        <w:rPr>
          <w:rFonts w:ascii="Times New Roman" w:hAnsi="Times New Roman" w:cs="Times New Roman"/>
          <w:sz w:val="24"/>
          <w:szCs w:val="24"/>
          <w:lang w:val="sr-Cyrl-CS"/>
        </w:rPr>
        <w:t>0 или 1:</w:t>
      </w:r>
      <w:r w:rsidRPr="00326C9A">
        <w:rPr>
          <w:rFonts w:ascii="Times New Roman" w:hAnsi="Times New Roman" w:cs="Times New Roman"/>
          <w:sz w:val="24"/>
          <w:szCs w:val="24"/>
        </w:rPr>
        <w:t>2</w:t>
      </w:r>
      <w:r w:rsidRPr="00326C9A">
        <w:rPr>
          <w:rFonts w:ascii="Times New Roman" w:hAnsi="Times New Roman" w:cs="Times New Roman"/>
          <w:sz w:val="24"/>
          <w:szCs w:val="24"/>
          <w:lang w:val="sr-Cyrl-CS"/>
        </w:rPr>
        <w:t>00 и фотографског приказа површине на којој се постављање врши, на коју су сагласност дале организационе јединице Градске управе надлежне за послове саобраћаја и послове урбанизма, а код простора од културно историјског значаја који су проглашени за културна добра и сагласност надлежне установе за заштиту споменика културе.</w:t>
      </w:r>
    </w:p>
    <w:p w:rsidR="002E48C7" w:rsidRPr="00326C9A" w:rsidRDefault="002E48C7" w:rsidP="002E48C7">
      <w:pPr>
        <w:pStyle w:val="NoSpacing"/>
        <w:jc w:val="both"/>
        <w:rPr>
          <w:rFonts w:ascii="Times New Roman" w:hAnsi="Times New Roman" w:cs="Times New Roman"/>
          <w:sz w:val="24"/>
          <w:szCs w:val="24"/>
          <w:lang w:val="sr-Cyrl-CS"/>
        </w:rPr>
      </w:pPr>
    </w:p>
    <w:p w:rsidR="002E48C7" w:rsidRPr="00326C9A" w:rsidRDefault="002E48C7" w:rsidP="002E48C7">
      <w:pPr>
        <w:pStyle w:val="NoSpacing"/>
        <w:jc w:val="both"/>
        <w:rPr>
          <w:rFonts w:ascii="Times New Roman" w:hAnsi="Times New Roman" w:cs="Times New Roman"/>
          <w:sz w:val="24"/>
          <w:szCs w:val="24"/>
        </w:rPr>
      </w:pPr>
      <w:r w:rsidRPr="00326C9A">
        <w:rPr>
          <w:rFonts w:ascii="Times New Roman" w:hAnsi="Times New Roman" w:cs="Times New Roman"/>
          <w:sz w:val="24"/>
          <w:szCs w:val="24"/>
        </w:rPr>
        <w:t>Против решења којим се одобрава привремено заузеће јавне површине постављањем привременог монтажног објекта , може се уложити жалба Већу Градске општине Младеновац у року од 15 дана од дана уручења решења.</w:t>
      </w:r>
    </w:p>
    <w:p w:rsidR="002E48C7" w:rsidRPr="00326C9A" w:rsidRDefault="002E48C7" w:rsidP="002E48C7">
      <w:pPr>
        <w:pStyle w:val="NoSpacing"/>
        <w:jc w:val="both"/>
        <w:rPr>
          <w:rFonts w:ascii="Times New Roman" w:hAnsi="Times New Roman" w:cs="Times New Roman"/>
          <w:sz w:val="24"/>
          <w:szCs w:val="24"/>
        </w:rPr>
      </w:pPr>
      <w:r w:rsidRPr="00326C9A">
        <w:rPr>
          <w:rFonts w:ascii="Times New Roman" w:hAnsi="Times New Roman" w:cs="Times New Roman"/>
          <w:sz w:val="24"/>
          <w:szCs w:val="24"/>
          <w:lang w:val="sr-Cyrl-CS"/>
        </w:rPr>
        <w:t xml:space="preserve"> </w:t>
      </w:r>
    </w:p>
    <w:p w:rsidR="002E48C7" w:rsidRPr="00326C9A" w:rsidRDefault="002E48C7" w:rsidP="002E48C7">
      <w:pPr>
        <w:jc w:val="both"/>
        <w:rPr>
          <w:bCs/>
        </w:rPr>
      </w:pPr>
      <w:r w:rsidRPr="00326C9A">
        <w:rPr>
          <w:color w:val="000000" w:themeColor="text1"/>
          <w:lang w:val="sr-Cyrl-CS"/>
        </w:rPr>
        <w:t xml:space="preserve">Корисник је дужан да привремени монтажни објекат постави и отпочне са обављањем делатности у року од 30 дана </w:t>
      </w:r>
      <w:r w:rsidRPr="00326C9A">
        <w:rPr>
          <w:bCs/>
        </w:rPr>
        <w:t>од дана издавања одобрења, у противном губи право на повраћај новчаних средстава у висини депозита.</w:t>
      </w:r>
    </w:p>
    <w:p w:rsidR="002E48C7" w:rsidRPr="00326C9A" w:rsidRDefault="002E48C7" w:rsidP="002E48C7">
      <w:pPr>
        <w:jc w:val="both"/>
        <w:rPr>
          <w:bCs/>
        </w:rPr>
      </w:pPr>
    </w:p>
    <w:p w:rsidR="002E48C7" w:rsidRPr="00326C9A" w:rsidRDefault="002E48C7" w:rsidP="002E48C7">
      <w:pPr>
        <w:jc w:val="center"/>
        <w:rPr>
          <w:b/>
          <w:bCs/>
        </w:rPr>
      </w:pPr>
      <w:r w:rsidRPr="00326C9A">
        <w:rPr>
          <w:b/>
          <w:bCs/>
        </w:rPr>
        <w:t>Тачка 1</w:t>
      </w:r>
      <w:r w:rsidRPr="00326C9A">
        <w:rPr>
          <w:b/>
          <w:bCs/>
          <w:lang w:val="sr-Cyrl-CS"/>
        </w:rPr>
        <w:t>6</w:t>
      </w:r>
      <w:r w:rsidRPr="00326C9A">
        <w:rPr>
          <w:b/>
          <w:bCs/>
        </w:rPr>
        <w:t>.</w:t>
      </w:r>
    </w:p>
    <w:p w:rsidR="002E48C7" w:rsidRPr="00326C9A" w:rsidRDefault="002E48C7" w:rsidP="002E48C7">
      <w:pPr>
        <w:jc w:val="both"/>
        <w:rPr>
          <w:bCs/>
        </w:rPr>
      </w:pPr>
      <w:r w:rsidRPr="00326C9A">
        <w:rPr>
          <w:bCs/>
        </w:rPr>
        <w:t>Корисници објеката постављених на локацијама на основу Решења надлежног органа Управе градске општине Младеновац по овом конкурсу дужни су да објекат користе и делатност обављају у складу са одредбама одлуке, ови</w:t>
      </w:r>
      <w:r w:rsidRPr="00326C9A">
        <w:rPr>
          <w:bCs/>
          <w:lang w:val="sr-Cyrl-CS"/>
        </w:rPr>
        <w:t>х</w:t>
      </w:r>
      <w:r w:rsidRPr="00326C9A">
        <w:rPr>
          <w:bCs/>
        </w:rPr>
        <w:t xml:space="preserve"> </w:t>
      </w:r>
      <w:r w:rsidRPr="00326C9A">
        <w:rPr>
          <w:bCs/>
          <w:lang w:val="sr-Cyrl-CS"/>
        </w:rPr>
        <w:t>П</w:t>
      </w:r>
      <w:r w:rsidRPr="00326C9A">
        <w:rPr>
          <w:bCs/>
        </w:rPr>
        <w:t>равила и Решења.</w:t>
      </w:r>
    </w:p>
    <w:p w:rsidR="002E48C7" w:rsidRPr="00326C9A" w:rsidRDefault="002E48C7" w:rsidP="002E48C7">
      <w:pPr>
        <w:jc w:val="both"/>
        <w:rPr>
          <w:bCs/>
        </w:rPr>
      </w:pPr>
      <w:r w:rsidRPr="00326C9A">
        <w:rPr>
          <w:bCs/>
        </w:rPr>
        <w:t>Кориснику није дозвољено да било којим правним послом или основом, омогући другом физичком  или правном лицу коришћење места за које му је издато одобрење.</w:t>
      </w:r>
    </w:p>
    <w:p w:rsidR="002E48C7" w:rsidRPr="00326C9A" w:rsidRDefault="002E48C7" w:rsidP="002E48C7">
      <w:pPr>
        <w:jc w:val="both"/>
        <w:rPr>
          <w:bCs/>
        </w:rPr>
      </w:pPr>
    </w:p>
    <w:p w:rsidR="002E48C7" w:rsidRPr="00326C9A" w:rsidRDefault="002E48C7" w:rsidP="002E48C7">
      <w:pPr>
        <w:jc w:val="center"/>
        <w:rPr>
          <w:b/>
          <w:bCs/>
        </w:rPr>
      </w:pPr>
      <w:r w:rsidRPr="00326C9A">
        <w:rPr>
          <w:b/>
          <w:bCs/>
        </w:rPr>
        <w:t>Тачка 1</w:t>
      </w:r>
      <w:r w:rsidRPr="00326C9A">
        <w:rPr>
          <w:b/>
          <w:bCs/>
          <w:lang w:val="sr-Cyrl-CS"/>
        </w:rPr>
        <w:t>7</w:t>
      </w:r>
      <w:r w:rsidRPr="00326C9A">
        <w:rPr>
          <w:b/>
          <w:bCs/>
        </w:rPr>
        <w:t>.</w:t>
      </w:r>
    </w:p>
    <w:p w:rsidR="002E48C7" w:rsidRPr="00326C9A" w:rsidRDefault="002E48C7" w:rsidP="002E48C7">
      <w:pPr>
        <w:jc w:val="both"/>
        <w:rPr>
          <w:bCs/>
        </w:rPr>
      </w:pPr>
      <w:r w:rsidRPr="00326C9A">
        <w:rPr>
          <w:bCs/>
        </w:rPr>
        <w:t xml:space="preserve">Корисник места коме је  у претходном периоду било одобрено постављање привременог монтажног објекта-киоска у складу са прописима и Планом постављања привремених објеката на јавним површинама у Београду-подручје Градске општине Младеновац (Службени лист града Београда", бр. 10/11), а коме је новим одобрењем донетим на основу јавног конкурса место постављања потврђено, дужан је да тип киоска усклади најкасније </w:t>
      </w:r>
      <w:r w:rsidRPr="00326C9A">
        <w:rPr>
          <w:b/>
          <w:bCs/>
        </w:rPr>
        <w:t>до 31.12.2018.године</w:t>
      </w:r>
      <w:r w:rsidRPr="00326C9A">
        <w:rPr>
          <w:bCs/>
        </w:rPr>
        <w:t xml:space="preserve"> са Правилником о типу, величини, изгледу и другим карактеристикама киоска и тезги који се постављају на подручју Градске општине Барајево, Вождовац, Гроцка, Звездара, Земун, Лазаревац, Младеновац, Нови Београд, Обреновац, Палилула, Раковица, Сурчин и Чукарица (Службени лист града Београда", бр. 135/16).  </w:t>
      </w:r>
    </w:p>
    <w:p w:rsidR="002E48C7" w:rsidRDefault="002E48C7" w:rsidP="002E48C7">
      <w:pPr>
        <w:jc w:val="both"/>
        <w:rPr>
          <w:bCs/>
        </w:rPr>
      </w:pPr>
    </w:p>
    <w:p w:rsidR="002E48C7" w:rsidRDefault="002E48C7" w:rsidP="002E48C7">
      <w:pPr>
        <w:jc w:val="center"/>
        <w:rPr>
          <w:bCs/>
        </w:rPr>
      </w:pPr>
      <w:r>
        <w:rPr>
          <w:bCs/>
        </w:rPr>
        <w:t>М.П.</w:t>
      </w:r>
    </w:p>
    <w:p w:rsidR="00BB4BA7" w:rsidRDefault="00BB4BA7"/>
    <w:sectPr w:rsidR="00BB4BA7" w:rsidSect="00816835">
      <w:pgSz w:w="11907" w:h="16840"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Bold">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2E48C7"/>
    <w:rsid w:val="002E48C7"/>
    <w:rsid w:val="003F2963"/>
    <w:rsid w:val="004F304C"/>
    <w:rsid w:val="006B60A4"/>
    <w:rsid w:val="00721510"/>
    <w:rsid w:val="007924A9"/>
    <w:rsid w:val="00816835"/>
    <w:rsid w:val="00BB4BA7"/>
    <w:rsid w:val="00D845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8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48C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2629</Words>
  <Characters>14991</Characters>
  <Application>Microsoft Office Word</Application>
  <DocSecurity>0</DocSecurity>
  <Lines>124</Lines>
  <Paragraphs>35</Paragraphs>
  <ScaleCrop>false</ScaleCrop>
  <Company/>
  <LinksUpToDate>false</LinksUpToDate>
  <CharactersWithSpaces>17585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gmilovanovic</dc:creator>
  <cp:lastModifiedBy>gmilovanovic</cp:lastModifiedBy>
  <cp:revision>1</cp:revision>
  <dcterms:created xsi:type="dcterms:W3CDTF">2018-10-18T06:37:00Z</dcterms:created>
  <dcterms:modified xsi:type="dcterms:W3CDTF">2018-10-18T06:37:00Z</dcterms:modified>
</cp:coreProperties>
</file>