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94" w:rsidRPr="00B8254E" w:rsidRDefault="000D4394" w:rsidP="000D4394">
      <w:pPr>
        <w:tabs>
          <w:tab w:val="left" w:pos="6735"/>
        </w:tabs>
        <w:jc w:val="right"/>
        <w:rPr>
          <w:b/>
          <w:lang w:val="sr-Cyrl-CS"/>
        </w:rPr>
      </w:pPr>
      <w:r w:rsidRPr="00B8254E">
        <w:rPr>
          <w:lang w:val="sr-Cyrl-CS"/>
        </w:rPr>
        <w:t xml:space="preserve">     </w:t>
      </w:r>
    </w:p>
    <w:p w:rsidR="000D4394" w:rsidRPr="00B8254E" w:rsidRDefault="000D4394" w:rsidP="000D4394">
      <w:pPr>
        <w:spacing w:line="360" w:lineRule="auto"/>
        <w:jc w:val="right"/>
        <w:rPr>
          <w:lang w:val="sr-Cyrl-CS"/>
        </w:rPr>
      </w:pPr>
      <w:r w:rsidRPr="00B8254E">
        <w:rPr>
          <w:lang w:val="sr-Cyrl-CS"/>
        </w:rPr>
        <w:tab/>
      </w:r>
      <w:r w:rsidRPr="00B8254E">
        <w:rPr>
          <w:lang w:val="sr-Cyrl-CS"/>
        </w:rPr>
        <w:tab/>
      </w:r>
    </w:p>
    <w:p w:rsidR="000D4394" w:rsidRPr="005246A2" w:rsidRDefault="000D4394" w:rsidP="000D4394">
      <w:pPr>
        <w:spacing w:line="360" w:lineRule="auto"/>
        <w:jc w:val="both"/>
        <w:rPr>
          <w:lang w:val="sr-Cyrl-CS"/>
        </w:rPr>
      </w:pPr>
      <w:r w:rsidRPr="00B8254E">
        <w:rPr>
          <w:lang w:val="sr-Cyrl-CS"/>
        </w:rPr>
        <w:tab/>
      </w:r>
    </w:p>
    <w:p w:rsidR="000D4394" w:rsidRPr="005246A2" w:rsidRDefault="000D4394" w:rsidP="000D4394">
      <w:pPr>
        <w:jc w:val="right"/>
        <w:rPr>
          <w:lang w:val="sr-Cyrl-CS"/>
        </w:rPr>
      </w:pPr>
    </w:p>
    <w:p w:rsidR="000D4394" w:rsidRPr="005246A2" w:rsidRDefault="000D4394" w:rsidP="000D4394">
      <w:pPr>
        <w:jc w:val="right"/>
        <w:rPr>
          <w:lang w:val="sr-Cyrl-CS"/>
        </w:rPr>
      </w:pPr>
    </w:p>
    <w:p w:rsidR="000D4394" w:rsidRPr="005246A2" w:rsidRDefault="000D4394" w:rsidP="000D4394">
      <w:pPr>
        <w:rPr>
          <w:lang w:val="sr-Cyrl-CS"/>
        </w:rPr>
      </w:pPr>
    </w:p>
    <w:p w:rsidR="000D4394" w:rsidRPr="00AD5A95" w:rsidRDefault="000D4394" w:rsidP="000D4394">
      <w:pPr>
        <w:jc w:val="center"/>
      </w:pPr>
    </w:p>
    <w:p w:rsidR="000D4394" w:rsidRPr="005246A2" w:rsidRDefault="000D4394" w:rsidP="000D4394">
      <w:pPr>
        <w:jc w:val="center"/>
        <w:rPr>
          <w:lang w:val="sr-Cyrl-CS"/>
        </w:rPr>
      </w:pPr>
      <w:r>
        <w:rPr>
          <w:noProof/>
        </w:rPr>
        <w:drawing>
          <wp:inline distT="0" distB="0" distL="0" distR="0">
            <wp:extent cx="3019425" cy="3419475"/>
            <wp:effectExtent l="19050" t="0" r="9525" b="0"/>
            <wp:docPr id="1" name="Picture 1" descr="G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B"/>
                    <pic:cNvPicPr>
                      <a:picLocks noChangeAspect="1" noChangeArrowheads="1"/>
                    </pic:cNvPicPr>
                  </pic:nvPicPr>
                  <pic:blipFill>
                    <a:blip r:embed="rId8"/>
                    <a:srcRect/>
                    <a:stretch>
                      <a:fillRect/>
                    </a:stretch>
                  </pic:blipFill>
                  <pic:spPr bwMode="auto">
                    <a:xfrm>
                      <a:off x="0" y="0"/>
                      <a:ext cx="3019425" cy="3419475"/>
                    </a:xfrm>
                    <a:prstGeom prst="rect">
                      <a:avLst/>
                    </a:prstGeom>
                    <a:noFill/>
                    <a:ln w="9525">
                      <a:noFill/>
                      <a:miter lim="800000"/>
                      <a:headEnd/>
                      <a:tailEnd/>
                    </a:ln>
                  </pic:spPr>
                </pic:pic>
              </a:graphicData>
            </a:graphic>
          </wp:inline>
        </w:drawing>
      </w:r>
    </w:p>
    <w:p w:rsidR="000D4394" w:rsidRPr="005246A2" w:rsidRDefault="000D4394" w:rsidP="000D4394">
      <w:pPr>
        <w:jc w:val="center"/>
        <w:rPr>
          <w:lang w:val="sr-Cyrl-CS"/>
        </w:rPr>
      </w:pPr>
    </w:p>
    <w:p w:rsidR="000D4394" w:rsidRPr="005246A2" w:rsidRDefault="000D4394" w:rsidP="000D4394">
      <w:pPr>
        <w:jc w:val="center"/>
        <w:rPr>
          <w:lang w:val="sr-Cyrl-CS"/>
        </w:rPr>
      </w:pPr>
    </w:p>
    <w:p w:rsidR="000D4394" w:rsidRPr="005246A2" w:rsidRDefault="000D4394" w:rsidP="000D4394">
      <w:pPr>
        <w:jc w:val="center"/>
        <w:rPr>
          <w:lang w:val="sr-Cyrl-CS"/>
        </w:rPr>
      </w:pPr>
    </w:p>
    <w:p w:rsidR="000D4394" w:rsidRPr="005246A2" w:rsidRDefault="000D4394" w:rsidP="000D4394">
      <w:pPr>
        <w:jc w:val="center"/>
        <w:rPr>
          <w:color w:val="FF0000"/>
          <w:lang w:val="sr-Cyrl-CS"/>
        </w:rPr>
      </w:pPr>
    </w:p>
    <w:p w:rsidR="000D4394" w:rsidRPr="008A6341" w:rsidRDefault="000D4394" w:rsidP="000D4394">
      <w:pPr>
        <w:jc w:val="center"/>
        <w:rPr>
          <w:lang w:val="sr-Cyrl-CS"/>
        </w:rPr>
      </w:pPr>
    </w:p>
    <w:p w:rsidR="000D4394" w:rsidRPr="008A6341" w:rsidRDefault="000D4394" w:rsidP="000D4394">
      <w:pPr>
        <w:jc w:val="center"/>
        <w:rPr>
          <w:b/>
          <w:sz w:val="32"/>
          <w:szCs w:val="32"/>
          <w:lang w:val="sr-Cyrl-CS"/>
        </w:rPr>
      </w:pPr>
      <w:r w:rsidRPr="008A6341">
        <w:rPr>
          <w:b/>
          <w:sz w:val="32"/>
          <w:szCs w:val="32"/>
          <w:lang w:val="sr-Cyrl-CS"/>
        </w:rPr>
        <w:t>ЛОКАЛНИ АКЦИОНИ ПЛАН</w:t>
      </w:r>
    </w:p>
    <w:p w:rsidR="000D4394" w:rsidRPr="008A6341" w:rsidRDefault="000D4394" w:rsidP="000D4394">
      <w:pPr>
        <w:jc w:val="center"/>
        <w:rPr>
          <w:b/>
          <w:sz w:val="32"/>
          <w:szCs w:val="32"/>
          <w:lang w:val="sr-Cyrl-CS"/>
        </w:rPr>
      </w:pPr>
      <w:r>
        <w:rPr>
          <w:b/>
          <w:sz w:val="32"/>
          <w:szCs w:val="32"/>
          <w:lang w:val="sr-Cyrl-CS"/>
        </w:rPr>
        <w:t>ЗА УНАПРЕЂЕЊЕ ПОЛОЖАЈА</w:t>
      </w:r>
    </w:p>
    <w:p w:rsidR="000D4394" w:rsidRPr="008A6341" w:rsidRDefault="000D4394" w:rsidP="000D4394">
      <w:pPr>
        <w:jc w:val="center"/>
        <w:rPr>
          <w:b/>
          <w:sz w:val="32"/>
          <w:szCs w:val="32"/>
          <w:lang w:val="sr-Cyrl-CS"/>
        </w:rPr>
      </w:pPr>
      <w:r>
        <w:rPr>
          <w:b/>
          <w:sz w:val="32"/>
          <w:szCs w:val="32"/>
          <w:lang w:val="sr-Cyrl-CS"/>
        </w:rPr>
        <w:t>МИГРАНАТА</w:t>
      </w:r>
    </w:p>
    <w:p w:rsidR="000D4394" w:rsidRDefault="000D4394" w:rsidP="000D4394">
      <w:pPr>
        <w:jc w:val="center"/>
        <w:rPr>
          <w:b/>
          <w:sz w:val="32"/>
          <w:szCs w:val="32"/>
          <w:lang w:val="sr-Cyrl-CS"/>
        </w:rPr>
      </w:pPr>
    </w:p>
    <w:p w:rsidR="000D4394" w:rsidRPr="00463CA8" w:rsidRDefault="000D4394" w:rsidP="00463CA8">
      <w:pPr>
        <w:jc w:val="center"/>
        <w:rPr>
          <w:b/>
          <w:sz w:val="32"/>
          <w:szCs w:val="32"/>
          <w:lang w:val="sr-Cyrl-CS"/>
        </w:rPr>
      </w:pPr>
      <w:r>
        <w:rPr>
          <w:b/>
          <w:sz w:val="32"/>
          <w:szCs w:val="32"/>
          <w:lang w:val="sr-Cyrl-CS"/>
        </w:rPr>
        <w:t xml:space="preserve">ЗА ПЕРИОД: </w:t>
      </w:r>
      <w:r w:rsidRPr="008A6341">
        <w:rPr>
          <w:b/>
          <w:sz w:val="32"/>
          <w:szCs w:val="32"/>
          <w:lang w:val="sr-Cyrl-CS"/>
        </w:rPr>
        <w:t>201</w:t>
      </w:r>
      <w:r>
        <w:rPr>
          <w:b/>
          <w:sz w:val="32"/>
          <w:szCs w:val="32"/>
        </w:rPr>
        <w:t>7</w:t>
      </w:r>
      <w:r w:rsidRPr="008A6341">
        <w:rPr>
          <w:b/>
          <w:sz w:val="32"/>
          <w:szCs w:val="32"/>
          <w:lang w:val="sr-Cyrl-CS"/>
        </w:rPr>
        <w:t xml:space="preserve"> – 20</w:t>
      </w:r>
      <w:r>
        <w:rPr>
          <w:b/>
          <w:sz w:val="32"/>
          <w:szCs w:val="32"/>
        </w:rPr>
        <w:t>21. година</w:t>
      </w:r>
    </w:p>
    <w:p w:rsidR="000D4394" w:rsidRPr="00463CA8" w:rsidRDefault="000D4394" w:rsidP="00463CA8">
      <w:pPr>
        <w:jc w:val="center"/>
        <w:rPr>
          <w:sz w:val="32"/>
          <w:szCs w:val="32"/>
          <w:lang w:val="sr-Cyrl-CS"/>
        </w:rPr>
      </w:pPr>
      <w:r>
        <w:rPr>
          <w:sz w:val="32"/>
          <w:szCs w:val="32"/>
          <w:lang w:val="sr-Cyrl-CS"/>
        </w:rPr>
        <w:lastRenderedPageBreak/>
        <w:t>МЛАДЕНОВАЦ</w:t>
      </w:r>
      <w:r w:rsidRPr="008A6341">
        <w:rPr>
          <w:sz w:val="32"/>
          <w:szCs w:val="32"/>
          <w:lang w:val="sr-Cyrl-CS"/>
        </w:rPr>
        <w:t xml:space="preserve">, </w:t>
      </w:r>
      <w:r>
        <w:rPr>
          <w:sz w:val="32"/>
          <w:szCs w:val="32"/>
          <w:lang w:val="sr-Cyrl-CS"/>
        </w:rPr>
        <w:t>мај</w:t>
      </w:r>
      <w:r w:rsidRPr="002D63E8">
        <w:rPr>
          <w:sz w:val="32"/>
          <w:szCs w:val="32"/>
          <w:lang w:val="sr-Cyrl-CS"/>
        </w:rPr>
        <w:t xml:space="preserve"> 201</w:t>
      </w:r>
      <w:r>
        <w:rPr>
          <w:sz w:val="32"/>
          <w:szCs w:val="32"/>
          <w:lang w:val="sr-Cyrl-CS"/>
        </w:rPr>
        <w:t>7</w:t>
      </w:r>
      <w:r w:rsidRPr="002D63E8">
        <w:rPr>
          <w:sz w:val="32"/>
          <w:szCs w:val="32"/>
          <w:lang w:val="sr-Cyrl-CS"/>
        </w:rPr>
        <w:t>.</w:t>
      </w:r>
    </w:p>
    <w:p w:rsidR="000D4394" w:rsidRPr="00463CA8" w:rsidRDefault="000D4394" w:rsidP="00463CA8">
      <w:pPr>
        <w:pStyle w:val="TOCHeading"/>
        <w:rPr>
          <w:lang w:val="sr-Cyrl-CS"/>
        </w:rPr>
      </w:pPr>
      <w:r w:rsidRPr="00193888">
        <w:t xml:space="preserve">   САДРЖАЈ</w:t>
      </w:r>
      <w:r>
        <w:t xml:space="preserve">      </w:t>
      </w:r>
    </w:p>
    <w:p w:rsidR="000D4394" w:rsidRPr="00B64B76" w:rsidRDefault="000D4394" w:rsidP="000D4394">
      <w:pPr>
        <w:pStyle w:val="TOC2"/>
        <w:rPr>
          <w:rFonts w:ascii="Calibri" w:hAnsi="Calibri"/>
          <w:noProof/>
          <w:sz w:val="22"/>
          <w:szCs w:val="22"/>
          <w:lang w:val="en-US"/>
        </w:rPr>
      </w:pPr>
      <w:r w:rsidRPr="00A17D79">
        <w:rPr>
          <w:rStyle w:val="Hyperlink"/>
          <w:noProof/>
        </w:rPr>
        <w:t xml:space="preserve">УВОД </w:t>
      </w:r>
      <w:r>
        <w:rPr>
          <w:rStyle w:val="Hyperlink"/>
          <w:noProof/>
        </w:rPr>
        <w:t xml:space="preserve">, </w:t>
      </w:r>
      <w:hyperlink w:anchor="_Toc471909389" w:history="1">
        <w:r w:rsidRPr="00193888">
          <w:rPr>
            <w:rStyle w:val="Hyperlink"/>
            <w:noProof/>
            <w:lang w:val="sr-Cyrl-CS"/>
          </w:rPr>
          <w:t>УВОДНА</w:t>
        </w:r>
        <w:r w:rsidRPr="00042466">
          <w:rPr>
            <w:rStyle w:val="Hyperlink"/>
            <w:noProof/>
            <w:lang w:val="sr-Cyrl-CS"/>
          </w:rPr>
          <w:t xml:space="preserve"> РЕЧ ПРЕДСЕДНИКА ОПШТИНЕ МЛАДЕНОВАЦ</w:t>
        </w:r>
        <w:r>
          <w:rPr>
            <w:noProof/>
            <w:webHidden/>
          </w:rPr>
          <w:tab/>
          <w:t>3</w:t>
        </w:r>
      </w:hyperlink>
    </w:p>
    <w:p w:rsidR="000D4394" w:rsidRDefault="003F1ED7" w:rsidP="00463CA8">
      <w:pPr>
        <w:pStyle w:val="TOC1"/>
        <w:tabs>
          <w:tab w:val="right" w:leader="dot" w:pos="10456"/>
        </w:tabs>
        <w:spacing w:line="480" w:lineRule="auto"/>
        <w:rPr>
          <w:rStyle w:val="Hyperlink"/>
          <w:noProof/>
        </w:rPr>
      </w:pPr>
      <w:r w:rsidRPr="003F1ED7">
        <w:fldChar w:fldCharType="begin"/>
      </w:r>
      <w:r w:rsidR="000D4394">
        <w:instrText xml:space="preserve"> TOC \o "1-3" \h \z \u </w:instrText>
      </w:r>
      <w:r w:rsidRPr="003F1ED7">
        <w:fldChar w:fldCharType="separate"/>
      </w:r>
      <w:hyperlink w:anchor="_Toc471909390" w:history="1">
        <w:r w:rsidR="000D4394" w:rsidRPr="00042466">
          <w:rPr>
            <w:rStyle w:val="Hyperlink"/>
            <w:noProof/>
            <w:lang w:val="sr-Cyrl-CS"/>
          </w:rPr>
          <w:t>Шта је Локални план акције за унапређење положаја миграната</w:t>
        </w:r>
        <w:r w:rsidR="000D4394">
          <w:rPr>
            <w:noProof/>
            <w:webHidden/>
          </w:rPr>
          <w:tab/>
          <w:t>4</w:t>
        </w:r>
      </w:hyperlink>
    </w:p>
    <w:p w:rsidR="000D4394" w:rsidRPr="000B7209" w:rsidRDefault="000D4394" w:rsidP="000D4394">
      <w:r>
        <w:t>Одлика Скупштине општине Младеновац о усвајању Локалног акционог плана за унапређење положаја миграната..........................................................................................................................................8</w:t>
      </w:r>
    </w:p>
    <w:p w:rsidR="000D4394" w:rsidRDefault="003F1ED7" w:rsidP="000D4394">
      <w:pPr>
        <w:pStyle w:val="TOC2"/>
        <w:rPr>
          <w:rStyle w:val="Hyperlink"/>
          <w:noProof/>
        </w:rPr>
      </w:pPr>
      <w:hyperlink w:anchor="_Toc471909391" w:history="1">
        <w:r w:rsidR="000D4394" w:rsidRPr="00A17D79">
          <w:rPr>
            <w:rStyle w:val="Hyperlink"/>
            <w:rFonts w:eastAsia="Lucida Sans Unicode"/>
            <w:noProof/>
            <w:lang w:val="ru-RU" w:bidi="en-US"/>
          </w:rPr>
          <w:t>Захвалност учесницима у процесу локалног акционог планирања</w:t>
        </w:r>
        <w:r w:rsidR="000D4394" w:rsidRPr="00A17D79">
          <w:rPr>
            <w:noProof/>
            <w:webHidden/>
          </w:rPr>
          <w:tab/>
        </w:r>
        <w:r w:rsidR="000D4394">
          <w:rPr>
            <w:noProof/>
            <w:webHidden/>
          </w:rPr>
          <w:t>9</w:t>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3" w:history="1">
        <w:r w:rsidR="000D4394" w:rsidRPr="00042466">
          <w:rPr>
            <w:rStyle w:val="Hyperlink"/>
            <w:noProof/>
          </w:rPr>
          <w:t>Сажетак ЛАП-а</w:t>
        </w:r>
        <w:r w:rsidR="000D4394">
          <w:rPr>
            <w:noProof/>
            <w:webHidden/>
          </w:rPr>
          <w:tab/>
          <w:t>.10</w:t>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4" w:history="1">
        <w:r w:rsidR="000D4394" w:rsidRPr="00042466">
          <w:rPr>
            <w:rStyle w:val="Hyperlink"/>
            <w:noProof/>
            <w:lang w:val="sr-Cyrl-CS"/>
          </w:rPr>
          <w:t>Поглавље 1. ОПШТИ ПОДАЦИ О ГРАДСКОЈ ОПШТИНИ МЛАДЕНОВАЦ</w:t>
        </w:r>
        <w:r w:rsidR="000D4394">
          <w:rPr>
            <w:noProof/>
            <w:webHidden/>
          </w:rPr>
          <w:tab/>
          <w:t>12</w:t>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5" w:history="1">
        <w:r w:rsidR="000D4394" w:rsidRPr="00042466">
          <w:rPr>
            <w:rStyle w:val="Hyperlink"/>
            <w:noProof/>
            <w:lang w:val="sr-Cyrl-CS"/>
          </w:rPr>
          <w:t xml:space="preserve">Поглавље 2. ПОДАЦИ О ИЗБЕГЛИМ, ИНТЕРНО РАСЕЉЕНИМ ЛИЦИМА И ПОВРАТНИЦИМА ПО СПОРАЗУМУ О </w:t>
        </w:r>
        <w:r w:rsidR="000D4394" w:rsidRPr="00F93702">
          <w:rPr>
            <w:rStyle w:val="Hyperlink"/>
            <w:noProof/>
            <w:lang w:val="sr-Cyrl-CS"/>
          </w:rPr>
          <w:t>РЕАДМИ</w:t>
        </w:r>
        <w:r w:rsidR="000D4394">
          <w:rPr>
            <w:rStyle w:val="Hyperlink"/>
            <w:noProof/>
            <w:lang w:val="sr-Cyrl-CS"/>
          </w:rPr>
          <w:t>С</w:t>
        </w:r>
        <w:r w:rsidR="000D4394" w:rsidRPr="00F93702">
          <w:rPr>
            <w:rStyle w:val="Hyperlink"/>
            <w:noProof/>
            <w:lang w:val="sr-Cyrl-CS"/>
          </w:rPr>
          <w:t>ИЈИ</w:t>
        </w:r>
        <w:r w:rsidR="000D4394" w:rsidRPr="00042466">
          <w:rPr>
            <w:rStyle w:val="Hyperlink"/>
            <w:noProof/>
            <w:lang w:val="sr-Cyrl-CS"/>
          </w:rPr>
          <w:t xml:space="preserve"> У ГРАДСКОЈ ОПШТИНИ МЛАДЕНОВАЦ</w:t>
        </w:r>
        <w:r w:rsidR="000D4394">
          <w:rPr>
            <w:noProof/>
            <w:webHidden/>
          </w:rPr>
          <w:tab/>
          <w:t>17</w:t>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6" w:history="1">
        <w:r w:rsidR="000D4394" w:rsidRPr="00042466">
          <w:rPr>
            <w:rStyle w:val="Hyperlink"/>
            <w:noProof/>
            <w:lang w:val="sr-Cyrl-CS"/>
          </w:rPr>
          <w:t>Поглавље 3. АНАЛИЗА СИТУАЦИЈЕ И ЗАКЉУЧЦИ</w:t>
        </w:r>
        <w:r w:rsidR="000D4394">
          <w:rPr>
            <w:noProof/>
            <w:webHidden/>
          </w:rPr>
          <w:tab/>
        </w:r>
        <w:r>
          <w:rPr>
            <w:noProof/>
            <w:webHidden/>
          </w:rPr>
          <w:fldChar w:fldCharType="begin"/>
        </w:r>
        <w:r w:rsidR="000D4394">
          <w:rPr>
            <w:noProof/>
            <w:webHidden/>
          </w:rPr>
          <w:instrText xml:space="preserve"> PAGEREF _Toc471909396 \h </w:instrText>
        </w:r>
        <w:r>
          <w:rPr>
            <w:noProof/>
            <w:webHidden/>
          </w:rPr>
        </w:r>
        <w:r>
          <w:rPr>
            <w:noProof/>
            <w:webHidden/>
          </w:rPr>
          <w:fldChar w:fldCharType="separate"/>
        </w:r>
        <w:r w:rsidR="000D4394">
          <w:rPr>
            <w:noProof/>
            <w:webHidden/>
          </w:rPr>
          <w:t>25</w:t>
        </w:r>
        <w:r>
          <w:rPr>
            <w:noProof/>
            <w:webHidden/>
          </w:rPr>
          <w:fldChar w:fldCharType="end"/>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7" w:history="1">
        <w:r w:rsidR="000D4394" w:rsidRPr="00042466">
          <w:rPr>
            <w:rStyle w:val="Hyperlink"/>
            <w:noProof/>
            <w:lang w:val="sr-Cyrl-CS"/>
          </w:rPr>
          <w:t>Поглавље 4. ПРИОРИТЕТНЕ ГРУПЕ</w:t>
        </w:r>
        <w:r w:rsidR="000D4394">
          <w:rPr>
            <w:noProof/>
            <w:webHidden/>
          </w:rPr>
          <w:tab/>
        </w:r>
        <w:r>
          <w:rPr>
            <w:noProof/>
            <w:webHidden/>
          </w:rPr>
          <w:fldChar w:fldCharType="begin"/>
        </w:r>
        <w:r w:rsidR="000D4394">
          <w:rPr>
            <w:noProof/>
            <w:webHidden/>
          </w:rPr>
          <w:instrText xml:space="preserve"> PAGEREF _Toc471909397 \h </w:instrText>
        </w:r>
        <w:r>
          <w:rPr>
            <w:noProof/>
            <w:webHidden/>
          </w:rPr>
        </w:r>
        <w:r>
          <w:rPr>
            <w:noProof/>
            <w:webHidden/>
          </w:rPr>
          <w:fldChar w:fldCharType="separate"/>
        </w:r>
        <w:r w:rsidR="000D4394">
          <w:rPr>
            <w:noProof/>
            <w:webHidden/>
          </w:rPr>
          <w:t>20</w:t>
        </w:r>
        <w:r>
          <w:rPr>
            <w:noProof/>
            <w:webHidden/>
          </w:rPr>
          <w:fldChar w:fldCharType="end"/>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8" w:history="1">
        <w:r w:rsidR="000D4394" w:rsidRPr="00042466">
          <w:rPr>
            <w:rStyle w:val="Hyperlink"/>
            <w:noProof/>
            <w:lang w:val="sr-Cyrl-CS"/>
          </w:rPr>
          <w:t>Поглавље 5. ОПШТИ ЦИЉ</w:t>
        </w:r>
        <w:r w:rsidR="000D4394">
          <w:rPr>
            <w:noProof/>
            <w:webHidden/>
          </w:rPr>
          <w:tab/>
          <w:t>32</w:t>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399" w:history="1">
        <w:r w:rsidR="000D4394" w:rsidRPr="00042466">
          <w:rPr>
            <w:rStyle w:val="Hyperlink"/>
            <w:noProof/>
          </w:rPr>
          <w:t>Поглавље 6.</w:t>
        </w:r>
      </w:hyperlink>
      <w:r w:rsidR="000D4394">
        <w:rPr>
          <w:rStyle w:val="Hyperlink"/>
          <w:noProof/>
        </w:rPr>
        <w:t xml:space="preserve"> </w:t>
      </w:r>
      <w:hyperlink w:anchor="_Toc471909400" w:history="1">
        <w:r w:rsidR="000D4394" w:rsidRPr="00042466">
          <w:rPr>
            <w:rStyle w:val="Hyperlink"/>
            <w:noProof/>
          </w:rPr>
          <w:t>Активности - задаци за реализацију ЛАП-а</w:t>
        </w:r>
        <w:r w:rsidR="000D4394">
          <w:rPr>
            <w:noProof/>
            <w:webHidden/>
          </w:rPr>
          <w:tab/>
          <w:t>34</w:t>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401" w:history="1">
        <w:r w:rsidR="000D4394" w:rsidRPr="00042466">
          <w:rPr>
            <w:rStyle w:val="Hyperlink"/>
            <w:noProof/>
          </w:rPr>
          <w:t>Поглавље 7.</w:t>
        </w:r>
      </w:hyperlink>
      <w:r w:rsidR="000D4394">
        <w:rPr>
          <w:rStyle w:val="Hyperlink"/>
          <w:noProof/>
        </w:rPr>
        <w:t xml:space="preserve"> </w:t>
      </w:r>
      <w:hyperlink w:anchor="_Toc471909402" w:history="1">
        <w:r w:rsidR="000D4394" w:rsidRPr="00042466">
          <w:rPr>
            <w:rStyle w:val="Hyperlink"/>
            <w:noProof/>
          </w:rPr>
          <w:t>РЕСУРСИ / БУЏЕТ</w:t>
        </w:r>
        <w:r w:rsidR="000D4394">
          <w:rPr>
            <w:noProof/>
            <w:webHidden/>
          </w:rPr>
          <w:tab/>
        </w:r>
        <w:r>
          <w:rPr>
            <w:noProof/>
            <w:webHidden/>
          </w:rPr>
          <w:fldChar w:fldCharType="begin"/>
        </w:r>
        <w:r w:rsidR="000D4394">
          <w:rPr>
            <w:noProof/>
            <w:webHidden/>
          </w:rPr>
          <w:instrText xml:space="preserve"> PAGEREF _Toc471909402 \h </w:instrText>
        </w:r>
        <w:r>
          <w:rPr>
            <w:noProof/>
            <w:webHidden/>
          </w:rPr>
        </w:r>
        <w:r>
          <w:rPr>
            <w:noProof/>
            <w:webHidden/>
          </w:rPr>
          <w:fldChar w:fldCharType="separate"/>
        </w:r>
        <w:r w:rsidR="000D4394">
          <w:rPr>
            <w:noProof/>
            <w:webHidden/>
          </w:rPr>
          <w:t>47</w:t>
        </w:r>
        <w:r>
          <w:rPr>
            <w:noProof/>
            <w:webHidden/>
          </w:rPr>
          <w:fldChar w:fldCharType="end"/>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403" w:history="1">
        <w:r w:rsidR="000D4394" w:rsidRPr="00042466">
          <w:rPr>
            <w:rStyle w:val="Hyperlink"/>
            <w:noProof/>
          </w:rPr>
          <w:t>Поглавље 8.</w:t>
        </w:r>
      </w:hyperlink>
      <w:r w:rsidR="000D4394" w:rsidRPr="00042466">
        <w:rPr>
          <w:rStyle w:val="Hyperlink"/>
          <w:noProof/>
        </w:rPr>
        <w:t xml:space="preserve"> </w:t>
      </w:r>
      <w:hyperlink w:anchor="_Toc471909404" w:history="1">
        <w:r w:rsidR="000D4394" w:rsidRPr="00042466">
          <w:rPr>
            <w:rStyle w:val="Hyperlink"/>
            <w:noProof/>
          </w:rPr>
          <w:t>АРАНЖМАНИ ЗА ПРИМЕНУ</w:t>
        </w:r>
        <w:r w:rsidR="000D4394">
          <w:rPr>
            <w:noProof/>
            <w:webHidden/>
          </w:rPr>
          <w:tab/>
        </w:r>
        <w:r>
          <w:rPr>
            <w:noProof/>
            <w:webHidden/>
          </w:rPr>
          <w:fldChar w:fldCharType="begin"/>
        </w:r>
        <w:r w:rsidR="000D4394">
          <w:rPr>
            <w:noProof/>
            <w:webHidden/>
          </w:rPr>
          <w:instrText xml:space="preserve"> PAGEREF _Toc471909404 \h </w:instrText>
        </w:r>
        <w:r>
          <w:rPr>
            <w:noProof/>
            <w:webHidden/>
          </w:rPr>
        </w:r>
        <w:r>
          <w:rPr>
            <w:noProof/>
            <w:webHidden/>
          </w:rPr>
          <w:fldChar w:fldCharType="separate"/>
        </w:r>
        <w:r w:rsidR="000D4394">
          <w:rPr>
            <w:noProof/>
            <w:webHidden/>
          </w:rPr>
          <w:t>47</w:t>
        </w:r>
        <w:r>
          <w:rPr>
            <w:noProof/>
            <w:webHidden/>
          </w:rPr>
          <w:fldChar w:fldCharType="end"/>
        </w:r>
      </w:hyperlink>
    </w:p>
    <w:p w:rsidR="000D4394" w:rsidRPr="00B64B76" w:rsidRDefault="003F1ED7" w:rsidP="000D4394">
      <w:pPr>
        <w:pStyle w:val="TOC1"/>
        <w:tabs>
          <w:tab w:val="right" w:leader="dot" w:pos="10456"/>
        </w:tabs>
        <w:spacing w:line="480" w:lineRule="auto"/>
        <w:rPr>
          <w:rFonts w:ascii="Calibri" w:hAnsi="Calibri"/>
          <w:noProof/>
          <w:sz w:val="22"/>
          <w:szCs w:val="22"/>
          <w:lang w:val="en-US"/>
        </w:rPr>
      </w:pPr>
      <w:hyperlink w:anchor="_Toc471909405" w:history="1">
        <w:r w:rsidR="000D4394" w:rsidRPr="00042466">
          <w:rPr>
            <w:rStyle w:val="Hyperlink"/>
            <w:noProof/>
          </w:rPr>
          <w:t>Поглавље 9.</w:t>
        </w:r>
      </w:hyperlink>
      <w:r w:rsidR="000D4394" w:rsidRPr="00042466">
        <w:rPr>
          <w:rStyle w:val="Hyperlink"/>
          <w:noProof/>
        </w:rPr>
        <w:t xml:space="preserve"> </w:t>
      </w:r>
      <w:hyperlink w:anchor="_Toc471909406" w:history="1">
        <w:r w:rsidR="000D4394" w:rsidRPr="00042466">
          <w:rPr>
            <w:rStyle w:val="Hyperlink"/>
            <w:noProof/>
          </w:rPr>
          <w:t>ПРАЋЕЊЕ И ОЦЕНА УСПЕШНОСТИ</w:t>
        </w:r>
        <w:r w:rsidR="000D4394">
          <w:rPr>
            <w:noProof/>
            <w:webHidden/>
          </w:rPr>
          <w:tab/>
        </w:r>
        <w:r>
          <w:rPr>
            <w:noProof/>
            <w:webHidden/>
          </w:rPr>
          <w:fldChar w:fldCharType="begin"/>
        </w:r>
        <w:r w:rsidR="000D4394">
          <w:rPr>
            <w:noProof/>
            <w:webHidden/>
          </w:rPr>
          <w:instrText xml:space="preserve"> PAGEREF _Toc471909406 \h </w:instrText>
        </w:r>
        <w:r>
          <w:rPr>
            <w:noProof/>
            <w:webHidden/>
          </w:rPr>
        </w:r>
        <w:r>
          <w:rPr>
            <w:noProof/>
            <w:webHidden/>
          </w:rPr>
          <w:fldChar w:fldCharType="separate"/>
        </w:r>
        <w:r w:rsidR="000D4394">
          <w:rPr>
            <w:noProof/>
            <w:webHidden/>
          </w:rPr>
          <w:t>48</w:t>
        </w:r>
        <w:r>
          <w:rPr>
            <w:noProof/>
            <w:webHidden/>
          </w:rPr>
          <w:fldChar w:fldCharType="end"/>
        </w:r>
      </w:hyperlink>
    </w:p>
    <w:p w:rsidR="000D4394" w:rsidRDefault="003F1ED7" w:rsidP="000D4394">
      <w:pPr>
        <w:spacing w:line="480" w:lineRule="auto"/>
      </w:pPr>
      <w:r>
        <w:rPr>
          <w:b/>
          <w:bCs/>
          <w:noProof/>
        </w:rPr>
        <w:fldChar w:fldCharType="end"/>
      </w:r>
      <w:r w:rsidR="000D4394" w:rsidRPr="00A17D79">
        <w:t xml:space="preserve"> </w:t>
      </w:r>
    </w:p>
    <w:p w:rsidR="000D4394" w:rsidRPr="005246A2" w:rsidRDefault="000D4394" w:rsidP="000D4394">
      <w:pPr>
        <w:jc w:val="both"/>
        <w:rPr>
          <w:lang w:val="sr-Cyrl-CS"/>
        </w:rPr>
      </w:pPr>
    </w:p>
    <w:p w:rsidR="000D4394" w:rsidRPr="005246A2" w:rsidRDefault="000D4394" w:rsidP="000D4394">
      <w:pPr>
        <w:rPr>
          <w:lang w:val="sr-Cyrl-CS"/>
        </w:rPr>
      </w:pPr>
    </w:p>
    <w:p w:rsidR="000D4394" w:rsidRDefault="000D4394" w:rsidP="000D4394">
      <w:pPr>
        <w:pStyle w:val="Subtitle"/>
        <w:rPr>
          <w:lang w:val="sr-Cyrl-CS"/>
        </w:rPr>
      </w:pPr>
    </w:p>
    <w:p w:rsidR="000D4394" w:rsidRDefault="000D4394" w:rsidP="000D4394">
      <w:pPr>
        <w:pStyle w:val="Subtitle"/>
        <w:rPr>
          <w:lang w:val="sr-Cyrl-CS"/>
        </w:rPr>
      </w:pPr>
    </w:p>
    <w:p w:rsidR="000D4394" w:rsidRDefault="000D4394" w:rsidP="000D4394">
      <w:pPr>
        <w:pStyle w:val="Subtitle"/>
        <w:rPr>
          <w:lang w:val="sr-Cyrl-CS"/>
        </w:rPr>
      </w:pPr>
    </w:p>
    <w:p w:rsidR="000D4394" w:rsidRDefault="000D4394" w:rsidP="000D4394">
      <w:pPr>
        <w:pStyle w:val="Subtitle"/>
        <w:rPr>
          <w:lang w:val="sr-Cyrl-CS"/>
        </w:rPr>
      </w:pPr>
    </w:p>
    <w:p w:rsidR="000D4394" w:rsidRDefault="000D4394" w:rsidP="000D4394">
      <w:pPr>
        <w:pStyle w:val="Subtitle"/>
        <w:rPr>
          <w:lang w:val="sr-Cyrl-CS"/>
        </w:rPr>
      </w:pPr>
    </w:p>
    <w:p w:rsidR="000D4394" w:rsidRDefault="000D4394" w:rsidP="000D4394">
      <w:pPr>
        <w:rPr>
          <w:lang w:val="sr-Cyrl-CS"/>
        </w:rPr>
      </w:pPr>
    </w:p>
    <w:p w:rsidR="000D4394" w:rsidRDefault="000D4394" w:rsidP="000D4394">
      <w:pPr>
        <w:rPr>
          <w:lang w:val="sr-Cyrl-CS"/>
        </w:rPr>
      </w:pPr>
    </w:p>
    <w:p w:rsidR="000D4394" w:rsidRPr="00B64B76" w:rsidRDefault="000D4394" w:rsidP="000D4394">
      <w:pPr>
        <w:rPr>
          <w:lang w:val="sr-Cyrl-CS"/>
        </w:rPr>
      </w:pPr>
    </w:p>
    <w:p w:rsidR="000D4394" w:rsidRDefault="000D4394" w:rsidP="000D4394">
      <w:pPr>
        <w:rPr>
          <w:lang w:val="sr-Cyrl-CS"/>
        </w:rPr>
      </w:pPr>
    </w:p>
    <w:p w:rsidR="000D4394" w:rsidRPr="00463CA8" w:rsidRDefault="000D4394" w:rsidP="000D4394">
      <w:pPr>
        <w:pStyle w:val="Heading1"/>
        <w:rPr>
          <w:lang w:val="sr-Cyrl-CS"/>
        </w:rPr>
      </w:pPr>
      <w:bookmarkStart w:id="0" w:name="_Toc471908881"/>
      <w:bookmarkStart w:id="1" w:name="_Toc471909388"/>
    </w:p>
    <w:p w:rsidR="000D4394" w:rsidRDefault="000D4394" w:rsidP="000D4394">
      <w:pPr>
        <w:pStyle w:val="Heading1"/>
        <w:rPr>
          <w:lang w:val="sr-Cyrl-CS"/>
        </w:rPr>
      </w:pPr>
      <w:r>
        <w:rPr>
          <w:lang w:val="sr-Cyrl-CS"/>
        </w:rPr>
        <w:t>УВОД</w:t>
      </w:r>
      <w:bookmarkEnd w:id="0"/>
      <w:bookmarkEnd w:id="1"/>
    </w:p>
    <w:p w:rsidR="000D4394" w:rsidRDefault="000D4394" w:rsidP="000D4394">
      <w:pPr>
        <w:pStyle w:val="Subtitle"/>
        <w:rPr>
          <w:lang w:val="sr-Cyrl-CS"/>
        </w:rPr>
      </w:pPr>
    </w:p>
    <w:p w:rsidR="000D4394" w:rsidRPr="005246A2" w:rsidRDefault="000D4394" w:rsidP="000D4394">
      <w:pPr>
        <w:pStyle w:val="Subtitle"/>
        <w:rPr>
          <w:lang w:val="sr-Cyrl-CS"/>
        </w:rPr>
      </w:pPr>
      <w:r>
        <w:rPr>
          <w:lang w:val="sr-Cyrl-CS"/>
        </w:rPr>
        <w:t xml:space="preserve">             </w:t>
      </w:r>
      <w:bookmarkStart w:id="2" w:name="_Toc471908882"/>
      <w:bookmarkStart w:id="3" w:name="_Toc471909389"/>
      <w:r>
        <w:rPr>
          <w:lang w:val="sr-Cyrl-CS"/>
        </w:rPr>
        <w:t>УВОДНА РЕЧ ПРЕДСЕДНИКА ОПШТИНЕ МЛАДЕНОВАЦ</w:t>
      </w:r>
      <w:bookmarkEnd w:id="2"/>
      <w:bookmarkEnd w:id="3"/>
    </w:p>
    <w:p w:rsidR="000D4394" w:rsidRPr="00CE4159" w:rsidRDefault="000D4394" w:rsidP="000D4394">
      <w:pPr>
        <w:rPr>
          <w:b/>
          <w:lang w:val="sr-Cyrl-CS"/>
        </w:rPr>
      </w:pPr>
    </w:p>
    <w:p w:rsidR="000D4394" w:rsidRPr="00CE4159" w:rsidRDefault="00463CA8" w:rsidP="000D4394">
      <w:pPr>
        <w:jc w:val="both"/>
        <w:rPr>
          <w:lang w:val="sr-Cyrl-CS"/>
        </w:rPr>
      </w:pPr>
      <w:r>
        <w:rPr>
          <w:lang w:val="sr-Cyrl-CS"/>
        </w:rPr>
        <w:tab/>
      </w:r>
      <w:r w:rsidR="000D4394" w:rsidRPr="00CE4159">
        <w:rPr>
          <w:lang w:val="sr-Cyrl-CS"/>
        </w:rPr>
        <w:t xml:space="preserve">Према попису становништва из 2011. године, Градска општина Младеновац је имала 53.096 становника. Од почетка распада некадашње Југославије, према подацима Комесаријата за избеглице и миграције, на територији ГО Младеновац регистровано 3.353 </w:t>
      </w:r>
      <w:r w:rsidR="000D4394" w:rsidRPr="00CE4159">
        <w:rPr>
          <w:b/>
          <w:lang w:val="sr-Cyrl-CS"/>
        </w:rPr>
        <w:t>избеглица</w:t>
      </w:r>
      <w:r w:rsidR="000D4394" w:rsidRPr="00CE4159">
        <w:rPr>
          <w:lang w:val="sr-Cyrl-CS"/>
        </w:rPr>
        <w:t xml:space="preserve"> из Хрватске и БиХ (попис 2001. године) у статусу се налази још 138 и  4.794 </w:t>
      </w:r>
      <w:r w:rsidR="000D4394" w:rsidRPr="00CE4159">
        <w:rPr>
          <w:b/>
          <w:lang w:val="sr-Cyrl-CS"/>
        </w:rPr>
        <w:t xml:space="preserve">интерно расељених лица. </w:t>
      </w:r>
      <w:r w:rsidR="000D4394" w:rsidRPr="00CE4159">
        <w:rPr>
          <w:lang w:val="sr-Cyrl-CS"/>
        </w:rPr>
        <w:t>(податак из 2016. године).</w:t>
      </w:r>
    </w:p>
    <w:p w:rsidR="000D4394" w:rsidRPr="00CE4159" w:rsidRDefault="000D4394" w:rsidP="000D4394">
      <w:pPr>
        <w:jc w:val="both"/>
        <w:rPr>
          <w:lang w:val="sr-Cyrl-CS"/>
        </w:rPr>
      </w:pPr>
      <w:r w:rsidRPr="00CE4159">
        <w:rPr>
          <w:lang w:val="sr-Cyrl-CS"/>
        </w:rPr>
        <w:tab/>
        <w:t>У потрази за послом и бољом зарадом или у потрази за преосталим члановима својих породица</w:t>
      </w:r>
      <w:r>
        <w:rPr>
          <w:lang w:val="sr-Cyrl-CS"/>
        </w:rPr>
        <w:t>,</w:t>
      </w:r>
      <w:r w:rsidRPr="00CE4159">
        <w:rPr>
          <w:lang w:val="sr-Cyrl-CS"/>
        </w:rPr>
        <w:t xml:space="preserve"> које је рат одвео </w:t>
      </w:r>
      <w:r>
        <w:rPr>
          <w:lang w:val="sr-Cyrl-CS"/>
        </w:rPr>
        <w:t>у друге крајеве или друге државе</w:t>
      </w:r>
      <w:r w:rsidRPr="00CE4159">
        <w:rPr>
          <w:lang w:val="sr-Cyrl-CS"/>
        </w:rPr>
        <w:t xml:space="preserve">, један број избеглица је </w:t>
      </w:r>
      <w:r>
        <w:rPr>
          <w:lang w:val="sr-Cyrl-CS"/>
        </w:rPr>
        <w:t>напустио територију ГО Младеновац</w:t>
      </w:r>
      <w:r w:rsidRPr="00CE4159">
        <w:rPr>
          <w:lang w:val="sr-Cyrl-CS"/>
        </w:rPr>
        <w:t xml:space="preserve">, али </w:t>
      </w:r>
      <w:r>
        <w:rPr>
          <w:lang w:val="sr-Cyrl-CS"/>
        </w:rPr>
        <w:t>већина</w:t>
      </w:r>
      <w:r w:rsidRPr="00CE4159">
        <w:rPr>
          <w:lang w:val="sr-Cyrl-CS"/>
        </w:rPr>
        <w:t xml:space="preserve"> њих је оста</w:t>
      </w:r>
      <w:r>
        <w:rPr>
          <w:lang w:val="sr-Cyrl-CS"/>
        </w:rPr>
        <w:t>ла</w:t>
      </w:r>
      <w:r w:rsidRPr="00CE4159">
        <w:rPr>
          <w:lang w:val="sr-Cyrl-CS"/>
        </w:rPr>
        <w:t xml:space="preserve"> да живи на територији наше </w:t>
      </w:r>
      <w:r>
        <w:rPr>
          <w:lang w:val="sr-Cyrl-CS"/>
        </w:rPr>
        <w:t>о</w:t>
      </w:r>
      <w:r w:rsidRPr="00CE4159">
        <w:rPr>
          <w:lang w:val="sr-Cyrl-CS"/>
        </w:rPr>
        <w:t xml:space="preserve">пштине. </w:t>
      </w:r>
    </w:p>
    <w:p w:rsidR="000D4394" w:rsidRPr="00CE4159" w:rsidRDefault="000D4394" w:rsidP="000D4394">
      <w:pPr>
        <w:ind w:firstLine="708"/>
        <w:jc w:val="both"/>
        <w:rPr>
          <w:lang w:val="sr-Cyrl-CS"/>
        </w:rPr>
      </w:pPr>
      <w:r w:rsidRPr="00CE4159">
        <w:rPr>
          <w:lang w:val="sr-Cyrl-CS"/>
        </w:rPr>
        <w:t>Код интерно расељених лица, ситуација је другачија. Само се мали број преселио у друга места на територији Р</w:t>
      </w:r>
      <w:r>
        <w:rPr>
          <w:lang w:val="sr-Cyrl-CS"/>
        </w:rPr>
        <w:t xml:space="preserve">епублике </w:t>
      </w:r>
      <w:r w:rsidRPr="00CE4159">
        <w:rPr>
          <w:lang w:val="sr-Cyrl-CS"/>
        </w:rPr>
        <w:t>С</w:t>
      </w:r>
      <w:r>
        <w:rPr>
          <w:lang w:val="sr-Cyrl-CS"/>
        </w:rPr>
        <w:t>рбије</w:t>
      </w:r>
      <w:r w:rsidRPr="00CE4159">
        <w:rPr>
          <w:lang w:val="sr-Cyrl-CS"/>
        </w:rPr>
        <w:t>.</w:t>
      </w:r>
      <w:r w:rsidRPr="00CE4159">
        <w:rPr>
          <w:lang w:val="sr-Cyrl-CS"/>
        </w:rPr>
        <w:tab/>
      </w:r>
    </w:p>
    <w:p w:rsidR="000D4394" w:rsidRPr="00CE4159" w:rsidRDefault="000D4394" w:rsidP="000D4394">
      <w:pPr>
        <w:ind w:firstLine="708"/>
        <w:jc w:val="both"/>
        <w:rPr>
          <w:lang w:val="sr-Cyrl-CS"/>
        </w:rPr>
      </w:pPr>
      <w:r w:rsidRPr="00CE4159">
        <w:rPr>
          <w:lang w:val="sr-Cyrl-CS"/>
        </w:rPr>
        <w:t>Велики број избеглица и интерно расељених лица је успео да се стамбено збрине и побољша услове живота, личним напором и уз помоћ Локалне самоуправе, Комесаријата за избеглице и миграције Републике Србије и УНХЦР-а,  док један број  и до данас није трајно стамбено збринут и живи у веома тешким материјалним условима.</w:t>
      </w:r>
    </w:p>
    <w:p w:rsidR="000D4394" w:rsidRPr="00CE4159" w:rsidRDefault="000D4394" w:rsidP="000D4394">
      <w:pPr>
        <w:jc w:val="both"/>
        <w:rPr>
          <w:lang w:val="sr-Cyrl-CS"/>
        </w:rPr>
      </w:pPr>
      <w:r w:rsidRPr="00CE4159">
        <w:rPr>
          <w:lang w:val="sr-Cyrl-CS"/>
        </w:rPr>
        <w:t xml:space="preserve">Последњих година се сусрећемо са новим мигрантима, а то су повратници по основу Споразума о реадмисији. На нашој општини је евидентирано </w:t>
      </w:r>
      <w:r w:rsidRPr="00CE4159">
        <w:rPr>
          <w:b/>
          <w:lang w:val="sr-Cyrl-CS"/>
        </w:rPr>
        <w:t>54</w:t>
      </w:r>
      <w:r w:rsidRPr="00CE4159">
        <w:rPr>
          <w:lang w:val="sr-Cyrl-CS"/>
        </w:rPr>
        <w:t xml:space="preserve"> повратника, али мислимо да је тај број знатно већи. Та лица се не пријављују Комесаријату, или због неинформисаности или зато што намеравају да поново емигрирају у западне земље.</w:t>
      </w:r>
    </w:p>
    <w:p w:rsidR="000D4394" w:rsidRPr="00CE4159" w:rsidRDefault="000D4394" w:rsidP="000D4394">
      <w:pPr>
        <w:jc w:val="both"/>
        <w:rPr>
          <w:lang w:val="sr-Cyrl-CS"/>
        </w:rPr>
      </w:pPr>
      <w:r w:rsidRPr="00CE4159">
        <w:rPr>
          <w:lang w:val="sr-Cyrl-CS"/>
        </w:rPr>
        <w:tab/>
        <w:t>Градска општина Младеновац се свих ових година, трудила да</w:t>
      </w:r>
      <w:r w:rsidRPr="00CE4159">
        <w:t xml:space="preserve"> </w:t>
      </w:r>
      <w:r w:rsidRPr="00CE4159">
        <w:rPr>
          <w:lang w:val="sr-Cyrl-CS"/>
        </w:rPr>
        <w:t>помогне овим људима у решавању њихових егзистенцијалних проблема, што кроз издвајање из буџета, што кроз коришћење средстава буџета РС, средства ИПА фондова, фондова Развојне Банке Савета ЕУ и друго.</w:t>
      </w:r>
    </w:p>
    <w:p w:rsidR="000D4394" w:rsidRPr="00CE4159" w:rsidRDefault="000D4394" w:rsidP="000D4394">
      <w:pPr>
        <w:jc w:val="both"/>
        <w:rPr>
          <w:lang w:val="sr-Cyrl-CS"/>
        </w:rPr>
      </w:pPr>
    </w:p>
    <w:p w:rsidR="000D4394" w:rsidRPr="00CE4159" w:rsidRDefault="000D4394" w:rsidP="000D4394">
      <w:pPr>
        <w:jc w:val="both"/>
        <w:rPr>
          <w:lang w:val="sr-Cyrl-CS"/>
        </w:rPr>
      </w:pPr>
      <w:r w:rsidRPr="00CE4159">
        <w:rPr>
          <w:lang w:val="sr-Cyrl-CS"/>
        </w:rPr>
        <w:tab/>
        <w:t xml:space="preserve">Овим, трећим Акционим планом по реду, Градска општина Младеновац намерава да у потпуности интегрише поменуте групације, допринесе смањењу </w:t>
      </w:r>
      <w:r w:rsidRPr="00F93702">
        <w:rPr>
          <w:lang w:val="sr-Cyrl-CS"/>
        </w:rPr>
        <w:t>броја сиромашних</w:t>
      </w:r>
      <w:r w:rsidRPr="00CE4159">
        <w:rPr>
          <w:lang w:val="sr-Cyrl-CS"/>
        </w:rPr>
        <w:t xml:space="preserve"> породица избеглица и интерно расељених лица и унапреди сопствене капацитете за прихват повратника по основу реадмисије и могућих тражиоца азила и миграната у потреби без утврђеног статуса у РС.</w:t>
      </w:r>
    </w:p>
    <w:p w:rsidR="000D4394" w:rsidRPr="00CE4159" w:rsidRDefault="000D4394" w:rsidP="000D4394">
      <w:pPr>
        <w:jc w:val="both"/>
        <w:rPr>
          <w:lang w:val="sr-Cyrl-CS"/>
        </w:rPr>
      </w:pPr>
      <w:r w:rsidRPr="00CE4159">
        <w:rPr>
          <w:lang w:val="sr-Cyrl-CS"/>
        </w:rPr>
        <w:tab/>
        <w:t>План ће спроводити локални кадрови, који су стручни и компетентни, свако у својој области.</w:t>
      </w:r>
    </w:p>
    <w:p w:rsidR="000D4394" w:rsidRPr="00CE4159" w:rsidRDefault="000D4394" w:rsidP="000D4394">
      <w:pPr>
        <w:jc w:val="both"/>
        <w:rPr>
          <w:lang w:val="sr-Cyrl-CS"/>
        </w:rPr>
      </w:pPr>
    </w:p>
    <w:p w:rsidR="000D4394" w:rsidRPr="00CE4159" w:rsidRDefault="000D4394" w:rsidP="00463CA8">
      <w:pPr>
        <w:jc w:val="both"/>
        <w:rPr>
          <w:lang w:val="sr-Cyrl-CS"/>
        </w:rPr>
      </w:pPr>
    </w:p>
    <w:p w:rsidR="000D4394" w:rsidRPr="00CE4159" w:rsidRDefault="000D4394" w:rsidP="000D4394">
      <w:pPr>
        <w:rPr>
          <w:lang w:val="sr-Cyrl-CS"/>
        </w:rPr>
      </w:pPr>
      <w:r w:rsidRPr="00CE4159">
        <w:rPr>
          <w:lang w:val="sr-Cyrl-CS"/>
        </w:rPr>
        <w:t xml:space="preserve">                                                                     </w:t>
      </w:r>
      <w:r w:rsidRPr="00CE4159">
        <w:rPr>
          <w:lang w:val="sr-Cyrl-CS"/>
        </w:rPr>
        <w:tab/>
      </w:r>
      <w:r>
        <w:t xml:space="preserve"> </w:t>
      </w:r>
      <w:r w:rsidRPr="00CE4159">
        <w:rPr>
          <w:lang w:val="sr-Cyrl-CS"/>
        </w:rPr>
        <w:tab/>
      </w:r>
      <w:r>
        <w:t xml:space="preserve">                                      </w:t>
      </w:r>
      <w:r w:rsidRPr="00CE4159">
        <w:rPr>
          <w:lang w:val="sr-Cyrl-CS"/>
        </w:rPr>
        <w:t>ПРЕДСЕДНИК ОПШТИНЕ</w:t>
      </w:r>
    </w:p>
    <w:p w:rsidR="000D4394" w:rsidRPr="00CE4159" w:rsidRDefault="000D4394" w:rsidP="000D4394">
      <w:pPr>
        <w:rPr>
          <w:lang w:val="sr-Cyrl-CS"/>
        </w:rPr>
      </w:pPr>
      <w:r w:rsidRPr="00CE4159">
        <w:rPr>
          <w:lang w:val="sr-Cyrl-CS"/>
        </w:rPr>
        <w:t xml:space="preserve">                                                                        </w:t>
      </w:r>
      <w:r w:rsidRPr="00CE4159">
        <w:rPr>
          <w:lang w:val="sr-Cyrl-CS"/>
        </w:rPr>
        <w:tab/>
      </w:r>
      <w:r>
        <w:t xml:space="preserve">                                            </w:t>
      </w:r>
      <w:r w:rsidRPr="00CE4159">
        <w:rPr>
          <w:lang w:val="sr-Cyrl-CS"/>
        </w:rPr>
        <w:t xml:space="preserve">  Владан Глишић, с.р.</w:t>
      </w:r>
    </w:p>
    <w:p w:rsidR="000D4394" w:rsidRDefault="000D4394" w:rsidP="000D4394">
      <w:pPr>
        <w:rPr>
          <w:sz w:val="28"/>
          <w:szCs w:val="28"/>
          <w:lang w:val="sr-Cyrl-CS"/>
        </w:rPr>
      </w:pPr>
      <w:r>
        <w:rPr>
          <w:sz w:val="28"/>
          <w:szCs w:val="28"/>
          <w:lang w:val="sr-Cyrl-CS"/>
        </w:rPr>
        <w:tab/>
      </w:r>
    </w:p>
    <w:p w:rsidR="000D4394" w:rsidRPr="00463CA8" w:rsidRDefault="000D4394" w:rsidP="000D4394">
      <w:pPr>
        <w:rPr>
          <w:b/>
          <w:lang w:val="sr-Cyrl-CS"/>
        </w:rPr>
      </w:pPr>
    </w:p>
    <w:p w:rsidR="000D4394" w:rsidRDefault="000D4394" w:rsidP="000D4394">
      <w:pPr>
        <w:pStyle w:val="Subtitle"/>
        <w:rPr>
          <w:lang w:val="sr-Cyrl-CS"/>
        </w:rPr>
      </w:pPr>
    </w:p>
    <w:p w:rsidR="000D4394" w:rsidRPr="00BF26F8" w:rsidRDefault="000D4394" w:rsidP="000D4394">
      <w:pPr>
        <w:pStyle w:val="Subtitle"/>
        <w:rPr>
          <w:lang w:val="sr-Cyrl-CS"/>
        </w:rPr>
      </w:pPr>
      <w:r w:rsidRPr="00BF26F8">
        <w:rPr>
          <w:lang w:val="sr-Cyrl-CS"/>
        </w:rPr>
        <w:tab/>
      </w:r>
      <w:bookmarkStart w:id="4" w:name="_Toc471908883"/>
      <w:bookmarkStart w:id="5" w:name="_Toc471909390"/>
      <w:r w:rsidRPr="00BF26F8">
        <w:rPr>
          <w:lang w:val="sr-Cyrl-CS"/>
        </w:rPr>
        <w:t xml:space="preserve">Шта је Локални план акције за </w:t>
      </w:r>
      <w:r>
        <w:rPr>
          <w:lang w:val="sr-Cyrl-CS"/>
        </w:rPr>
        <w:t>унапређење положаја миграната</w:t>
      </w:r>
      <w:bookmarkEnd w:id="4"/>
      <w:bookmarkEnd w:id="5"/>
    </w:p>
    <w:p w:rsidR="000D4394" w:rsidRDefault="000D4394" w:rsidP="000D4394">
      <w:pPr>
        <w:autoSpaceDE w:val="0"/>
        <w:autoSpaceDN w:val="0"/>
        <w:adjustRightInd w:val="0"/>
        <w:jc w:val="both"/>
        <w:rPr>
          <w:b/>
          <w:highlight w:val="green"/>
          <w:lang w:val="sr-Cyrl-CS"/>
        </w:rPr>
      </w:pPr>
    </w:p>
    <w:p w:rsidR="000D4394" w:rsidRPr="00463CA8" w:rsidRDefault="000D4394" w:rsidP="00463CA8">
      <w:pPr>
        <w:ind w:firstLine="708"/>
        <w:jc w:val="both"/>
        <w:rPr>
          <w:lang w:val="sr-Cyrl-CS"/>
        </w:rPr>
      </w:pPr>
      <w:r w:rsidRPr="008B0E46">
        <w:rPr>
          <w:lang w:val="sr-Cyrl-CS"/>
        </w:rPr>
        <w:t xml:space="preserve">У овом документу под процесом Локалног акционог планирања </w:t>
      </w:r>
      <w:r>
        <w:rPr>
          <w:lang w:val="sr-Cyrl-CS"/>
        </w:rPr>
        <w:t xml:space="preserve">за унапређење положаја </w:t>
      </w:r>
      <w:r w:rsidRPr="008B0E46">
        <w:rPr>
          <w:lang w:val="sr-Cyrl-CS"/>
        </w:rPr>
        <w:t>подразумевамо процес доношења одлука о томе</w:t>
      </w:r>
      <w:r>
        <w:rPr>
          <w:lang w:val="sr-Cyrl-CS"/>
        </w:rPr>
        <w:t>,</w:t>
      </w:r>
      <w:r w:rsidRPr="008B0E46">
        <w:rPr>
          <w:lang w:val="sr-Cyrl-CS"/>
        </w:rPr>
        <w:t xml:space="preserve"> које промене значајне за живот избеглих, интерно расељених лица</w:t>
      </w:r>
      <w:r w:rsidRPr="008B0E46">
        <w:t>,</w:t>
      </w:r>
      <w:r w:rsidRPr="008B0E46">
        <w:rPr>
          <w:lang w:val="sr-Cyrl-CS"/>
        </w:rPr>
        <w:t xml:space="preserve"> повратника</w:t>
      </w:r>
      <w:r>
        <w:rPr>
          <w:lang w:val="sr-Cyrl-CS"/>
        </w:rPr>
        <w:t xml:space="preserve"> по основу Споразума о реадмисији</w:t>
      </w:r>
      <w:r w:rsidRPr="008B0E46">
        <w:rPr>
          <w:lang w:val="sr-Cyrl-CS"/>
        </w:rPr>
        <w:t>, тражи</w:t>
      </w:r>
      <w:r>
        <w:rPr>
          <w:lang w:val="sr-Cyrl-CS"/>
        </w:rPr>
        <w:t>ла</w:t>
      </w:r>
      <w:r w:rsidRPr="008B0E46">
        <w:rPr>
          <w:lang w:val="sr-Cyrl-CS"/>
        </w:rPr>
        <w:t>ца азила и миграната у потреби без утврђеног статуса</w:t>
      </w:r>
      <w:r>
        <w:rPr>
          <w:lang w:val="sr-Cyrl-CS"/>
        </w:rPr>
        <w:t>,</w:t>
      </w:r>
      <w:r w:rsidRPr="008B0E46">
        <w:rPr>
          <w:lang w:val="sr-Cyrl-CS"/>
        </w:rPr>
        <w:t xml:space="preserve"> намеравамо да остваримо у свом локалном окружењу у току предвиђеног временског периода. Тај процес се заснива на идентификовању најбољег начина ангажовања  капацитета свих социјалних актера у локалној заједници и планирању и реализ</w:t>
      </w:r>
      <w:r>
        <w:rPr>
          <w:lang w:val="sr-Cyrl-CS"/>
        </w:rPr>
        <w:t>ацији Локалног акционог плана (</w:t>
      </w:r>
      <w:r w:rsidRPr="008B0E46">
        <w:rPr>
          <w:lang w:val="sr-Cyrl-CS"/>
        </w:rPr>
        <w:t xml:space="preserve">у даљем тексту: ЛАП) за </w:t>
      </w:r>
      <w:r>
        <w:rPr>
          <w:lang w:val="sr-Cyrl-CS"/>
        </w:rPr>
        <w:t xml:space="preserve">унапређење положаја миграната, </w:t>
      </w:r>
      <w:r w:rsidRPr="008B0E46">
        <w:rPr>
          <w:lang w:val="sr-Cyrl-CS"/>
        </w:rPr>
        <w:t>посматрамо као резултат процеса планирања или планску одлуку којом су дефинисани основни начини остваривања циљева развоја ове области живота локалне заједнице.</w:t>
      </w:r>
      <w:r>
        <w:rPr>
          <w:lang w:val="sr-Cyrl-CS"/>
        </w:rPr>
        <w:t xml:space="preserve">  </w:t>
      </w:r>
    </w:p>
    <w:p w:rsidR="000D4394" w:rsidRDefault="000D4394" w:rsidP="000D4394">
      <w:pPr>
        <w:jc w:val="both"/>
        <w:rPr>
          <w:color w:val="000000"/>
          <w:lang w:val="sr-Cyrl-CS"/>
        </w:rPr>
      </w:pPr>
      <w:r w:rsidRPr="008B0E46">
        <w:rPr>
          <w:lang w:val="sr-Cyrl-CS"/>
        </w:rPr>
        <w:tab/>
      </w:r>
      <w:r>
        <w:rPr>
          <w:b/>
          <w:bCs/>
          <w:lang w:val="ru-RU"/>
        </w:rPr>
        <w:t>И</w:t>
      </w:r>
      <w:r w:rsidRPr="008B0E46">
        <w:rPr>
          <w:b/>
          <w:bCs/>
          <w:lang w:val="ru-RU"/>
        </w:rPr>
        <w:t>збеглица</w:t>
      </w:r>
      <w:r>
        <w:rPr>
          <w:rStyle w:val="FootnoteReference"/>
          <w:b/>
          <w:bCs/>
          <w:lang w:val="ru-RU"/>
        </w:rPr>
        <w:footnoteReference w:id="2"/>
      </w:r>
      <w:r>
        <w:rPr>
          <w:b/>
          <w:bCs/>
          <w:lang w:val="ru-RU"/>
        </w:rPr>
        <w:t xml:space="preserve"> </w:t>
      </w:r>
      <w:r w:rsidRPr="005352D9">
        <w:rPr>
          <w:bCs/>
          <w:lang w:val="ru-RU"/>
        </w:rPr>
        <w:t>је</w:t>
      </w:r>
      <w:r>
        <w:rPr>
          <w:bCs/>
          <w:lang w:val="ru-RU"/>
        </w:rPr>
        <w:t>,</w:t>
      </w:r>
      <w:r>
        <w:rPr>
          <w:b/>
          <w:bCs/>
          <w:lang w:val="ru-RU"/>
        </w:rPr>
        <w:t xml:space="preserve"> </w:t>
      </w:r>
      <w:r>
        <w:rPr>
          <w:lang w:val="ru-RU"/>
        </w:rPr>
        <w:t>п</w:t>
      </w:r>
      <w:r w:rsidRPr="008B0E46">
        <w:rPr>
          <w:lang w:val="ru-RU"/>
        </w:rPr>
        <w:t>рема Конвенциј</w:t>
      </w:r>
      <w:r>
        <w:rPr>
          <w:lang w:val="ru-RU"/>
        </w:rPr>
        <w:t>и УН о статусу избеглица (1951)</w:t>
      </w:r>
      <w:r w:rsidRPr="008B0E46">
        <w:rPr>
          <w:lang w:val="ru-RU"/>
        </w:rPr>
        <w:t xml:space="preserve"> особа</w:t>
      </w:r>
      <w:r>
        <w:rPr>
          <w:lang w:val="ru-RU"/>
        </w:rPr>
        <w:t>,</w:t>
      </w:r>
      <w:r w:rsidRPr="008B0E46">
        <w:rPr>
          <w:lang w:val="ru-RU"/>
        </w:rPr>
        <w:t xml:space="preserve"> која из </w:t>
      </w:r>
      <w:r w:rsidRPr="008B0E46">
        <w:rPr>
          <w:color w:val="000000"/>
        </w:rPr>
        <w:t xml:space="preserve">основаног страха да ће бити прогоњена због своје расе, националне припадности, припадности одређеној друштвеној групи или због политичког уверења, напустила своју државу и не може, или због поменутог </w:t>
      </w:r>
      <w:r w:rsidRPr="00F93702">
        <w:rPr>
          <w:color w:val="000000"/>
        </w:rPr>
        <w:t>страха, не</w:t>
      </w:r>
      <w:r w:rsidRPr="008B0E46">
        <w:rPr>
          <w:color w:val="000000"/>
        </w:rPr>
        <w:t xml:space="preserve"> жели да се у њу врати. Појам избеглице је Протоколом из 1967. год</w:t>
      </w:r>
      <w:r>
        <w:rPr>
          <w:color w:val="000000"/>
        </w:rPr>
        <w:t>ине</w:t>
      </w:r>
      <w:r w:rsidRPr="008B0E46">
        <w:rPr>
          <w:color w:val="000000"/>
        </w:rPr>
        <w:t xml:space="preserve"> проширен и на особе које су биле изложене ратним страдањима или другим облицима насиља и зато одлучиле или биле принуђене да напусте своју државу. </w:t>
      </w:r>
    </w:p>
    <w:p w:rsidR="000D4394" w:rsidRPr="008E6EAD" w:rsidRDefault="000D4394" w:rsidP="00463CA8">
      <w:pPr>
        <w:ind w:firstLine="708"/>
        <w:jc w:val="both"/>
        <w:rPr>
          <w:color w:val="000000"/>
          <w:lang w:val="sr-Cyrl-CS"/>
        </w:rPr>
      </w:pPr>
      <w:r w:rsidRPr="008B0E46">
        <w:rPr>
          <w:color w:val="000000"/>
        </w:rPr>
        <w:t xml:space="preserve">Статус избеглице у Републици Србији, Комесаријат за избеглице и миграције признаје у складу са Законом о избеглицама („Службени гласник РС”, број 18/92, „Службени лист СРЈ”, број 42/02 - СУС и „Службени гласник РС”, број 30/10). </w:t>
      </w:r>
    </w:p>
    <w:p w:rsidR="000D4394" w:rsidRPr="008E6EAD" w:rsidRDefault="000D4394" w:rsidP="000D4394">
      <w:pPr>
        <w:autoSpaceDE w:val="0"/>
        <w:autoSpaceDN w:val="0"/>
        <w:adjustRightInd w:val="0"/>
        <w:ind w:firstLine="720"/>
        <w:jc w:val="both"/>
        <w:rPr>
          <w:color w:val="000000"/>
          <w:lang w:val="sr-Cyrl-CS"/>
        </w:rPr>
      </w:pPr>
      <w:r w:rsidRPr="008B0E46">
        <w:rPr>
          <w:b/>
          <w:bCs/>
          <w:color w:val="000000"/>
        </w:rPr>
        <w:t>Интерно расељен</w:t>
      </w:r>
      <w:r>
        <w:rPr>
          <w:b/>
          <w:bCs/>
          <w:color w:val="000000"/>
        </w:rPr>
        <w:t>о</w:t>
      </w:r>
      <w:r w:rsidRPr="008B0E46">
        <w:rPr>
          <w:b/>
          <w:bCs/>
          <w:color w:val="000000"/>
        </w:rPr>
        <w:t xml:space="preserve"> лиц</w:t>
      </w:r>
      <w:r>
        <w:rPr>
          <w:b/>
          <w:bCs/>
          <w:color w:val="000000"/>
        </w:rPr>
        <w:t>е</w:t>
      </w:r>
      <w:r>
        <w:rPr>
          <w:rStyle w:val="FootnoteReference"/>
          <w:b/>
          <w:bCs/>
          <w:color w:val="000000"/>
        </w:rPr>
        <w:footnoteReference w:id="3"/>
      </w:r>
      <w:r w:rsidRPr="008B0E46">
        <w:rPr>
          <w:b/>
          <w:bCs/>
          <w:color w:val="000000"/>
        </w:rPr>
        <w:t xml:space="preserve"> </w:t>
      </w:r>
      <w:r>
        <w:rPr>
          <w:color w:val="000000"/>
        </w:rPr>
        <w:t xml:space="preserve">је </w:t>
      </w:r>
      <w:r w:rsidRPr="008B0E46">
        <w:rPr>
          <w:color w:val="000000"/>
        </w:rPr>
        <w:t>он</w:t>
      </w:r>
      <w:r>
        <w:rPr>
          <w:color w:val="000000"/>
        </w:rPr>
        <w:t>о</w:t>
      </w:r>
      <w:r w:rsidRPr="008B0E46">
        <w:rPr>
          <w:color w:val="000000"/>
        </w:rPr>
        <w:t xml:space="preserve"> </w:t>
      </w:r>
      <w:r>
        <w:rPr>
          <w:color w:val="000000"/>
        </w:rPr>
        <w:t xml:space="preserve">лице, </w:t>
      </w:r>
      <w:r w:rsidRPr="008B0E46">
        <w:rPr>
          <w:color w:val="000000"/>
        </w:rPr>
        <w:t>кој</w:t>
      </w:r>
      <w:r>
        <w:rPr>
          <w:color w:val="000000"/>
        </w:rPr>
        <w:t>е</w:t>
      </w:r>
      <w:r w:rsidRPr="008B0E46">
        <w:rPr>
          <w:color w:val="000000"/>
        </w:rPr>
        <w:t xml:space="preserve"> </w:t>
      </w:r>
      <w:r>
        <w:rPr>
          <w:color w:val="000000"/>
        </w:rPr>
        <w:t>је</w:t>
      </w:r>
      <w:r w:rsidRPr="008B0E46">
        <w:rPr>
          <w:color w:val="000000"/>
        </w:rPr>
        <w:t xml:space="preserve"> бил</w:t>
      </w:r>
      <w:r>
        <w:rPr>
          <w:color w:val="000000"/>
        </w:rPr>
        <w:t>о</w:t>
      </w:r>
      <w:r w:rsidRPr="008B0E46">
        <w:rPr>
          <w:color w:val="000000"/>
        </w:rPr>
        <w:t xml:space="preserve"> присиљен</w:t>
      </w:r>
      <w:r>
        <w:rPr>
          <w:color w:val="000000"/>
        </w:rPr>
        <w:t>о</w:t>
      </w:r>
      <w:r w:rsidRPr="008B0E46">
        <w:rPr>
          <w:color w:val="000000"/>
        </w:rPr>
        <w:t xml:space="preserve"> да напуст</w:t>
      </w:r>
      <w:r>
        <w:rPr>
          <w:color w:val="000000"/>
        </w:rPr>
        <w:t>и</w:t>
      </w:r>
      <w:r w:rsidRPr="008B0E46">
        <w:rPr>
          <w:color w:val="000000"/>
        </w:rPr>
        <w:t xml:space="preserve"> свој дом, али </w:t>
      </w:r>
      <w:r>
        <w:rPr>
          <w:color w:val="000000"/>
        </w:rPr>
        <w:t>је</w:t>
      </w:r>
      <w:r w:rsidRPr="008B0E46">
        <w:rPr>
          <w:color w:val="000000"/>
        </w:rPr>
        <w:t xml:space="preserve"> остал</w:t>
      </w:r>
      <w:r>
        <w:rPr>
          <w:color w:val="000000"/>
        </w:rPr>
        <w:t>о</w:t>
      </w:r>
      <w:r w:rsidRPr="008B0E46">
        <w:rPr>
          <w:color w:val="000000"/>
        </w:rPr>
        <w:t xml:space="preserve"> у</w:t>
      </w:r>
      <w:r>
        <w:rPr>
          <w:color w:val="000000"/>
        </w:rPr>
        <w:t>нутар</w:t>
      </w:r>
      <w:r w:rsidRPr="008B0E46">
        <w:rPr>
          <w:color w:val="000000"/>
        </w:rPr>
        <w:t xml:space="preserve"> </w:t>
      </w:r>
      <w:r w:rsidRPr="00F93702">
        <w:rPr>
          <w:color w:val="000000"/>
        </w:rPr>
        <w:t>граница</w:t>
      </w:r>
      <w:r w:rsidRPr="008B0E46">
        <w:rPr>
          <w:color w:val="000000"/>
        </w:rPr>
        <w:t xml:space="preserve"> своје државе. Разлози због којих </w:t>
      </w:r>
      <w:r>
        <w:rPr>
          <w:color w:val="000000"/>
        </w:rPr>
        <w:t>је</w:t>
      </w:r>
      <w:r w:rsidRPr="008B0E46">
        <w:rPr>
          <w:color w:val="000000"/>
        </w:rPr>
        <w:t xml:space="preserve"> бил</w:t>
      </w:r>
      <w:r>
        <w:rPr>
          <w:color w:val="000000"/>
        </w:rPr>
        <w:t>о</w:t>
      </w:r>
      <w:r w:rsidRPr="008B0E46">
        <w:rPr>
          <w:color w:val="000000"/>
        </w:rPr>
        <w:t xml:space="preserve"> присиљен</w:t>
      </w:r>
      <w:r>
        <w:rPr>
          <w:color w:val="000000"/>
        </w:rPr>
        <w:t>о</w:t>
      </w:r>
      <w:r w:rsidRPr="008B0E46">
        <w:rPr>
          <w:color w:val="000000"/>
        </w:rPr>
        <w:t xml:space="preserve"> да напуст</w:t>
      </w:r>
      <w:r>
        <w:rPr>
          <w:color w:val="000000"/>
        </w:rPr>
        <w:t>и</w:t>
      </w:r>
      <w:r w:rsidRPr="008B0E46">
        <w:rPr>
          <w:color w:val="000000"/>
        </w:rPr>
        <w:t xml:space="preserve"> свој дом могу бити различити: рат, насиље, угрожавање људских права, политички прогон или природне катастрофе (земљотрес, поплава и сл.). Зато што се налаз</w:t>
      </w:r>
      <w:r>
        <w:rPr>
          <w:color w:val="000000"/>
        </w:rPr>
        <w:t>и</w:t>
      </w:r>
      <w:r w:rsidRPr="008B0E46">
        <w:rPr>
          <w:color w:val="000000"/>
        </w:rPr>
        <w:t xml:space="preserve"> у </w:t>
      </w:r>
      <w:r>
        <w:rPr>
          <w:color w:val="000000"/>
        </w:rPr>
        <w:t xml:space="preserve">оквиру </w:t>
      </w:r>
      <w:r w:rsidRPr="008B0E46">
        <w:rPr>
          <w:color w:val="000000"/>
        </w:rPr>
        <w:t>граница своје земље, могућности њ</w:t>
      </w:r>
      <w:r>
        <w:rPr>
          <w:color w:val="000000"/>
        </w:rPr>
        <w:t>ег</w:t>
      </w:r>
      <w:r w:rsidRPr="008B0E46">
        <w:rPr>
          <w:color w:val="000000"/>
        </w:rPr>
        <w:t xml:space="preserve">ове међународне заштите су ограничене. Иако </w:t>
      </w:r>
      <w:r>
        <w:rPr>
          <w:color w:val="000000"/>
        </w:rPr>
        <w:t>га</w:t>
      </w:r>
      <w:r w:rsidRPr="008B0E46">
        <w:rPr>
          <w:color w:val="000000"/>
        </w:rPr>
        <w:t>, за разлику од избеглиц</w:t>
      </w:r>
      <w:r>
        <w:rPr>
          <w:color w:val="000000"/>
        </w:rPr>
        <w:t>е</w:t>
      </w:r>
      <w:r w:rsidRPr="008B0E46">
        <w:rPr>
          <w:color w:val="000000"/>
        </w:rPr>
        <w:t xml:space="preserve">, не штити Специјална конвенција УН, и даље </w:t>
      </w:r>
      <w:r>
        <w:rPr>
          <w:color w:val="000000"/>
        </w:rPr>
        <w:t xml:space="preserve">га </w:t>
      </w:r>
      <w:r w:rsidRPr="008B0E46">
        <w:rPr>
          <w:color w:val="000000"/>
        </w:rPr>
        <w:t xml:space="preserve"> штите национални закони, међународно хуманитарно право и међународни правни aкти у области људских права. </w:t>
      </w:r>
    </w:p>
    <w:p w:rsidR="000D4394" w:rsidRDefault="000D4394" w:rsidP="000D4394">
      <w:pPr>
        <w:ind w:firstLine="708"/>
        <w:jc w:val="both"/>
        <w:rPr>
          <w:color w:val="000000"/>
          <w:lang w:val="sr-Cyrl-CS"/>
        </w:rPr>
      </w:pPr>
      <w:r w:rsidRPr="00176BC6">
        <w:rPr>
          <w:b/>
          <w:bCs/>
          <w:color w:val="000000"/>
        </w:rPr>
        <w:t>Повратник по основу споразума о реадмисији</w:t>
      </w:r>
      <w:r w:rsidRPr="00176BC6">
        <w:rPr>
          <w:rStyle w:val="FootnoteReference"/>
          <w:b/>
          <w:bCs/>
          <w:color w:val="000000"/>
        </w:rPr>
        <w:footnoteReference w:id="4"/>
      </w:r>
      <w:r w:rsidRPr="009C0D3A">
        <w:rPr>
          <w:bCs/>
          <w:color w:val="000000"/>
        </w:rPr>
        <w:t xml:space="preserve"> је држављанин Републике Србије за чији повратак је надлежни орган дао сагласност по основу </w:t>
      </w:r>
      <w:r>
        <w:rPr>
          <w:bCs/>
          <w:color w:val="000000"/>
        </w:rPr>
        <w:t>С</w:t>
      </w:r>
      <w:r w:rsidRPr="009C0D3A">
        <w:rPr>
          <w:bCs/>
          <w:color w:val="000000"/>
        </w:rPr>
        <w:t>поразума о реадмисији</w:t>
      </w:r>
      <w:r>
        <w:rPr>
          <w:bCs/>
          <w:color w:val="000000"/>
        </w:rPr>
        <w:t>,</w:t>
      </w:r>
      <w:r w:rsidRPr="009C0D3A">
        <w:rPr>
          <w:bCs/>
          <w:color w:val="000000"/>
        </w:rPr>
        <w:t xml:space="preserve"> које је закључила Република Србија</w:t>
      </w:r>
      <w:r>
        <w:rPr>
          <w:bCs/>
          <w:color w:val="000000"/>
        </w:rPr>
        <w:t xml:space="preserve"> и ЕУ</w:t>
      </w:r>
      <w:r w:rsidRPr="009C0D3A">
        <w:rPr>
          <w:bCs/>
          <w:color w:val="000000"/>
        </w:rPr>
        <w:t>.</w:t>
      </w:r>
      <w:r>
        <w:rPr>
          <w:color w:val="000000"/>
          <w:lang w:val="sr-Cyrl-CS"/>
        </w:rPr>
        <w:t xml:space="preserve"> То је </w:t>
      </w:r>
      <w:r w:rsidRPr="008B0E46">
        <w:rPr>
          <w:color w:val="000000"/>
        </w:rPr>
        <w:t>лиц</w:t>
      </w:r>
      <w:r>
        <w:rPr>
          <w:color w:val="000000"/>
        </w:rPr>
        <w:t>е</w:t>
      </w:r>
      <w:r w:rsidRPr="008B0E46">
        <w:rPr>
          <w:color w:val="000000"/>
        </w:rPr>
        <w:t xml:space="preserve"> кој</w:t>
      </w:r>
      <w:r>
        <w:rPr>
          <w:color w:val="000000"/>
        </w:rPr>
        <w:t>е</w:t>
      </w:r>
      <w:r w:rsidRPr="008B0E46">
        <w:rPr>
          <w:color w:val="000000"/>
        </w:rPr>
        <w:t xml:space="preserve"> </w:t>
      </w:r>
      <w:r>
        <w:rPr>
          <w:color w:val="000000"/>
        </w:rPr>
        <w:t>је</w:t>
      </w:r>
      <w:r w:rsidRPr="008B0E46">
        <w:rPr>
          <w:color w:val="000000"/>
        </w:rPr>
        <w:t xml:space="preserve"> добровољно или присилно враћен</w:t>
      </w:r>
      <w:r>
        <w:rPr>
          <w:color w:val="000000"/>
        </w:rPr>
        <w:t>о</w:t>
      </w:r>
      <w:r w:rsidRPr="008B0E46">
        <w:rPr>
          <w:color w:val="000000"/>
        </w:rPr>
        <w:t xml:space="preserve"> из држав</w:t>
      </w:r>
      <w:r>
        <w:rPr>
          <w:color w:val="000000"/>
        </w:rPr>
        <w:t>е</w:t>
      </w:r>
      <w:r w:rsidRPr="008B0E46">
        <w:rPr>
          <w:color w:val="000000"/>
        </w:rPr>
        <w:t xml:space="preserve"> </w:t>
      </w:r>
      <w:r>
        <w:rPr>
          <w:color w:val="000000"/>
        </w:rPr>
        <w:t xml:space="preserve">у оквиру ЕУ, </w:t>
      </w:r>
      <w:r w:rsidRPr="008B0E46">
        <w:rPr>
          <w:color w:val="000000"/>
        </w:rPr>
        <w:t>у кој</w:t>
      </w:r>
      <w:r>
        <w:rPr>
          <w:color w:val="000000"/>
        </w:rPr>
        <w:t>ој</w:t>
      </w:r>
      <w:r w:rsidRPr="008B0E46">
        <w:rPr>
          <w:color w:val="000000"/>
        </w:rPr>
        <w:t xml:space="preserve"> </w:t>
      </w:r>
      <w:r>
        <w:rPr>
          <w:color w:val="000000"/>
        </w:rPr>
        <w:t>је</w:t>
      </w:r>
      <w:r w:rsidRPr="008B0E46">
        <w:rPr>
          <w:color w:val="000000"/>
        </w:rPr>
        <w:t xml:space="preserve"> неосновано боравил</w:t>
      </w:r>
      <w:r>
        <w:rPr>
          <w:color w:val="000000"/>
        </w:rPr>
        <w:t>о</w:t>
      </w:r>
      <w:r w:rsidRPr="008B0E46">
        <w:rPr>
          <w:color w:val="000000"/>
        </w:rPr>
        <w:t xml:space="preserve"> (одбијен захтев за азил, истекла виза) у земље порекла</w:t>
      </w:r>
      <w:r>
        <w:rPr>
          <w:color w:val="000000"/>
        </w:rPr>
        <w:t>.</w:t>
      </w:r>
      <w:r w:rsidRPr="008B0E46">
        <w:rPr>
          <w:color w:val="000000"/>
        </w:rPr>
        <w:t xml:space="preserve"> </w:t>
      </w:r>
    </w:p>
    <w:p w:rsidR="000D4394" w:rsidRPr="008E6EAD" w:rsidRDefault="000D4394" w:rsidP="000D4394">
      <w:pPr>
        <w:ind w:firstLine="720"/>
        <w:jc w:val="both"/>
        <w:rPr>
          <w:color w:val="000000"/>
          <w:lang w:val="sr-Cyrl-CS"/>
        </w:rPr>
      </w:pPr>
      <w:r w:rsidRPr="008B0E46">
        <w:rPr>
          <w:color w:val="000000"/>
        </w:rPr>
        <w:t>Споразум</w:t>
      </w:r>
      <w:r>
        <w:rPr>
          <w:color w:val="000000"/>
        </w:rPr>
        <w:t>ом</w:t>
      </w:r>
      <w:r w:rsidRPr="008B0E46">
        <w:rPr>
          <w:color w:val="000000"/>
        </w:rPr>
        <w:t xml:space="preserve"> између Републике Србије и Европске уније о реадмисији</w:t>
      </w:r>
      <w:r>
        <w:rPr>
          <w:color w:val="000000"/>
        </w:rPr>
        <w:t>,</w:t>
      </w:r>
      <w:r w:rsidRPr="008B0E46">
        <w:rPr>
          <w:color w:val="000000"/>
        </w:rPr>
        <w:t xml:space="preserve"> лица која незаконито бораве</w:t>
      </w:r>
      <w:r>
        <w:rPr>
          <w:color w:val="000000"/>
        </w:rPr>
        <w:t xml:space="preserve"> на територији ЕУ, а</w:t>
      </w:r>
      <w:r w:rsidRPr="008B0E46">
        <w:rPr>
          <w:color w:val="000000"/>
        </w:rPr>
        <w:t xml:space="preserve"> који је ступио на снагу 01. јануара 2008. године, уговорне стране су регулисале процедуру повратка особа које не испуњавају или више не испуњавају услове за улазак или боравак на територији државе уговорнице.</w:t>
      </w:r>
    </w:p>
    <w:p w:rsidR="000D4394" w:rsidRDefault="000D4394" w:rsidP="000D4394">
      <w:pPr>
        <w:pStyle w:val="Default"/>
        <w:jc w:val="both"/>
        <w:rPr>
          <w:lang w:eastAsia="sr-Latn-CS"/>
        </w:rPr>
      </w:pPr>
      <w:r w:rsidRPr="008B0E46">
        <w:tab/>
      </w:r>
      <w:r w:rsidRPr="008B0E46">
        <w:rPr>
          <w:lang w:val="sr-Latn-CS" w:eastAsia="sr-Latn-CS"/>
        </w:rPr>
        <w:t xml:space="preserve">Спречавање нелегалних миграција и прихват и интеграција повратника по основу </w:t>
      </w:r>
      <w:r>
        <w:rPr>
          <w:lang w:eastAsia="sr-Latn-CS"/>
        </w:rPr>
        <w:t>С</w:t>
      </w:r>
      <w:r w:rsidRPr="008B0E46">
        <w:rPr>
          <w:lang w:val="sr-Latn-CS" w:eastAsia="sr-Latn-CS"/>
        </w:rPr>
        <w:t>поразума о реадмисији су један од у</w:t>
      </w:r>
      <w:r w:rsidRPr="008B0E46">
        <w:rPr>
          <w:lang w:eastAsia="sr-Latn-CS"/>
        </w:rPr>
        <w:t>с</w:t>
      </w:r>
      <w:r w:rsidRPr="008B0E46">
        <w:rPr>
          <w:lang w:val="sr-Latn-CS" w:eastAsia="sr-Latn-CS"/>
        </w:rPr>
        <w:t xml:space="preserve">лова за стављање Републике Србије на Белу шенген листу. </w:t>
      </w:r>
    </w:p>
    <w:p w:rsidR="000D4394" w:rsidRPr="002B23EF" w:rsidRDefault="000D4394" w:rsidP="000D4394">
      <w:pPr>
        <w:pStyle w:val="Default"/>
        <w:jc w:val="both"/>
        <w:rPr>
          <w:lang w:eastAsia="sr-Latn-CS"/>
        </w:rPr>
      </w:pPr>
    </w:p>
    <w:p w:rsidR="000D4394" w:rsidRDefault="000D4394" w:rsidP="000D4394">
      <w:pPr>
        <w:autoSpaceDE w:val="0"/>
        <w:autoSpaceDN w:val="0"/>
        <w:adjustRightInd w:val="0"/>
        <w:ind w:firstLine="720"/>
        <w:jc w:val="both"/>
        <w:rPr>
          <w:color w:val="000000"/>
          <w:sz w:val="23"/>
          <w:szCs w:val="23"/>
        </w:rPr>
      </w:pPr>
      <w:r w:rsidRPr="008B0E46">
        <w:rPr>
          <w:color w:val="000000"/>
        </w:rPr>
        <w:t>У циљу испуњавања својих обавеза Влада Републике Србије усвојила је Стратегију реинтеграције повратника по онову Споразума о реадмисији</w:t>
      </w:r>
      <w:r w:rsidRPr="008B0E46">
        <w:rPr>
          <w:color w:val="000000"/>
          <w:sz w:val="23"/>
          <w:szCs w:val="23"/>
        </w:rPr>
        <w:t xml:space="preserve"> 13. фебруара 2009. године, („Службени </w:t>
      </w:r>
    </w:p>
    <w:p w:rsidR="000D4394" w:rsidRPr="00463CA8" w:rsidRDefault="000D4394" w:rsidP="00463CA8">
      <w:pPr>
        <w:autoSpaceDE w:val="0"/>
        <w:autoSpaceDN w:val="0"/>
        <w:adjustRightInd w:val="0"/>
        <w:jc w:val="both"/>
        <w:rPr>
          <w:color w:val="000000"/>
          <w:lang w:val="sr-Cyrl-CS"/>
        </w:rPr>
      </w:pPr>
      <w:r w:rsidRPr="008B0E46">
        <w:rPr>
          <w:color w:val="000000"/>
          <w:sz w:val="23"/>
          <w:szCs w:val="23"/>
        </w:rPr>
        <w:lastRenderedPageBreak/>
        <w:t xml:space="preserve">гласник РС“, </w:t>
      </w:r>
      <w:r w:rsidRPr="008B0E46">
        <w:rPr>
          <w:color w:val="000000"/>
        </w:rPr>
        <w:t xml:space="preserve">број 15/09). Усвојен је и Акциони план за спровођење Стратегије реинтеграције повратника по основу Споразума о реадмисији за период 2009. и 2010. године. </w:t>
      </w:r>
    </w:p>
    <w:p w:rsidR="000D4394" w:rsidRPr="00463CA8" w:rsidRDefault="000D4394" w:rsidP="000D4394">
      <w:pPr>
        <w:autoSpaceDE w:val="0"/>
        <w:autoSpaceDN w:val="0"/>
        <w:adjustRightInd w:val="0"/>
        <w:ind w:firstLine="720"/>
        <w:jc w:val="both"/>
        <w:rPr>
          <w:color w:val="000000"/>
          <w:lang w:val="sr-Cyrl-CS"/>
        </w:rPr>
      </w:pPr>
      <w:r w:rsidRPr="008B0E46">
        <w:rPr>
          <w:b/>
          <w:bCs/>
          <w:color w:val="000000"/>
        </w:rPr>
        <w:t>Тражиоц</w:t>
      </w:r>
      <w:r>
        <w:rPr>
          <w:b/>
          <w:bCs/>
          <w:color w:val="000000"/>
        </w:rPr>
        <w:t>и</w:t>
      </w:r>
      <w:r w:rsidRPr="008B0E46">
        <w:rPr>
          <w:b/>
          <w:bCs/>
          <w:color w:val="000000"/>
        </w:rPr>
        <w:t xml:space="preserve"> азила</w:t>
      </w:r>
      <w:r>
        <w:rPr>
          <w:rStyle w:val="FootnoteReference"/>
          <w:b/>
          <w:bCs/>
          <w:color w:val="000000"/>
        </w:rPr>
        <w:footnoteReference w:id="5"/>
      </w:r>
      <w:r>
        <w:rPr>
          <w:b/>
          <w:bCs/>
          <w:color w:val="000000"/>
        </w:rPr>
        <w:t>/ лице које тражи азил</w:t>
      </w:r>
      <w:r w:rsidRPr="008B0E46">
        <w:rPr>
          <w:b/>
          <w:bCs/>
          <w:color w:val="000000"/>
        </w:rPr>
        <w:t xml:space="preserve"> </w:t>
      </w:r>
      <w:r>
        <w:rPr>
          <w:color w:val="000000"/>
        </w:rPr>
        <w:t>је</w:t>
      </w:r>
      <w:r w:rsidRPr="008B0E46">
        <w:rPr>
          <w:color w:val="000000"/>
        </w:rPr>
        <w:t xml:space="preserve"> лиц</w:t>
      </w:r>
      <w:r>
        <w:rPr>
          <w:color w:val="000000"/>
        </w:rPr>
        <w:t>е</w:t>
      </w:r>
      <w:r w:rsidRPr="008B0E46">
        <w:rPr>
          <w:color w:val="000000"/>
        </w:rPr>
        <w:t xml:space="preserve"> кој</w:t>
      </w:r>
      <w:r>
        <w:rPr>
          <w:color w:val="000000"/>
        </w:rPr>
        <w:t>е</w:t>
      </w:r>
      <w:r w:rsidRPr="008B0E46">
        <w:rPr>
          <w:color w:val="000000"/>
        </w:rPr>
        <w:t xml:space="preserve"> </w:t>
      </w:r>
      <w:r>
        <w:rPr>
          <w:color w:val="000000"/>
        </w:rPr>
        <w:t xml:space="preserve">поднесе захтев за азил на територији Републике Србије, а о чијем захтеву није донета коначна одлука. То значи да је то лице у </w:t>
      </w:r>
      <w:r w:rsidRPr="008B0E46">
        <w:rPr>
          <w:color w:val="000000"/>
        </w:rPr>
        <w:t xml:space="preserve">складу са важећом законском регулативом, на територији </w:t>
      </w:r>
      <w:r>
        <w:rPr>
          <w:color w:val="000000"/>
        </w:rPr>
        <w:t xml:space="preserve">Републике </w:t>
      </w:r>
      <w:r w:rsidRPr="008B0E46">
        <w:rPr>
          <w:color w:val="000000"/>
        </w:rPr>
        <w:t>Србије затражила неки од видова међународне заштите на законом прописан начин. У складу са одредбама Закона које се односе на смештај и обезбеђивање основних животних услова за лица која траже азил Влада Републике Србије оснива центре у којима они бораве и у буџету обезбеђује средства за функционисање центара.</w:t>
      </w:r>
    </w:p>
    <w:p w:rsidR="000D4394" w:rsidRPr="008E6EAD" w:rsidRDefault="000D4394" w:rsidP="000D4394">
      <w:pPr>
        <w:autoSpaceDE w:val="0"/>
        <w:autoSpaceDN w:val="0"/>
        <w:adjustRightInd w:val="0"/>
        <w:ind w:firstLine="720"/>
        <w:jc w:val="both"/>
        <w:rPr>
          <w:color w:val="000000"/>
          <w:lang w:val="sr-Cyrl-CS"/>
        </w:rPr>
      </w:pPr>
      <w:r w:rsidRPr="008B0E46">
        <w:rPr>
          <w:b/>
          <w:bCs/>
          <w:color w:val="000000"/>
          <w:lang w:val="sr-Cyrl-CS"/>
        </w:rPr>
        <w:t>М</w:t>
      </w:r>
      <w:r w:rsidRPr="008B0E46">
        <w:rPr>
          <w:b/>
          <w:bCs/>
          <w:color w:val="000000"/>
        </w:rPr>
        <w:t xml:space="preserve">игранти у потреби без утврђеног статуса </w:t>
      </w:r>
      <w:r w:rsidRPr="008B0E46">
        <w:rPr>
          <w:color w:val="000000"/>
        </w:rPr>
        <w:t xml:space="preserve">су на територију Републике Србије ушли из суседних земаља, а пореклом су из ратом захваћених подручја Блиског Истока и Африке. У складу са појачаним приливом миграната, Влада Републике Србије је 18. јуна 2015.године, основала Радну групу за решавање проблема мешовитих миграционих токова коју чине министри пет ресорних министарстава, укључујући представника Комесаријата за избеглице и миграције. Радна група је формирана са задатком да прaти, aнaлизирa и рaзмaтрa питaњa мeшoвитих мигрaциoних тoкoвa у Рeпублици Србиjи сa пoсeбним oсвртoм нa прoблeмe у oвoj oблaсти, дaje aнaлизe стaњa и прeдлoгe мeрa зa рeшaвaњe уoчeних прoблeмa и усклaђивaњe стaвoвa нaдлeжних држaвних oргaнa и других oргaнизaциja и институциja кoje сe бaвe питaњeм мeшoвитих мигрaциoних тoкoвa. </w:t>
      </w:r>
    </w:p>
    <w:p w:rsidR="000D4394" w:rsidRPr="00463CA8" w:rsidRDefault="000D4394" w:rsidP="000D4394">
      <w:pPr>
        <w:ind w:firstLine="720"/>
        <w:jc w:val="both"/>
        <w:rPr>
          <w:lang w:val="sr-Cyrl-CS"/>
        </w:rPr>
      </w:pPr>
      <w:r w:rsidRPr="008B0E46">
        <w:rPr>
          <w:lang w:val="sr-Cyrl-CS"/>
        </w:rPr>
        <w:t xml:space="preserve">Локални акциони план  за </w:t>
      </w:r>
      <w:r>
        <w:rPr>
          <w:lang w:val="sr-Cyrl-CS"/>
        </w:rPr>
        <w:t>унапређење положаја миграната на територији општине Младеновац, је</w:t>
      </w:r>
      <w:r w:rsidRPr="008B0E46">
        <w:rPr>
          <w:lang w:val="sr-Cyrl-CS"/>
        </w:rPr>
        <w:t xml:space="preserve"> настао као резултат учешћа у Пројекту</w:t>
      </w:r>
      <w:r>
        <w:rPr>
          <w:lang w:val="sr-Cyrl-CS"/>
        </w:rPr>
        <w:t>:</w:t>
      </w:r>
      <w:r w:rsidRPr="008B0E46">
        <w:rPr>
          <w:lang w:val="sr-Cyrl-CS"/>
        </w:rPr>
        <w:t xml:space="preserve"> </w:t>
      </w:r>
      <w:r w:rsidRPr="008B0E46">
        <w:rPr>
          <w:b/>
          <w:lang w:val="sr-Cyrl-CS"/>
        </w:rPr>
        <w:t>“Јачање капацитета и пружање помоћи у решавању избегличке кризе '' и '' Јачање капацитета Савета за миграције за управљање азилом кроз израду и реализацију Локалних акционих планова ''</w:t>
      </w:r>
      <w:r w:rsidRPr="008B0E46">
        <w:rPr>
          <w:lang w:val="sr-Cyrl-CS"/>
        </w:rPr>
        <w:t xml:space="preserve"> ( </w:t>
      </w:r>
      <w:r w:rsidRPr="008B0E46">
        <w:t>Danish Refugee Co</w:t>
      </w:r>
      <w:r w:rsidRPr="008B0E46">
        <w:rPr>
          <w:lang w:val="sr-Cyrl-CS"/>
        </w:rPr>
        <w:t>С</w:t>
      </w:r>
      <w:r w:rsidRPr="008B0E46">
        <w:t xml:space="preserve">uncil </w:t>
      </w:r>
      <w:r w:rsidRPr="008B0E46">
        <w:rPr>
          <w:lang w:val="sr-Cyrl-CS"/>
        </w:rPr>
        <w:t>пројекат).</w:t>
      </w:r>
    </w:p>
    <w:p w:rsidR="000D4394" w:rsidRDefault="000D4394" w:rsidP="000D4394">
      <w:pPr>
        <w:ind w:firstLine="720"/>
        <w:jc w:val="both"/>
        <w:rPr>
          <w:lang w:val="sr-Cyrl-CS"/>
        </w:rPr>
      </w:pPr>
      <w:r w:rsidRPr="008B0E46">
        <w:rPr>
          <w:lang w:val="sr-Cyrl-CS"/>
        </w:rPr>
        <w:t>Општи циљ пројекта је проналажење решења на нивоу државе која ће пружити подршку Влади Републике Србије да на ефикасан и одржив начин одговори на потребе избеглих, интерно расељених лица, повратника по основу Споразума о реадмисији,</w:t>
      </w:r>
      <w:r>
        <w:rPr>
          <w:lang w:val="sr-Cyrl-CS"/>
        </w:rPr>
        <w:t xml:space="preserve"> тражила</w:t>
      </w:r>
      <w:r w:rsidRPr="008B0E46">
        <w:rPr>
          <w:lang w:val="sr-Cyrl-CS"/>
        </w:rPr>
        <w:t xml:space="preserve">ца азила и миграната у потреби без утврђеног статуса.  </w:t>
      </w:r>
    </w:p>
    <w:p w:rsidR="000D4394" w:rsidRPr="00463CA8" w:rsidRDefault="000D4394" w:rsidP="000D4394">
      <w:pPr>
        <w:ind w:firstLine="720"/>
        <w:jc w:val="both"/>
        <w:rPr>
          <w:lang w:val="sr-Cyrl-CS"/>
        </w:rPr>
      </w:pPr>
      <w:r w:rsidRPr="008B0E46">
        <w:rPr>
          <w:lang w:val="sr-Cyrl-CS"/>
        </w:rPr>
        <w:t xml:space="preserve">Пројекат је финансиран од стране </w:t>
      </w:r>
      <w:r>
        <w:rPr>
          <w:lang w:val="sr-Cyrl-CS"/>
        </w:rPr>
        <w:t>а</w:t>
      </w:r>
      <w:r w:rsidRPr="00AD74F2">
        <w:rPr>
          <w:lang w:val="ru-RU"/>
        </w:rPr>
        <w:t>мбасад</w:t>
      </w:r>
      <w:r>
        <w:rPr>
          <w:lang w:val="ru-RU"/>
        </w:rPr>
        <w:t>е</w:t>
      </w:r>
      <w:r w:rsidRPr="00AD74F2">
        <w:rPr>
          <w:lang w:val="ru-RU"/>
        </w:rPr>
        <w:t xml:space="preserve"> Данске у </w:t>
      </w:r>
      <w:r>
        <w:rPr>
          <w:lang w:val="ru-RU"/>
        </w:rPr>
        <w:t xml:space="preserve">Републици </w:t>
      </w:r>
      <w:r w:rsidRPr="00AD74F2">
        <w:rPr>
          <w:lang w:val="ru-RU"/>
        </w:rPr>
        <w:t>Србији</w:t>
      </w:r>
      <w:r w:rsidRPr="008B0E46">
        <w:rPr>
          <w:lang w:val="sr-Cyrl-CS"/>
        </w:rPr>
        <w:t>.</w:t>
      </w:r>
    </w:p>
    <w:p w:rsidR="000D4394" w:rsidRDefault="000D4394" w:rsidP="000D4394">
      <w:pPr>
        <w:pStyle w:val="Default"/>
        <w:jc w:val="both"/>
        <w:rPr>
          <w:sz w:val="23"/>
          <w:szCs w:val="23"/>
          <w:lang w:eastAsia="sr-Latn-CS"/>
        </w:rPr>
      </w:pPr>
      <w:r w:rsidRPr="008B0E46">
        <w:tab/>
      </w:r>
      <w:r w:rsidRPr="008B0E46">
        <w:rPr>
          <w:b/>
          <w:bCs/>
          <w:sz w:val="23"/>
          <w:szCs w:val="23"/>
          <w:lang w:val="sr-Latn-CS" w:eastAsia="sr-Latn-CS"/>
        </w:rPr>
        <w:t xml:space="preserve">Стратешки оквир ЛАП-а </w:t>
      </w:r>
      <w:r w:rsidRPr="008B0E46">
        <w:rPr>
          <w:sz w:val="23"/>
          <w:szCs w:val="23"/>
          <w:lang w:val="sr-Latn-CS" w:eastAsia="sr-Latn-CS"/>
        </w:rPr>
        <w:t>одређен је у складу са политиком и правцима дело</w:t>
      </w:r>
      <w:r>
        <w:rPr>
          <w:sz w:val="23"/>
          <w:szCs w:val="23"/>
          <w:lang w:val="sr-Latn-CS" w:eastAsia="sr-Latn-CS"/>
        </w:rPr>
        <w:t>вања дефинисаним у сету докумен</w:t>
      </w:r>
      <w:r w:rsidRPr="008B0E46">
        <w:rPr>
          <w:sz w:val="23"/>
          <w:szCs w:val="23"/>
          <w:lang w:val="sr-Latn-CS" w:eastAsia="sr-Latn-CS"/>
        </w:rPr>
        <w:t xml:space="preserve">ата донетим на националном и локалном нивоу а од значаја су за управљање миграцијама. У циљу </w:t>
      </w:r>
      <w:r w:rsidRPr="00F93702">
        <w:rPr>
          <w:sz w:val="23"/>
          <w:szCs w:val="23"/>
          <w:lang w:val="sr-Latn-CS" w:eastAsia="sr-Latn-CS"/>
        </w:rPr>
        <w:t>координираног</w:t>
      </w:r>
      <w:r w:rsidRPr="008B0E46">
        <w:rPr>
          <w:sz w:val="23"/>
          <w:szCs w:val="23"/>
          <w:lang w:val="sr-Latn-CS" w:eastAsia="sr-Latn-CS"/>
        </w:rPr>
        <w:t xml:space="preserve"> рада, коришћења научених лекција и најбољих пракси, овај ЛАП узима у обзир постојеће пројекте изградње капацитета на локалном нивоу, а нарочито оне који су у домену социјалне, економске и стамбене политике. </w:t>
      </w:r>
    </w:p>
    <w:p w:rsidR="000D4394" w:rsidRPr="008E6EAD" w:rsidRDefault="000D4394" w:rsidP="000D4394">
      <w:pPr>
        <w:pStyle w:val="Default"/>
        <w:jc w:val="both"/>
        <w:rPr>
          <w:sz w:val="23"/>
          <w:szCs w:val="23"/>
          <w:lang w:eastAsia="sr-Latn-CS"/>
        </w:rPr>
      </w:pPr>
    </w:p>
    <w:p w:rsidR="000D4394" w:rsidRPr="008B0E46" w:rsidRDefault="000D4394" w:rsidP="000D4394">
      <w:pPr>
        <w:jc w:val="both"/>
        <w:rPr>
          <w:lang w:val="sr-Cyrl-CS"/>
        </w:rPr>
      </w:pPr>
      <w:r w:rsidRPr="008B0E46">
        <w:rPr>
          <w:lang w:val="sr-Cyrl-CS"/>
        </w:rPr>
        <w:tab/>
        <w:t>Креирање и спровођење ЛАП-а за унапређење положаја избеглих, интерно расељених лица, повратника</w:t>
      </w:r>
      <w:r>
        <w:rPr>
          <w:lang w:val="sr-Cyrl-CS"/>
        </w:rPr>
        <w:t xml:space="preserve"> по основу Споразума о реадмисији</w:t>
      </w:r>
      <w:r w:rsidRPr="008B0E46">
        <w:rPr>
          <w:lang w:val="sr-Cyrl-CS"/>
        </w:rPr>
        <w:t>,</w:t>
      </w:r>
      <w:r>
        <w:rPr>
          <w:lang w:val="sr-Cyrl-CS"/>
        </w:rPr>
        <w:t xml:space="preserve"> </w:t>
      </w:r>
      <w:r w:rsidRPr="008B0E46">
        <w:rPr>
          <w:lang w:val="sr-Cyrl-CS"/>
        </w:rPr>
        <w:t>тражи</w:t>
      </w:r>
      <w:r>
        <w:rPr>
          <w:lang w:val="sr-Cyrl-CS"/>
        </w:rPr>
        <w:t>ла</w:t>
      </w:r>
      <w:r w:rsidRPr="008B0E46">
        <w:rPr>
          <w:lang w:val="sr-Cyrl-CS"/>
        </w:rPr>
        <w:t xml:space="preserve">ца азила и миграната у потреби без утврђеног статуса овде се третира као део ширег механизма смањења сиромаштва и социјалне укључености осетљивих друштвених група. </w:t>
      </w:r>
    </w:p>
    <w:p w:rsidR="000D4394" w:rsidRPr="008B0E46" w:rsidRDefault="000D4394" w:rsidP="000D4394">
      <w:pPr>
        <w:jc w:val="both"/>
        <w:rPr>
          <w:lang w:val="sr-Cyrl-CS"/>
        </w:rPr>
      </w:pPr>
      <w:r w:rsidRPr="008B0E46">
        <w:rPr>
          <w:lang w:val="sr-Cyrl-CS"/>
        </w:rPr>
        <w:tab/>
        <w:t xml:space="preserve">Локални акциони план  за унапређење положаја  </w:t>
      </w:r>
      <w:r>
        <w:rPr>
          <w:lang w:val="sr-Cyrl-CS"/>
        </w:rPr>
        <w:t>миграната на територији</w:t>
      </w:r>
      <w:r w:rsidRPr="008B0E46">
        <w:rPr>
          <w:lang w:val="sr-Cyrl-CS"/>
        </w:rPr>
        <w:t xml:space="preserve"> </w:t>
      </w:r>
      <w:r>
        <w:rPr>
          <w:lang w:val="sr-Cyrl-CS"/>
        </w:rPr>
        <w:t>општине Младеновац</w:t>
      </w:r>
      <w:r w:rsidRPr="008B0E46">
        <w:rPr>
          <w:lang w:val="sr-Cyrl-CS"/>
        </w:rPr>
        <w:t xml:space="preserve"> доноси се за период од пет ( 5 ) година  од  2017– 2021. године.</w:t>
      </w:r>
    </w:p>
    <w:p w:rsidR="000D4394" w:rsidRPr="008B0E46" w:rsidRDefault="000D4394" w:rsidP="000D4394">
      <w:pPr>
        <w:jc w:val="both"/>
        <w:rPr>
          <w:lang w:val="sr-Cyrl-CS"/>
        </w:rPr>
      </w:pPr>
      <w:r w:rsidRPr="008B0E46">
        <w:rPr>
          <w:lang w:val="sr-Cyrl-CS"/>
        </w:rPr>
        <w:tab/>
        <w:t xml:space="preserve">Процес израде ЛАП-а </w:t>
      </w:r>
      <w:r>
        <w:rPr>
          <w:lang w:val="sr-Cyrl-CS"/>
        </w:rPr>
        <w:t>Градске општине Младеновац</w:t>
      </w:r>
      <w:r w:rsidRPr="008B0E46">
        <w:rPr>
          <w:lang w:val="sr-Cyrl-CS"/>
        </w:rPr>
        <w:t xml:space="preserve">, </w:t>
      </w:r>
      <w:r w:rsidRPr="006C336C">
        <w:rPr>
          <w:lang w:val="sr-Cyrl-CS"/>
        </w:rPr>
        <w:t>за унапређење</w:t>
      </w:r>
      <w:r w:rsidRPr="008B0E46">
        <w:rPr>
          <w:lang w:val="sr-Cyrl-CS"/>
        </w:rPr>
        <w:t xml:space="preserve"> положаја </w:t>
      </w:r>
      <w:r>
        <w:rPr>
          <w:lang w:val="sr-Cyrl-CS"/>
        </w:rPr>
        <w:t>миграната</w:t>
      </w:r>
      <w:r w:rsidRPr="008B0E46">
        <w:rPr>
          <w:lang w:val="sr-Cyrl-CS"/>
        </w:rPr>
        <w:t xml:space="preserve">  заснива се на интерактивном  приступу чије су основне методолошке карактеристике</w:t>
      </w:r>
      <w:r w:rsidRPr="008B0E46">
        <w:t>,</w:t>
      </w:r>
      <w:r w:rsidRPr="008B0E46">
        <w:rPr>
          <w:lang w:val="sr-Cyrl-CS"/>
        </w:rPr>
        <w:t xml:space="preserve"> да је:</w:t>
      </w:r>
    </w:p>
    <w:p w:rsidR="000D4394" w:rsidRPr="008B0E46" w:rsidRDefault="000D4394" w:rsidP="000D4394">
      <w:pPr>
        <w:jc w:val="both"/>
        <w:rPr>
          <w:lang w:val="sr-Cyrl-CS"/>
        </w:rPr>
      </w:pPr>
    </w:p>
    <w:p w:rsidR="000D4394" w:rsidRPr="00463CA8" w:rsidRDefault="000D4394" w:rsidP="00463CA8">
      <w:pPr>
        <w:numPr>
          <w:ilvl w:val="0"/>
          <w:numId w:val="12"/>
        </w:numPr>
        <w:spacing w:after="0" w:line="240" w:lineRule="auto"/>
        <w:jc w:val="both"/>
        <w:rPr>
          <w:lang w:val="sr-Cyrl-CS"/>
        </w:rPr>
      </w:pPr>
      <w:r w:rsidRPr="008B0E46">
        <w:rPr>
          <w:b/>
          <w:lang w:val="sr-Cyrl-CS"/>
        </w:rPr>
        <w:t>Локални</w:t>
      </w:r>
      <w:r w:rsidRPr="008B0E46">
        <w:t xml:space="preserve"> </w:t>
      </w:r>
      <w:r w:rsidRPr="008B0E46">
        <w:rPr>
          <w:lang w:val="sr-Cyrl-CS"/>
        </w:rPr>
        <w:t>- спроведен у локалној заједници и уважава локалне специфичности;</w:t>
      </w:r>
    </w:p>
    <w:p w:rsidR="000D4394" w:rsidRPr="00463CA8" w:rsidRDefault="000D4394" w:rsidP="00463CA8">
      <w:pPr>
        <w:numPr>
          <w:ilvl w:val="0"/>
          <w:numId w:val="12"/>
        </w:numPr>
        <w:spacing w:after="0" w:line="240" w:lineRule="auto"/>
        <w:jc w:val="both"/>
        <w:rPr>
          <w:lang w:val="sr-Cyrl-CS"/>
        </w:rPr>
      </w:pPr>
      <w:r w:rsidRPr="008B0E46">
        <w:rPr>
          <w:b/>
          <w:lang w:val="sr-Cyrl-CS"/>
        </w:rPr>
        <w:lastRenderedPageBreak/>
        <w:t>Партиципативан</w:t>
      </w:r>
      <w:r w:rsidRPr="008B0E46">
        <w:rPr>
          <w:b/>
        </w:rPr>
        <w:t xml:space="preserve"> </w:t>
      </w:r>
      <w:r w:rsidRPr="008B0E46">
        <w:rPr>
          <w:b/>
          <w:lang w:val="sr-Cyrl-CS"/>
        </w:rPr>
        <w:t xml:space="preserve">– </w:t>
      </w:r>
      <w:r w:rsidRPr="008B0E46">
        <w:rPr>
          <w:lang w:val="sr-Cyrl-CS"/>
        </w:rPr>
        <w:t>у изради су укључени битни актери процеса друштвено организоване подршке избеглим, интерно расељеним лицима</w:t>
      </w:r>
      <w:r w:rsidRPr="00F93702">
        <w:rPr>
          <w:lang w:val="sr-Cyrl-CS"/>
        </w:rPr>
        <w:t>,</w:t>
      </w:r>
      <w:r>
        <w:rPr>
          <w:lang w:val="sr-Cyrl-CS"/>
        </w:rPr>
        <w:t xml:space="preserve"> </w:t>
      </w:r>
      <w:r w:rsidRPr="008B0E46">
        <w:rPr>
          <w:lang w:val="sr-Cyrl-CS"/>
        </w:rPr>
        <w:t>повратницима</w:t>
      </w:r>
      <w:r>
        <w:rPr>
          <w:lang w:val="sr-Cyrl-CS"/>
        </w:rPr>
        <w:t xml:space="preserve"> по основу Споразума о реадмисији</w:t>
      </w:r>
      <w:r w:rsidRPr="008B0E46">
        <w:rPr>
          <w:lang w:val="sr-Cyrl-CS"/>
        </w:rPr>
        <w:t>, тражиоц</w:t>
      </w:r>
      <w:r>
        <w:rPr>
          <w:lang w:val="sr-Cyrl-CS"/>
        </w:rPr>
        <w:t>има</w:t>
      </w:r>
      <w:r w:rsidRPr="008B0E46">
        <w:rPr>
          <w:lang w:val="sr-Cyrl-CS"/>
        </w:rPr>
        <w:t xml:space="preserve"> азила и мигрант</w:t>
      </w:r>
      <w:r>
        <w:rPr>
          <w:lang w:val="sr-Cyrl-CS"/>
        </w:rPr>
        <w:t>им</w:t>
      </w:r>
      <w:r w:rsidRPr="008B0E46">
        <w:rPr>
          <w:lang w:val="sr-Cyrl-CS"/>
        </w:rPr>
        <w:t>а у потреби без утврђеног статуса у локалној зједници;</w:t>
      </w:r>
    </w:p>
    <w:p w:rsidR="000D4394" w:rsidRPr="00463CA8" w:rsidRDefault="000D4394" w:rsidP="00463CA8">
      <w:pPr>
        <w:numPr>
          <w:ilvl w:val="0"/>
          <w:numId w:val="12"/>
        </w:numPr>
        <w:spacing w:after="0" w:line="240" w:lineRule="auto"/>
        <w:jc w:val="both"/>
        <w:rPr>
          <w:lang w:val="sr-Cyrl-CS"/>
        </w:rPr>
      </w:pPr>
      <w:r w:rsidRPr="008B0E46">
        <w:rPr>
          <w:b/>
          <w:lang w:val="sr-Cyrl-CS"/>
        </w:rPr>
        <w:t>Утемељен</w:t>
      </w:r>
      <w:r w:rsidRPr="008B0E46">
        <w:rPr>
          <w:lang w:val="sr-Cyrl-CS"/>
        </w:rPr>
        <w:t xml:space="preserve"> на реалним основама, расположивим ресурсима и потребама за унапређење положаја избеглих, интерно расељених лица</w:t>
      </w:r>
      <w:r>
        <w:rPr>
          <w:lang w:val="sr-Cyrl-CS"/>
        </w:rPr>
        <w:t xml:space="preserve">, </w:t>
      </w:r>
      <w:r w:rsidRPr="008B0E46">
        <w:rPr>
          <w:lang w:val="sr-Cyrl-CS"/>
        </w:rPr>
        <w:t>повратника</w:t>
      </w:r>
      <w:r w:rsidRPr="004C506C">
        <w:rPr>
          <w:lang w:val="sr-Cyrl-CS"/>
        </w:rPr>
        <w:t xml:space="preserve"> </w:t>
      </w:r>
      <w:r>
        <w:rPr>
          <w:lang w:val="sr-Cyrl-CS"/>
        </w:rPr>
        <w:t>по основу Споразума о реадмисији</w:t>
      </w:r>
      <w:r w:rsidRPr="008B0E46">
        <w:rPr>
          <w:lang w:val="sr-Cyrl-CS"/>
        </w:rPr>
        <w:t>, тражиоц</w:t>
      </w:r>
      <w:r>
        <w:rPr>
          <w:lang w:val="sr-Cyrl-CS"/>
        </w:rPr>
        <w:t>има</w:t>
      </w:r>
      <w:r w:rsidRPr="008B0E46">
        <w:rPr>
          <w:lang w:val="sr-Cyrl-CS"/>
        </w:rPr>
        <w:t xml:space="preserve"> азила и мигрант</w:t>
      </w:r>
      <w:r>
        <w:rPr>
          <w:lang w:val="sr-Cyrl-CS"/>
        </w:rPr>
        <w:t>им</w:t>
      </w:r>
      <w:r w:rsidRPr="008B0E46">
        <w:rPr>
          <w:lang w:val="sr-Cyrl-CS"/>
        </w:rPr>
        <w:t>а у потреби без утврђеног статуса;</w:t>
      </w:r>
    </w:p>
    <w:p w:rsidR="000D4394" w:rsidRPr="00463CA8" w:rsidRDefault="000D4394" w:rsidP="00463CA8">
      <w:pPr>
        <w:numPr>
          <w:ilvl w:val="0"/>
          <w:numId w:val="12"/>
        </w:numPr>
        <w:spacing w:after="0" w:line="240" w:lineRule="auto"/>
        <w:jc w:val="both"/>
        <w:rPr>
          <w:lang w:val="sr-Cyrl-CS"/>
        </w:rPr>
      </w:pPr>
      <w:r w:rsidRPr="008B0E46">
        <w:rPr>
          <w:b/>
          <w:lang w:val="sr-Cyrl-CS"/>
        </w:rPr>
        <w:t>Прилагођен ситуацији</w:t>
      </w:r>
      <w:r w:rsidRPr="008B0E46">
        <w:rPr>
          <w:lang w:val="sr-Cyrl-CS"/>
        </w:rPr>
        <w:t xml:space="preserve"> у локалној заједници, актерима и позитивним променама којима се тежи;</w:t>
      </w:r>
    </w:p>
    <w:p w:rsidR="000D4394" w:rsidRPr="00463CA8" w:rsidRDefault="000D4394" w:rsidP="00463CA8">
      <w:pPr>
        <w:numPr>
          <w:ilvl w:val="0"/>
          <w:numId w:val="12"/>
        </w:numPr>
        <w:spacing w:after="0" w:line="240" w:lineRule="auto"/>
        <w:jc w:val="both"/>
        <w:rPr>
          <w:lang w:val="sr-Cyrl-CS"/>
        </w:rPr>
      </w:pPr>
      <w:r w:rsidRPr="008B0E46">
        <w:rPr>
          <w:b/>
          <w:lang w:val="sr-Cyrl-CS"/>
        </w:rPr>
        <w:t>Користи савремене методе</w:t>
      </w:r>
      <w:r w:rsidRPr="008B0E46">
        <w:rPr>
          <w:lang w:val="sr-Cyrl-CS"/>
        </w:rPr>
        <w:t xml:space="preserve"> планирања и анализе свих важних  елемената потребних за доношење одлука;</w:t>
      </w:r>
    </w:p>
    <w:p w:rsidR="000D4394" w:rsidRPr="00463CA8" w:rsidRDefault="000D4394" w:rsidP="000D4394">
      <w:pPr>
        <w:numPr>
          <w:ilvl w:val="0"/>
          <w:numId w:val="12"/>
        </w:numPr>
        <w:spacing w:after="0" w:line="240" w:lineRule="auto"/>
        <w:jc w:val="both"/>
        <w:rPr>
          <w:lang w:val="sr-Cyrl-CS"/>
        </w:rPr>
      </w:pPr>
      <w:r w:rsidRPr="008B0E46">
        <w:rPr>
          <w:b/>
          <w:lang w:val="sr-Cyrl-CS"/>
        </w:rPr>
        <w:t>Подстиче одговоран однос</w:t>
      </w:r>
      <w:r w:rsidRPr="008B0E46">
        <w:rPr>
          <w:lang w:val="sr-Cyrl-CS"/>
        </w:rPr>
        <w:t xml:space="preserve"> различитих друштвених актера у локалној заједници</w:t>
      </w:r>
      <w:r>
        <w:t>.</w:t>
      </w:r>
    </w:p>
    <w:p w:rsidR="000D4394" w:rsidRPr="00906D85" w:rsidRDefault="000D4394" w:rsidP="000D4394">
      <w:pPr>
        <w:autoSpaceDE w:val="0"/>
        <w:autoSpaceDN w:val="0"/>
        <w:adjustRightInd w:val="0"/>
        <w:ind w:firstLine="720"/>
        <w:rPr>
          <w:color w:val="000000"/>
        </w:rPr>
      </w:pPr>
      <w:r w:rsidRPr="00906D85">
        <w:rPr>
          <w:color w:val="000000"/>
        </w:rPr>
        <w:t xml:space="preserve">У складу са </w:t>
      </w:r>
      <w:r w:rsidRPr="00906D85">
        <w:rPr>
          <w:color w:val="000000"/>
          <w:lang w:val="sr-Cyrl-CS"/>
        </w:rPr>
        <w:t>ч</w:t>
      </w:r>
      <w:r w:rsidRPr="00906D85">
        <w:rPr>
          <w:color w:val="000000"/>
        </w:rPr>
        <w:t xml:space="preserve">ланом 12. Закона о управљању миграцијама формиран је </w:t>
      </w:r>
      <w:r w:rsidRPr="00906D85">
        <w:rPr>
          <w:lang w:val="sr-Cyrl-CS"/>
        </w:rPr>
        <w:t>С</w:t>
      </w:r>
      <w:r w:rsidRPr="00906D85">
        <w:t xml:space="preserve">авет за управљање миграцијама </w:t>
      </w:r>
      <w:r w:rsidRPr="00906D85">
        <w:rPr>
          <w:lang w:val="sr-Cyrl-CS"/>
        </w:rPr>
        <w:t>и трајна решења,</w:t>
      </w:r>
      <w:r w:rsidRPr="00906D85">
        <w:rPr>
          <w:color w:val="000000"/>
        </w:rPr>
        <w:t xml:space="preserve"> (у даљем тексту: Савет за миграције) ради обављања саветодавних послова у вези са управљањем миграцијама на територији </w:t>
      </w:r>
      <w:r>
        <w:rPr>
          <w:color w:val="000000"/>
          <w:lang w:val="sr-Cyrl-CS"/>
        </w:rPr>
        <w:t>општине Младеновац</w:t>
      </w:r>
      <w:r w:rsidRPr="00906D85">
        <w:rPr>
          <w:color w:val="000000"/>
        </w:rPr>
        <w:t xml:space="preserve">. </w:t>
      </w:r>
    </w:p>
    <w:p w:rsidR="000D4394" w:rsidRPr="00822149" w:rsidRDefault="00463CA8" w:rsidP="000D4394">
      <w:pPr>
        <w:autoSpaceDE w:val="0"/>
        <w:autoSpaceDN w:val="0"/>
        <w:adjustRightInd w:val="0"/>
        <w:rPr>
          <w:color w:val="000000"/>
          <w:lang w:val="sr-Cyrl-CS"/>
        </w:rPr>
      </w:pPr>
      <w:r>
        <w:rPr>
          <w:color w:val="000000"/>
          <w:lang w:val="sr-Cyrl-CS"/>
        </w:rPr>
        <w:tab/>
      </w:r>
      <w:r w:rsidR="000D4394" w:rsidRPr="00906D85">
        <w:rPr>
          <w:color w:val="000000"/>
        </w:rPr>
        <w:t>Савет за миграције чине представници/це локалне самоуправе као носиоци процеса и формални доносиоци овог документа, укључујући повереника за избеглице и институције система које се на локалном</w:t>
      </w:r>
      <w:r w:rsidR="000D4394">
        <w:rPr>
          <w:color w:val="000000"/>
        </w:rPr>
        <w:t xml:space="preserve"> нивоу баве питањима миграција.</w:t>
      </w:r>
    </w:p>
    <w:p w:rsidR="000D4394" w:rsidRPr="00906D85" w:rsidRDefault="000D4394" w:rsidP="000D4394">
      <w:pPr>
        <w:autoSpaceDE w:val="0"/>
        <w:autoSpaceDN w:val="0"/>
        <w:adjustRightInd w:val="0"/>
        <w:ind w:firstLine="360"/>
        <w:rPr>
          <w:color w:val="000000"/>
        </w:rPr>
      </w:pPr>
      <w:r>
        <w:rPr>
          <w:color w:val="000000"/>
        </w:rPr>
        <w:t xml:space="preserve">   </w:t>
      </w:r>
      <w:r w:rsidRPr="00906D85">
        <w:rPr>
          <w:color w:val="000000"/>
        </w:rPr>
        <w:t xml:space="preserve">Улога и надлежност Савета је да: </w:t>
      </w:r>
    </w:p>
    <w:p w:rsidR="000D4394" w:rsidRPr="00906D85" w:rsidRDefault="000D4394" w:rsidP="000D4394">
      <w:pPr>
        <w:numPr>
          <w:ilvl w:val="0"/>
          <w:numId w:val="13"/>
        </w:numPr>
        <w:autoSpaceDE w:val="0"/>
        <w:autoSpaceDN w:val="0"/>
        <w:adjustRightInd w:val="0"/>
        <w:spacing w:after="68" w:line="240" w:lineRule="auto"/>
        <w:jc w:val="both"/>
        <w:rPr>
          <w:color w:val="000000"/>
        </w:rPr>
      </w:pPr>
      <w:r w:rsidRPr="00906D85">
        <w:rPr>
          <w:color w:val="000000"/>
        </w:rPr>
        <w:t>прати и извештава Комесаријат за избеглице и миграције Републике Србије</w:t>
      </w:r>
      <w:r>
        <w:rPr>
          <w:color w:val="000000"/>
        </w:rPr>
        <w:t xml:space="preserve"> </w:t>
      </w:r>
      <w:r w:rsidRPr="00906D85">
        <w:rPr>
          <w:color w:val="000000"/>
        </w:rPr>
        <w:t xml:space="preserve">као и органе управљања </w:t>
      </w:r>
      <w:r>
        <w:rPr>
          <w:color w:val="000000"/>
          <w:lang w:val="sr-Cyrl-CS"/>
        </w:rPr>
        <w:t>Општине</w:t>
      </w:r>
      <w:r w:rsidRPr="00906D85">
        <w:rPr>
          <w:color w:val="000000"/>
        </w:rPr>
        <w:t xml:space="preserve"> о миграционим кретањима на територији </w:t>
      </w:r>
      <w:r>
        <w:rPr>
          <w:color w:val="000000"/>
          <w:lang w:val="sr-Cyrl-CS"/>
        </w:rPr>
        <w:t>Општине</w:t>
      </w:r>
      <w:r w:rsidRPr="00906D85">
        <w:rPr>
          <w:color w:val="000000"/>
        </w:rPr>
        <w:t xml:space="preserve">; </w:t>
      </w:r>
    </w:p>
    <w:p w:rsidR="000D4394" w:rsidRPr="00906D85" w:rsidRDefault="000D4394" w:rsidP="000D4394">
      <w:pPr>
        <w:numPr>
          <w:ilvl w:val="0"/>
          <w:numId w:val="13"/>
        </w:numPr>
        <w:autoSpaceDE w:val="0"/>
        <w:autoSpaceDN w:val="0"/>
        <w:adjustRightInd w:val="0"/>
        <w:spacing w:after="68" w:line="240" w:lineRule="auto"/>
        <w:jc w:val="both"/>
        <w:rPr>
          <w:color w:val="000000"/>
        </w:rPr>
      </w:pPr>
      <w:r w:rsidRPr="00906D85">
        <w:rPr>
          <w:color w:val="000000"/>
        </w:rPr>
        <w:t xml:space="preserve">предлаже програме, мере и планове активности ради ефикасног управљања миграцијама; </w:t>
      </w:r>
    </w:p>
    <w:p w:rsidR="000D4394" w:rsidRPr="00906D85" w:rsidRDefault="000D4394" w:rsidP="000D4394">
      <w:pPr>
        <w:pStyle w:val="Default"/>
        <w:numPr>
          <w:ilvl w:val="0"/>
          <w:numId w:val="13"/>
        </w:numPr>
        <w:jc w:val="both"/>
        <w:rPr>
          <w:lang w:val="sr-Latn-CS" w:eastAsia="sr-Latn-CS"/>
        </w:rPr>
      </w:pPr>
      <w:r w:rsidRPr="00906D85">
        <w:rPr>
          <w:lang w:val="sr-Latn-CS" w:eastAsia="sr-Latn-CS"/>
        </w:rPr>
        <w:t xml:space="preserve">координира радом органа на локалном нивоу чији је рад значајан за област управљања миграцијама;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пружа податке од значаја за израду стратешких докумената из областимиграција, размењује информације и учествује на састанцима од значаја за</w:t>
      </w:r>
      <w:r>
        <w:rPr>
          <w:color w:val="000000"/>
        </w:rPr>
        <w:t xml:space="preserve"> </w:t>
      </w:r>
      <w:r w:rsidRPr="00906D85">
        <w:rPr>
          <w:color w:val="000000"/>
        </w:rPr>
        <w:t xml:space="preserve">процес планирања;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 xml:space="preserve">активно учествује у изради и иновирању Локалног акционог плана, дефинише коначни текст документа и предлаже га органима управљања на усвајање;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обезбеди потребне податке непосредно од циљних група и социјалних актера у систему подршке избегли</w:t>
      </w:r>
      <w:r>
        <w:rPr>
          <w:color w:val="000000"/>
        </w:rPr>
        <w:t>ца</w:t>
      </w:r>
      <w:r w:rsidRPr="00906D85">
        <w:rPr>
          <w:color w:val="000000"/>
        </w:rPr>
        <w:t>, интерно расељени</w:t>
      </w:r>
      <w:r>
        <w:rPr>
          <w:color w:val="000000"/>
        </w:rPr>
        <w:t>х</w:t>
      </w:r>
      <w:r w:rsidRPr="00906D85">
        <w:rPr>
          <w:color w:val="000000"/>
        </w:rPr>
        <w:t xml:space="preserve"> </w:t>
      </w:r>
      <w:r w:rsidRPr="00F93702">
        <w:rPr>
          <w:color w:val="000000"/>
        </w:rPr>
        <w:t>лица</w:t>
      </w:r>
      <w:r w:rsidRPr="00906D85">
        <w:rPr>
          <w:color w:val="000000"/>
        </w:rPr>
        <w:t>, повратни</w:t>
      </w:r>
      <w:r>
        <w:rPr>
          <w:color w:val="000000"/>
        </w:rPr>
        <w:t>к</w:t>
      </w:r>
      <w:r w:rsidRPr="00906D85">
        <w:rPr>
          <w:color w:val="000000"/>
        </w:rPr>
        <w:t>а</w:t>
      </w:r>
      <w:r>
        <w:rPr>
          <w:color w:val="000000"/>
        </w:rPr>
        <w:t xml:space="preserve"> по основу Споразума о реадмисији, тражилаца азила</w:t>
      </w:r>
      <w:r w:rsidRPr="00906D85">
        <w:rPr>
          <w:color w:val="000000"/>
        </w:rPr>
        <w:t xml:space="preserve"> и мигран</w:t>
      </w:r>
      <w:r>
        <w:rPr>
          <w:color w:val="000000"/>
        </w:rPr>
        <w:t>а</w:t>
      </w:r>
      <w:r w:rsidRPr="00906D85">
        <w:rPr>
          <w:color w:val="000000"/>
        </w:rPr>
        <w:t>т</w:t>
      </w:r>
      <w:r>
        <w:rPr>
          <w:color w:val="000000"/>
        </w:rPr>
        <w:t>а у потреби без утврђеног статуса</w:t>
      </w:r>
      <w:r w:rsidRPr="00906D85">
        <w:rPr>
          <w:color w:val="000000"/>
        </w:rPr>
        <w:t xml:space="preserve">;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 xml:space="preserve">примењује усвојене методе планирања током процеса планирања;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 xml:space="preserve">дефинише циљеве, правце развоја и сарађује са различитим релевантним локалним и републичким актерима;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планира праћење и оцењивање успешности примене Локалног акционог</w:t>
      </w:r>
      <w:r>
        <w:rPr>
          <w:color w:val="000000"/>
        </w:rPr>
        <w:t xml:space="preserve"> </w:t>
      </w:r>
      <w:r w:rsidRPr="00906D85">
        <w:rPr>
          <w:color w:val="000000"/>
        </w:rPr>
        <w:t xml:space="preserve">плана; </w:t>
      </w:r>
    </w:p>
    <w:p w:rsidR="000D4394" w:rsidRPr="00906D85" w:rsidRDefault="000D4394" w:rsidP="000D4394">
      <w:pPr>
        <w:numPr>
          <w:ilvl w:val="0"/>
          <w:numId w:val="13"/>
        </w:numPr>
        <w:autoSpaceDE w:val="0"/>
        <w:autoSpaceDN w:val="0"/>
        <w:adjustRightInd w:val="0"/>
        <w:spacing w:after="66" w:line="240" w:lineRule="auto"/>
        <w:jc w:val="both"/>
        <w:rPr>
          <w:color w:val="000000"/>
        </w:rPr>
      </w:pPr>
      <w:r w:rsidRPr="00906D85">
        <w:rPr>
          <w:color w:val="000000"/>
        </w:rPr>
        <w:t xml:space="preserve">унапређује сопствене капацитете за планирање кроз одговарајуће обуке; </w:t>
      </w:r>
    </w:p>
    <w:p w:rsidR="000D4394" w:rsidRPr="00906D85" w:rsidRDefault="000D4394" w:rsidP="000D4394">
      <w:pPr>
        <w:numPr>
          <w:ilvl w:val="0"/>
          <w:numId w:val="13"/>
        </w:numPr>
        <w:autoSpaceDE w:val="0"/>
        <w:autoSpaceDN w:val="0"/>
        <w:adjustRightInd w:val="0"/>
        <w:spacing w:after="0" w:line="240" w:lineRule="auto"/>
        <w:jc w:val="both"/>
        <w:rPr>
          <w:color w:val="000000"/>
        </w:rPr>
      </w:pPr>
      <w:r w:rsidRPr="00906D85">
        <w:rPr>
          <w:color w:val="000000"/>
        </w:rPr>
        <w:t xml:space="preserve">предузима друге послове у области управљања миграцијама на територији </w:t>
      </w:r>
      <w:r>
        <w:rPr>
          <w:color w:val="000000"/>
          <w:lang w:val="sr-Cyrl-CS"/>
        </w:rPr>
        <w:t>Општине</w:t>
      </w:r>
      <w:r w:rsidRPr="00906D85">
        <w:rPr>
          <w:color w:val="000000"/>
        </w:rPr>
        <w:t xml:space="preserve"> у складу са Законом о управљању миграцијама</w:t>
      </w:r>
      <w:r>
        <w:rPr>
          <w:color w:val="000000"/>
        </w:rPr>
        <w:t>.</w:t>
      </w:r>
      <w:r w:rsidRPr="00906D85">
        <w:rPr>
          <w:color w:val="000000"/>
        </w:rPr>
        <w:t xml:space="preserve"> </w:t>
      </w:r>
    </w:p>
    <w:p w:rsidR="000D4394" w:rsidRPr="00D766D9" w:rsidRDefault="000D4394" w:rsidP="000D4394">
      <w:pPr>
        <w:pStyle w:val="Default"/>
      </w:pPr>
    </w:p>
    <w:p w:rsidR="000D4394" w:rsidRPr="00D766D9" w:rsidRDefault="000D4394" w:rsidP="000D4394">
      <w:pPr>
        <w:jc w:val="both"/>
        <w:rPr>
          <w:lang w:val="sr-Cyrl-CS"/>
        </w:rPr>
      </w:pPr>
      <w:r w:rsidRPr="000A0F14">
        <w:rPr>
          <w:b/>
          <w:lang w:val="sr-Cyrl-CS"/>
        </w:rPr>
        <w:tab/>
      </w:r>
      <w:r w:rsidRPr="00D766D9">
        <w:rPr>
          <w:lang w:val="sr-Cyrl-CS"/>
        </w:rPr>
        <w:t xml:space="preserve">За потребе процеса, прикупљање и анализу основних податка о положају и потребама избеглих, ИРЛ и Повратника у Градској општини Младеновац, коришћени су следећи извори: </w:t>
      </w:r>
    </w:p>
    <w:p w:rsidR="000D4394" w:rsidRPr="00D766D9" w:rsidRDefault="000D4394" w:rsidP="000D4394">
      <w:pPr>
        <w:jc w:val="both"/>
        <w:rPr>
          <w:lang w:val="sr-Cyrl-CS"/>
        </w:rPr>
      </w:pPr>
      <w:r w:rsidRPr="00D766D9">
        <w:rPr>
          <w:lang w:val="sr-Cyrl-CS"/>
        </w:rPr>
        <w:t>-резултати интервјуа са потенцијалним корисницима/цама и састанака са локалним актерима,</w:t>
      </w:r>
    </w:p>
    <w:p w:rsidR="000D4394" w:rsidRPr="00D766D9" w:rsidRDefault="000D4394" w:rsidP="000D4394">
      <w:pPr>
        <w:jc w:val="both"/>
        <w:rPr>
          <w:lang w:val="sr-Cyrl-CS"/>
        </w:rPr>
      </w:pPr>
      <w:r w:rsidRPr="00D766D9">
        <w:rPr>
          <w:lang w:val="sr-Cyrl-CS"/>
        </w:rPr>
        <w:t xml:space="preserve">-статистички подаци, различити извештаји и документи, подаци Комесаријата за избеглице Републике Србије, Општинског повереништва за избеглице, Црвеног крста, локалних невладиних организација друго. </w:t>
      </w:r>
    </w:p>
    <w:p w:rsidR="000D4394" w:rsidRPr="00D766D9" w:rsidRDefault="000D4394" w:rsidP="000D4394">
      <w:pPr>
        <w:jc w:val="both"/>
        <w:rPr>
          <w:lang w:val="sr-Cyrl-CS"/>
        </w:rPr>
      </w:pPr>
      <w:r w:rsidRPr="00D766D9">
        <w:rPr>
          <w:lang w:val="sr-Cyrl-CS"/>
        </w:rPr>
        <w:tab/>
        <w:t xml:space="preserve">У допуни акционог плана, коришћени су подаци прикупљени кроз анкету коју је спровео Комесаријат за избеглице и миграције, која је започета децембра 2012. године,  а која се и даље спроводи. </w:t>
      </w:r>
    </w:p>
    <w:p w:rsidR="000D4394" w:rsidRPr="00463CA8" w:rsidRDefault="000D4394" w:rsidP="00463CA8">
      <w:pPr>
        <w:spacing w:line="360" w:lineRule="auto"/>
        <w:rPr>
          <w:lang w:val="sr-Cyrl-CS"/>
        </w:rPr>
      </w:pPr>
      <w:r w:rsidRPr="00D766D9">
        <w:lastRenderedPageBreak/>
        <w:t xml:space="preserve">           </w:t>
      </w:r>
      <w:r w:rsidRPr="00D766D9">
        <w:rPr>
          <w:lang w:val="sr-Cyrl-CS"/>
        </w:rPr>
        <w:t>Стратешки правац Локалног акционог плана подразумева усмеравање постојећих ресурса, снага и могућности општине Младеновац, у првацу развоја услуга, које подржавају живот у заједници и омогућавају грађанима да узму активно учешће у стварању позитивне социјалне климе у општини Младеновац.</w:t>
      </w:r>
    </w:p>
    <w:p w:rsidR="000D4394" w:rsidRPr="00B8254E" w:rsidRDefault="00463CA8" w:rsidP="000D4394">
      <w:pPr>
        <w:spacing w:line="360" w:lineRule="auto"/>
        <w:jc w:val="both"/>
        <w:rPr>
          <w:lang w:val="sr-Cyrl-CS"/>
        </w:rPr>
      </w:pPr>
      <w:r>
        <w:rPr>
          <w:highlight w:val="lightGray"/>
          <w:lang w:val="sr-Cyrl-CS"/>
        </w:rPr>
        <w:tab/>
      </w:r>
      <w:r w:rsidR="000D4394" w:rsidRPr="00F93702">
        <w:rPr>
          <w:highlight w:val="lightGray"/>
          <w:lang w:val="sr-Cyrl-CS"/>
        </w:rPr>
        <w:t>Скупштина градске општине Младеновац, на седници одржаној --. априла 2017. године, на основу члана 18. Статута градске општине Младеновац ("Службени лист града Београда", бр</w:t>
      </w:r>
      <w:r w:rsidR="000D4394" w:rsidRPr="00F93702">
        <w:rPr>
          <w:highlight w:val="lightGray"/>
        </w:rPr>
        <w:t>.</w:t>
      </w:r>
      <w:r w:rsidR="000D4394" w:rsidRPr="00F93702">
        <w:rPr>
          <w:highlight w:val="lightGray"/>
          <w:lang w:val="sr-Cyrl-CS"/>
        </w:rPr>
        <w:t xml:space="preserve"> 40/10-пречишћен текст) и члана 93. Пословника Скупштине градске општине Младеновац ("Службени лист града Београда", број 48/08), донела је</w:t>
      </w:r>
      <w:r w:rsidR="000D4394" w:rsidRPr="00B8254E">
        <w:rPr>
          <w:lang w:val="sr-Cyrl-CS"/>
        </w:rPr>
        <w:t xml:space="preserve"> </w:t>
      </w:r>
    </w:p>
    <w:p w:rsidR="000D4394" w:rsidRPr="00463CA8" w:rsidRDefault="00463CA8" w:rsidP="00463CA8">
      <w:pPr>
        <w:jc w:val="center"/>
        <w:rPr>
          <w:b/>
          <w:lang w:val="sr-Cyrl-CS"/>
        </w:rPr>
      </w:pPr>
      <w:r>
        <w:rPr>
          <w:b/>
          <w:lang w:val="sr-Cyrl-CS"/>
        </w:rPr>
        <w:t>О Д Л У К У</w:t>
      </w:r>
    </w:p>
    <w:p w:rsidR="000D4394" w:rsidRPr="00463CA8" w:rsidRDefault="000D4394" w:rsidP="000D4394">
      <w:pPr>
        <w:spacing w:line="360" w:lineRule="auto"/>
        <w:jc w:val="both"/>
        <w:rPr>
          <w:lang w:val="sr-Cyrl-CS"/>
        </w:rPr>
      </w:pPr>
      <w:r w:rsidRPr="00B8254E">
        <w:rPr>
          <w:lang w:val="sr-Cyrl-CS"/>
        </w:rPr>
        <w:tab/>
        <w:t>1. Усваја се Локални акциони план за</w:t>
      </w:r>
      <w:r>
        <w:rPr>
          <w:lang w:val="sr-Cyrl-CS"/>
        </w:rPr>
        <w:t xml:space="preserve"> побољшање и унапређење положаја миграната</w:t>
      </w:r>
      <w:r w:rsidRPr="00B8254E">
        <w:rPr>
          <w:lang w:val="sr-Cyrl-CS"/>
        </w:rPr>
        <w:t xml:space="preserve"> </w:t>
      </w:r>
      <w:r>
        <w:rPr>
          <w:lang w:val="sr-Cyrl-CS"/>
        </w:rPr>
        <w:t>за период</w:t>
      </w:r>
      <w:r w:rsidRPr="00B8254E">
        <w:rPr>
          <w:lang w:val="sr-Cyrl-CS"/>
        </w:rPr>
        <w:t xml:space="preserve">  </w:t>
      </w:r>
      <w:r>
        <w:rPr>
          <w:lang w:val="sr-Cyrl-CS"/>
        </w:rPr>
        <w:t xml:space="preserve">од </w:t>
      </w:r>
      <w:r w:rsidRPr="00B8254E">
        <w:rPr>
          <w:lang w:val="sr-Cyrl-CS"/>
        </w:rPr>
        <w:t>201</w:t>
      </w:r>
      <w:r>
        <w:t xml:space="preserve">7. </w:t>
      </w:r>
      <w:r>
        <w:rPr>
          <w:lang w:val="sr-Cyrl-CS"/>
        </w:rPr>
        <w:t xml:space="preserve">до </w:t>
      </w:r>
      <w:r w:rsidRPr="00B8254E">
        <w:rPr>
          <w:lang w:val="sr-Cyrl-CS"/>
        </w:rPr>
        <w:t>20</w:t>
      </w:r>
      <w:r>
        <w:t>21. године</w:t>
      </w:r>
      <w:r w:rsidRPr="00B8254E">
        <w:rPr>
          <w:lang w:val="sr-Cyrl-CS"/>
        </w:rPr>
        <w:t>, који је одштампан уз ову одлуку и чини њен саставни део.</w:t>
      </w:r>
    </w:p>
    <w:p w:rsidR="000D4394" w:rsidRPr="00B8254E" w:rsidRDefault="000D4394" w:rsidP="000D4394">
      <w:pPr>
        <w:spacing w:line="360" w:lineRule="auto"/>
        <w:jc w:val="both"/>
        <w:rPr>
          <w:lang w:val="sr-Cyrl-CS"/>
        </w:rPr>
      </w:pPr>
      <w:r w:rsidRPr="00B8254E">
        <w:rPr>
          <w:lang w:val="sr-Cyrl-CS"/>
        </w:rPr>
        <w:tab/>
        <w:t xml:space="preserve">2. Одлуку </w:t>
      </w:r>
      <w:r w:rsidRPr="00B8254E">
        <w:t>објав</w:t>
      </w:r>
      <w:r w:rsidRPr="00B8254E">
        <w:rPr>
          <w:lang w:val="sr-Cyrl-CS"/>
        </w:rPr>
        <w:t>ити</w:t>
      </w:r>
      <w:r w:rsidRPr="00B8254E">
        <w:t xml:space="preserve"> на званичној интернет презентацији градске општине</w:t>
      </w:r>
      <w:r w:rsidRPr="00B8254E">
        <w:rPr>
          <w:lang w:val="sr-Cyrl-CS"/>
        </w:rPr>
        <w:t xml:space="preserve"> Младеновац и на огласној табли Управе градске општине Младеновац. </w:t>
      </w:r>
    </w:p>
    <w:p w:rsidR="000D4394" w:rsidRPr="00B8254E" w:rsidRDefault="000D4394" w:rsidP="000D4394">
      <w:pPr>
        <w:spacing w:line="360" w:lineRule="auto"/>
        <w:jc w:val="both"/>
        <w:rPr>
          <w:lang w:val="sr-Cyrl-CS"/>
        </w:rPr>
      </w:pPr>
    </w:p>
    <w:p w:rsidR="000D4394" w:rsidRPr="00B8254E" w:rsidRDefault="000D4394" w:rsidP="000D4394">
      <w:pPr>
        <w:spacing w:line="360" w:lineRule="auto"/>
        <w:rPr>
          <w:lang w:val="sr-Cyrl-CS"/>
        </w:rPr>
      </w:pPr>
      <w:r w:rsidRPr="00B8254E">
        <w:rPr>
          <w:lang w:val="sr-Cyrl-CS"/>
        </w:rPr>
        <w:tab/>
      </w:r>
      <w:r w:rsidRPr="00B8254E">
        <w:rPr>
          <w:lang w:val="sr-Cyrl-CS"/>
        </w:rPr>
        <w:tab/>
      </w:r>
    </w:p>
    <w:p w:rsidR="000D4394" w:rsidRPr="003B1D85" w:rsidRDefault="000D4394" w:rsidP="000D4394">
      <w:pPr>
        <w:jc w:val="center"/>
        <w:rPr>
          <w:b/>
          <w:bCs/>
          <w:lang w:val="sr-Cyrl-CS"/>
        </w:rPr>
      </w:pPr>
      <w:r w:rsidRPr="003B1D85">
        <w:rPr>
          <w:b/>
          <w:bCs/>
          <w:lang w:val="sr-Cyrl-CS"/>
        </w:rPr>
        <w:t>СКУПШТИНА ГРАДСКЕ ОПШТИНЕ МЛАДЕНОВАЦ</w:t>
      </w:r>
    </w:p>
    <w:p w:rsidR="000D4394" w:rsidRPr="003B1D85" w:rsidRDefault="000D4394" w:rsidP="000D4394">
      <w:pPr>
        <w:jc w:val="center"/>
        <w:rPr>
          <w:b/>
          <w:bCs/>
          <w:lang w:val="sr-Cyrl-CS"/>
        </w:rPr>
      </w:pPr>
    </w:p>
    <w:p w:rsidR="000D4394" w:rsidRPr="003B1D85" w:rsidRDefault="000D4394" w:rsidP="000D4394">
      <w:pPr>
        <w:ind w:firstLine="720"/>
        <w:jc w:val="center"/>
        <w:rPr>
          <w:lang w:val="sr-Cyrl-CS"/>
        </w:rPr>
      </w:pPr>
    </w:p>
    <w:p w:rsidR="000D4394" w:rsidRPr="003B1D85" w:rsidRDefault="000D4394" w:rsidP="000D4394">
      <w:r w:rsidRPr="003B1D85">
        <w:tab/>
      </w:r>
      <w:r w:rsidRPr="003B1D85">
        <w:tab/>
      </w:r>
      <w:r w:rsidRPr="003B1D85">
        <w:tab/>
      </w:r>
      <w:r w:rsidRPr="003B1D85">
        <w:tab/>
      </w:r>
      <w:r w:rsidRPr="003B1D85">
        <w:tab/>
      </w:r>
    </w:p>
    <w:p w:rsidR="000D4394" w:rsidRPr="003B1D85" w:rsidRDefault="000D4394" w:rsidP="000D4394">
      <w:pPr>
        <w:jc w:val="center"/>
        <w:rPr>
          <w:bCs/>
        </w:rPr>
      </w:pPr>
      <w:r w:rsidRPr="003B1D85">
        <w:rPr>
          <w:bCs/>
        </w:rPr>
        <w:tab/>
      </w:r>
      <w:r w:rsidRPr="003B1D85">
        <w:rPr>
          <w:bCs/>
        </w:rPr>
        <w:tab/>
      </w:r>
      <w:r w:rsidRPr="003B1D85">
        <w:rPr>
          <w:bCs/>
        </w:rPr>
        <w:tab/>
        <w:t xml:space="preserve">                                                           </w:t>
      </w:r>
      <w:r w:rsidRPr="003B1D85">
        <w:rPr>
          <w:bCs/>
        </w:rPr>
        <w:tab/>
      </w:r>
      <w:r w:rsidRPr="003B1D85">
        <w:rPr>
          <w:bCs/>
          <w:lang w:val="sr-Cyrl-CS"/>
        </w:rPr>
        <w:tab/>
      </w:r>
      <w:r w:rsidRPr="003B1D85">
        <w:rPr>
          <w:bCs/>
        </w:rPr>
        <w:t>Председник</w:t>
      </w:r>
    </w:p>
    <w:p w:rsidR="000D4394" w:rsidRPr="003B1D85" w:rsidRDefault="000D4394" w:rsidP="000D4394">
      <w:pPr>
        <w:jc w:val="center"/>
        <w:rPr>
          <w:bCs/>
          <w:lang w:val="sr-Cyrl-CS"/>
        </w:rPr>
      </w:pPr>
      <w:r w:rsidRPr="003B1D85">
        <w:rPr>
          <w:bCs/>
        </w:rPr>
        <w:t xml:space="preserve">                                                                                            </w:t>
      </w:r>
      <w:r w:rsidRPr="003B1D85">
        <w:rPr>
          <w:bCs/>
        </w:rPr>
        <w:tab/>
      </w:r>
      <w:r w:rsidRPr="003B1D85">
        <w:rPr>
          <w:bCs/>
          <w:lang w:val="sr-Cyrl-CS"/>
        </w:rPr>
        <w:tab/>
      </w:r>
      <w:r w:rsidRPr="003B1D85">
        <w:rPr>
          <w:bCs/>
          <w:lang w:val="sr-Cyrl-CS"/>
        </w:rPr>
        <w:tab/>
      </w:r>
      <w:r>
        <w:rPr>
          <w:bCs/>
        </w:rPr>
        <w:t>______________</w:t>
      </w:r>
    </w:p>
    <w:p w:rsidR="000D4394" w:rsidRPr="00B8254E" w:rsidRDefault="000D4394" w:rsidP="000D4394">
      <w:pPr>
        <w:rPr>
          <w:lang w:val="sr-Cyrl-CS"/>
        </w:rPr>
      </w:pPr>
    </w:p>
    <w:p w:rsidR="000D4394" w:rsidRPr="00B8254E" w:rsidRDefault="000D4394" w:rsidP="000D4394">
      <w:pPr>
        <w:jc w:val="center"/>
        <w:rPr>
          <w:bCs/>
        </w:rPr>
      </w:pPr>
    </w:p>
    <w:p w:rsidR="000D4394" w:rsidRDefault="000D4394" w:rsidP="000D4394">
      <w:pPr>
        <w:spacing w:line="360" w:lineRule="auto"/>
      </w:pPr>
    </w:p>
    <w:p w:rsidR="000D4394" w:rsidRDefault="000D4394" w:rsidP="000D4394">
      <w:pPr>
        <w:spacing w:line="360" w:lineRule="auto"/>
      </w:pPr>
    </w:p>
    <w:p w:rsidR="000D4394" w:rsidRDefault="000D4394" w:rsidP="000D4394">
      <w:pPr>
        <w:spacing w:line="360" w:lineRule="auto"/>
      </w:pPr>
    </w:p>
    <w:p w:rsidR="000D4394" w:rsidRDefault="000D4394" w:rsidP="000D4394">
      <w:pPr>
        <w:spacing w:line="360" w:lineRule="auto"/>
      </w:pPr>
    </w:p>
    <w:p w:rsidR="000D4394" w:rsidRPr="00BF1DEA" w:rsidRDefault="000D4394" w:rsidP="000D4394">
      <w:pPr>
        <w:spacing w:line="360" w:lineRule="auto"/>
      </w:pPr>
    </w:p>
    <w:p w:rsidR="000D4394" w:rsidRDefault="000D4394" w:rsidP="000D4394">
      <w:pPr>
        <w:autoSpaceDE w:val="0"/>
        <w:autoSpaceDN w:val="0"/>
        <w:adjustRightInd w:val="0"/>
        <w:jc w:val="both"/>
        <w:rPr>
          <w:b/>
        </w:rPr>
      </w:pPr>
    </w:p>
    <w:p w:rsidR="000D4394" w:rsidRDefault="000D4394" w:rsidP="000D4394">
      <w:pPr>
        <w:autoSpaceDE w:val="0"/>
        <w:autoSpaceDN w:val="0"/>
        <w:adjustRightInd w:val="0"/>
        <w:jc w:val="both"/>
        <w:rPr>
          <w:b/>
        </w:rPr>
      </w:pPr>
    </w:p>
    <w:p w:rsidR="000D4394" w:rsidRPr="00463CA8" w:rsidRDefault="000D4394" w:rsidP="000D4394">
      <w:pPr>
        <w:jc w:val="center"/>
        <w:rPr>
          <w:b/>
          <w:lang w:val="sr-Cyrl-CS"/>
        </w:rPr>
      </w:pPr>
    </w:p>
    <w:p w:rsidR="000D4394" w:rsidRPr="00315086" w:rsidRDefault="000D4394" w:rsidP="000D4394">
      <w:pPr>
        <w:pStyle w:val="Subtitle"/>
        <w:rPr>
          <w:rFonts w:eastAsia="Lucida Sans Unicode"/>
          <w:lang w:val="ru-RU" w:bidi="en-US"/>
        </w:rPr>
      </w:pPr>
      <w:bookmarkStart w:id="6" w:name="_Toc471908884"/>
      <w:bookmarkStart w:id="7" w:name="_Toc471909391"/>
      <w:r w:rsidRPr="00315086">
        <w:rPr>
          <w:rFonts w:eastAsia="Lucida Sans Unicode"/>
          <w:lang w:val="ru-RU" w:bidi="en-US"/>
        </w:rPr>
        <w:t>Захвалност учесницима у процесу локалног акционог планирања</w:t>
      </w:r>
      <w:bookmarkEnd w:id="6"/>
      <w:bookmarkEnd w:id="7"/>
    </w:p>
    <w:p w:rsidR="000D4394" w:rsidRDefault="000D4394" w:rsidP="000D4394">
      <w:pPr>
        <w:widowControl w:val="0"/>
        <w:suppressAutoHyphens/>
        <w:spacing w:after="120"/>
        <w:jc w:val="center"/>
        <w:rPr>
          <w:rFonts w:eastAsia="Lucida Sans Unicode"/>
          <w:color w:val="000000"/>
          <w:lang w:val="ru-RU" w:bidi="en-US"/>
        </w:rPr>
      </w:pPr>
    </w:p>
    <w:p w:rsidR="000D4394" w:rsidRPr="008805DC" w:rsidRDefault="000D4394" w:rsidP="000D4394">
      <w:pPr>
        <w:autoSpaceDE w:val="0"/>
        <w:autoSpaceDN w:val="0"/>
        <w:adjustRightInd w:val="0"/>
        <w:ind w:firstLine="720"/>
        <w:jc w:val="both"/>
        <w:rPr>
          <w:color w:val="000000"/>
          <w:lang w:val="ru-RU"/>
        </w:rPr>
      </w:pPr>
      <w:r w:rsidRPr="00315086">
        <w:rPr>
          <w:color w:val="000000"/>
          <w:lang w:val="ru-RU"/>
        </w:rPr>
        <w:t>Захваљујемо се члановима Савета за мигр</w:t>
      </w:r>
      <w:r>
        <w:rPr>
          <w:color w:val="000000"/>
          <w:lang w:val="ru-RU"/>
        </w:rPr>
        <w:t>ације</w:t>
      </w:r>
      <w:r w:rsidRPr="00315086">
        <w:rPr>
          <w:color w:val="000000"/>
          <w:lang w:val="ru-RU"/>
        </w:rPr>
        <w:t>, Комесаријату за избеглице и миграције Републике Србије  на стручној подршци у изради документа као и Данском савету за избеглице</w:t>
      </w:r>
      <w:r>
        <w:rPr>
          <w:color w:val="000000"/>
          <w:lang w:val="ru-RU"/>
        </w:rPr>
        <w:t xml:space="preserve"> </w:t>
      </w:r>
      <w:r w:rsidRPr="00315086">
        <w:rPr>
          <w:color w:val="000000"/>
          <w:lang w:val="ru-RU"/>
        </w:rPr>
        <w:t xml:space="preserve">на учешћу и подршци у процесу планирања </w:t>
      </w:r>
      <w:r w:rsidRPr="00315086">
        <w:rPr>
          <w:color w:val="000000"/>
        </w:rPr>
        <w:t>и израде ЛАП-а</w:t>
      </w:r>
      <w:r w:rsidRPr="00315086">
        <w:rPr>
          <w:color w:val="000000"/>
          <w:lang w:val="ru-RU"/>
        </w:rPr>
        <w:t xml:space="preserve">. </w:t>
      </w:r>
    </w:p>
    <w:p w:rsidR="000D4394" w:rsidRPr="00315086" w:rsidRDefault="000D4394" w:rsidP="00463CA8">
      <w:pPr>
        <w:autoSpaceDE w:val="0"/>
        <w:autoSpaceDN w:val="0"/>
        <w:adjustRightInd w:val="0"/>
        <w:ind w:firstLine="720"/>
        <w:jc w:val="both"/>
        <w:rPr>
          <w:color w:val="000000"/>
          <w:lang w:val="ru-RU"/>
        </w:rPr>
      </w:pPr>
      <w:r w:rsidRPr="00315086">
        <w:rPr>
          <w:color w:val="000000"/>
          <w:lang w:val="ru-RU"/>
        </w:rPr>
        <w:t xml:space="preserve">У циљу израде Локалног акционог плана за унапређење положаја </w:t>
      </w:r>
      <w:r>
        <w:rPr>
          <w:color w:val="000000"/>
          <w:lang w:val="ru-RU"/>
        </w:rPr>
        <w:t xml:space="preserve">миграната, </w:t>
      </w:r>
      <w:r w:rsidRPr="00502EB5">
        <w:rPr>
          <w:color w:val="000000"/>
          <w:lang w:val="ru-RU"/>
        </w:rPr>
        <w:t>Савет за миграције</w:t>
      </w:r>
      <w:r>
        <w:rPr>
          <w:color w:val="000000"/>
          <w:lang w:val="ru-RU"/>
        </w:rPr>
        <w:t>,</w:t>
      </w:r>
      <w:r w:rsidRPr="00315086">
        <w:rPr>
          <w:color w:val="000000"/>
          <w:lang w:val="ru-RU"/>
        </w:rPr>
        <w:t xml:space="preserve"> </w:t>
      </w:r>
      <w:r>
        <w:rPr>
          <w:color w:val="000000"/>
          <w:lang w:val="ru-RU"/>
        </w:rPr>
        <w:t>је</w:t>
      </w:r>
      <w:r w:rsidRPr="00315086">
        <w:rPr>
          <w:color w:val="000000"/>
          <w:lang w:val="ru-RU"/>
        </w:rPr>
        <w:t xml:space="preserve"> био носилац процеса </w:t>
      </w:r>
      <w:r>
        <w:rPr>
          <w:color w:val="000000"/>
          <w:lang w:val="ru-RU"/>
        </w:rPr>
        <w:t xml:space="preserve">израде </w:t>
      </w:r>
      <w:r w:rsidRPr="00315086">
        <w:rPr>
          <w:color w:val="000000"/>
          <w:lang w:val="ru-RU"/>
        </w:rPr>
        <w:t xml:space="preserve">и предлагач овог документа. </w:t>
      </w:r>
    </w:p>
    <w:p w:rsidR="000D4394" w:rsidRPr="00463CA8" w:rsidRDefault="000D4394" w:rsidP="00463CA8">
      <w:pPr>
        <w:autoSpaceDE w:val="0"/>
        <w:autoSpaceDN w:val="0"/>
        <w:adjustRightInd w:val="0"/>
        <w:ind w:firstLine="720"/>
        <w:jc w:val="both"/>
        <w:rPr>
          <w:color w:val="000000"/>
          <w:lang w:val="sr-Cyrl-CS"/>
        </w:rPr>
      </w:pPr>
      <w:r>
        <w:rPr>
          <w:color w:val="000000"/>
          <w:lang w:val="ru-RU"/>
        </w:rPr>
        <w:t xml:space="preserve">Израда Локалног акционог плана урађена је уз стручну помоћ и подршку Комесаријата за избеглице и миграције а у оквиру пројекта </w:t>
      </w:r>
      <w:r w:rsidRPr="00811350">
        <w:rPr>
          <w:color w:val="000000"/>
          <w:lang w:val="ru-RU"/>
        </w:rPr>
        <w:t>“Јачање капацитета и пружање помоћи у решавању избегличке кризе”</w:t>
      </w:r>
      <w:r>
        <w:rPr>
          <w:color w:val="000000"/>
          <w:lang w:val="ru-RU"/>
        </w:rPr>
        <w:t xml:space="preserve">. </w:t>
      </w:r>
      <w:r w:rsidRPr="00315086">
        <w:rPr>
          <w:color w:val="000000"/>
          <w:lang w:val="ru-RU"/>
        </w:rPr>
        <w:t xml:space="preserve">Пројекат </w:t>
      </w:r>
      <w:r w:rsidRPr="00315086">
        <w:rPr>
          <w:color w:val="000000"/>
        </w:rPr>
        <w:t>“</w:t>
      </w:r>
      <w:r w:rsidRPr="00315086">
        <w:rPr>
          <w:color w:val="000000"/>
          <w:lang w:val="ru-RU"/>
        </w:rPr>
        <w:t>Јачање капацитета и пружање помоћи у решавању избегличке кризе</w:t>
      </w:r>
      <w:r w:rsidRPr="00315086">
        <w:rPr>
          <w:color w:val="000000"/>
        </w:rPr>
        <w:t>”</w:t>
      </w:r>
      <w:r w:rsidRPr="00315086">
        <w:rPr>
          <w:color w:val="000000"/>
          <w:lang w:val="ru-RU"/>
        </w:rPr>
        <w:t xml:space="preserve"> финансира Амбасада Данске у Србији а спроводи </w:t>
      </w:r>
      <w:r w:rsidRPr="00315086">
        <w:rPr>
          <w:color w:val="000000"/>
        </w:rPr>
        <w:t xml:space="preserve">Danish Refugee Council Serbia / </w:t>
      </w:r>
      <w:r w:rsidRPr="00315086">
        <w:rPr>
          <w:color w:val="000000"/>
          <w:lang w:val="ru-RU"/>
        </w:rPr>
        <w:t>Дански савет за избеглице у сарадњи са Комесаријатом за избеглице и миграције Републике Србиje.</w:t>
      </w:r>
      <w:r w:rsidRPr="00315086">
        <w:rPr>
          <w:color w:val="000000"/>
        </w:rPr>
        <w:t xml:space="preserve"> Општи циљ пројекта је подршка Републици Србији у јачању капацитета за управљање миграцијама.</w:t>
      </w:r>
    </w:p>
    <w:p w:rsidR="000D4394" w:rsidRDefault="000D4394" w:rsidP="000D4394">
      <w:pPr>
        <w:pStyle w:val="Heading1"/>
      </w:pPr>
      <w:bookmarkStart w:id="8" w:name="_Toc471908886"/>
      <w:bookmarkStart w:id="9" w:name="_Toc471909393"/>
    </w:p>
    <w:p w:rsidR="000D4394" w:rsidRDefault="000D4394" w:rsidP="000D4394">
      <w:pPr>
        <w:pStyle w:val="Heading1"/>
      </w:pPr>
      <w:r w:rsidRPr="00F13999">
        <w:t>Сажетак ЛАП-а</w:t>
      </w:r>
      <w:bookmarkEnd w:id="8"/>
      <w:bookmarkEnd w:id="9"/>
    </w:p>
    <w:p w:rsidR="000D4394" w:rsidRPr="002F1843" w:rsidRDefault="000D4394" w:rsidP="000D4394">
      <w:pPr>
        <w:jc w:val="both"/>
        <w:rPr>
          <w:lang w:val="sr-Cyrl-CS"/>
        </w:rPr>
      </w:pPr>
    </w:p>
    <w:p w:rsidR="000D4394" w:rsidRDefault="000D4394" w:rsidP="000D4394">
      <w:pPr>
        <w:jc w:val="both"/>
        <w:rPr>
          <w:lang w:val="sr-Cyrl-CS"/>
        </w:rPr>
      </w:pPr>
      <w:r w:rsidRPr="002F1843">
        <w:rPr>
          <w:lang w:val="sr-Cyrl-CS"/>
        </w:rPr>
        <w:tab/>
      </w:r>
      <w:r w:rsidRPr="008A6341">
        <w:rPr>
          <w:lang w:val="sr-Cyrl-CS"/>
        </w:rPr>
        <w:t xml:space="preserve">Локални акциони план за </w:t>
      </w:r>
      <w:r>
        <w:rPr>
          <w:lang w:val="sr-Cyrl-CS"/>
        </w:rPr>
        <w:t xml:space="preserve">унапређење положаја миграната </w:t>
      </w:r>
      <w:r w:rsidRPr="008A6341">
        <w:rPr>
          <w:lang w:val="sr-Cyrl-CS"/>
        </w:rPr>
        <w:t>у градској општини Младеновац (201</w:t>
      </w:r>
      <w:r>
        <w:rPr>
          <w:lang w:val="sr-Cyrl-CS"/>
        </w:rPr>
        <w:t>7</w:t>
      </w:r>
      <w:r w:rsidRPr="008A6341">
        <w:rPr>
          <w:lang w:val="sr-Cyrl-CS"/>
        </w:rPr>
        <w:t>– 20</w:t>
      </w:r>
      <w:r>
        <w:rPr>
          <w:lang w:val="sr-Cyrl-CS"/>
        </w:rPr>
        <w:t>21.</w:t>
      </w:r>
      <w:r w:rsidRPr="008A6341">
        <w:rPr>
          <w:lang w:val="sr-Cyrl-CS"/>
        </w:rPr>
        <w:t>) је документ који изражава дугорочне планове локалне самоуправе да побољша услове живота избеглих, интерно расељених лица</w:t>
      </w:r>
      <w:r>
        <w:rPr>
          <w:lang w:val="sr-Cyrl-CS"/>
        </w:rPr>
        <w:t>,</w:t>
      </w:r>
      <w:r w:rsidRPr="008A6341">
        <w:rPr>
          <w:lang w:val="sr-Cyrl-CS"/>
        </w:rPr>
        <w:t xml:space="preserve"> повратника</w:t>
      </w:r>
      <w:r>
        <w:rPr>
          <w:lang w:val="sr-Cyrl-CS"/>
        </w:rPr>
        <w:t xml:space="preserve"> по основу споразума о реадмисији, тражилаца азила и миграната у потреби </w:t>
      </w:r>
      <w:r w:rsidRPr="00F93702">
        <w:rPr>
          <w:lang w:val="sr-Cyrl-CS"/>
        </w:rPr>
        <w:t>без</w:t>
      </w:r>
      <w:r>
        <w:rPr>
          <w:lang w:val="sr-Cyrl-CS"/>
        </w:rPr>
        <w:t xml:space="preserve"> утврђеног статуса</w:t>
      </w:r>
      <w:r w:rsidRPr="008A6341">
        <w:rPr>
          <w:lang w:val="sr-Cyrl-CS"/>
        </w:rPr>
        <w:t xml:space="preserve"> и њихову интеграцију</w:t>
      </w:r>
      <w:r>
        <w:rPr>
          <w:lang w:val="sr-Cyrl-CS"/>
        </w:rPr>
        <w:t xml:space="preserve"> и реинтеграцију</w:t>
      </w:r>
      <w:r w:rsidRPr="008A6341">
        <w:rPr>
          <w:lang w:val="sr-Cyrl-CS"/>
        </w:rPr>
        <w:t xml:space="preserve"> у локалну заједницу. </w:t>
      </w:r>
    </w:p>
    <w:p w:rsidR="000D4394" w:rsidRPr="008A6341" w:rsidRDefault="000D4394" w:rsidP="000D4394">
      <w:pPr>
        <w:ind w:firstLine="708"/>
        <w:jc w:val="both"/>
        <w:rPr>
          <w:lang w:val="sr-Cyrl-CS"/>
        </w:rPr>
      </w:pPr>
      <w:r w:rsidRPr="008A6341">
        <w:rPr>
          <w:lang w:val="sr-Cyrl-CS"/>
        </w:rPr>
        <w:t xml:space="preserve">Овај </w:t>
      </w:r>
      <w:r>
        <w:rPr>
          <w:lang w:val="sr-Cyrl-CS"/>
        </w:rPr>
        <w:t>документ</w:t>
      </w:r>
      <w:r w:rsidRPr="008A6341">
        <w:rPr>
          <w:lang w:val="sr-Cyrl-CS"/>
        </w:rPr>
        <w:t xml:space="preserve"> се заснива на анализи ситуације и односи се на сва лица која се налазе у градској општини Младеновац, а која су била изложена присилним миграцијама. </w:t>
      </w:r>
    </w:p>
    <w:p w:rsidR="000D4394" w:rsidRPr="00463CA8" w:rsidRDefault="000D4394" w:rsidP="00463CA8">
      <w:pPr>
        <w:autoSpaceDE w:val="0"/>
        <w:ind w:firstLine="720"/>
        <w:jc w:val="both"/>
        <w:rPr>
          <w:lang w:val="sr-Cyrl-CS"/>
        </w:rPr>
      </w:pPr>
      <w:r>
        <w:rPr>
          <w:b/>
          <w:bCs/>
          <w:i/>
          <w:color w:val="000000"/>
          <w:lang w:val="ru-RU"/>
        </w:rPr>
        <w:t>Општи циљ Локалног акционог плана за унапређење положаја миграната:</w:t>
      </w:r>
    </w:p>
    <w:p w:rsidR="000D4394" w:rsidRPr="00463CA8" w:rsidRDefault="000D4394" w:rsidP="00463CA8">
      <w:pPr>
        <w:pBdr>
          <w:top w:val="double" w:sz="4" w:space="1" w:color="0070C0"/>
          <w:left w:val="double" w:sz="4" w:space="4" w:color="0070C0"/>
          <w:bottom w:val="double" w:sz="4" w:space="1" w:color="0070C0"/>
          <w:right w:val="double" w:sz="4" w:space="4" w:color="0070C0"/>
        </w:pBdr>
        <w:rPr>
          <w:b/>
          <w:bCs/>
          <w:i/>
          <w:iCs/>
          <w:color w:val="000000"/>
          <w:lang w:val="sr-Cyrl-CS"/>
        </w:rPr>
      </w:pPr>
      <w:r>
        <w:rPr>
          <w:b/>
          <w:bCs/>
          <w:i/>
          <w:iCs/>
          <w:color w:val="000000"/>
        </w:rPr>
        <w:t>Побољшати социјално-материјални положај избеглица, интерно расељених лица и повратника по основу споразума о реадмисији на територији ГО Младеновац решавањем њихових стамбених потреба и подстицањем економског оснаживања, као и обезбедити предуслове за решавање проблема миграната јачањем капацитета локалне самоуправе и промовисањем толеранције према тражиоцима азила и мигрантима у потреби без утврђеног статуса.</w:t>
      </w:r>
    </w:p>
    <w:p w:rsidR="000D4394" w:rsidRPr="00463CA8" w:rsidRDefault="00463CA8" w:rsidP="000D4394">
      <w:pPr>
        <w:jc w:val="both"/>
        <w:rPr>
          <w:b/>
          <w:lang w:val="sr-Cyrl-CS"/>
        </w:rPr>
      </w:pPr>
      <w:r>
        <w:rPr>
          <w:b/>
          <w:lang w:val="sr-Cyrl-CS"/>
        </w:rPr>
        <w:tab/>
      </w:r>
      <w:r w:rsidR="000D4394" w:rsidRPr="000B3F7C">
        <w:rPr>
          <w:b/>
          <w:lang w:val="sr-Cyrl-CS"/>
        </w:rPr>
        <w:t>Специфични циљеви:</w:t>
      </w:r>
    </w:p>
    <w:p w:rsidR="000D4394" w:rsidRPr="00570A86" w:rsidRDefault="00463CA8" w:rsidP="000D4394">
      <w:pPr>
        <w:jc w:val="both"/>
        <w:rPr>
          <w:b/>
          <w:lang w:val="sr-Cyrl-CS"/>
        </w:rPr>
      </w:pPr>
      <w:r>
        <w:rPr>
          <w:b/>
          <w:lang w:val="sr-Cyrl-CS"/>
        </w:rPr>
        <w:tab/>
      </w:r>
      <w:r w:rsidR="000D4394" w:rsidRPr="00570A86">
        <w:rPr>
          <w:b/>
          <w:lang w:val="sr-Cyrl-CS"/>
        </w:rPr>
        <w:t>Специфични циљ 1</w:t>
      </w:r>
      <w:r w:rsidR="000D4394" w:rsidRPr="00570A86">
        <w:rPr>
          <w:lang w:val="sr-Cyrl-CS"/>
        </w:rPr>
        <w:t xml:space="preserve">: У периоду од 2017. до 2021. године, у складу с популационом политиком </w:t>
      </w:r>
      <w:r w:rsidR="000D4394">
        <w:rPr>
          <w:lang w:val="sr-Cyrl-CS"/>
        </w:rPr>
        <w:t>О</w:t>
      </w:r>
      <w:r w:rsidR="000D4394" w:rsidRPr="00570A86">
        <w:rPr>
          <w:lang w:val="sr-Cyrl-CS"/>
        </w:rPr>
        <w:t xml:space="preserve">пштине, </w:t>
      </w:r>
      <w:r w:rsidR="000D4394" w:rsidRPr="00570A86">
        <w:rPr>
          <w:lang w:val="sl-SI"/>
        </w:rPr>
        <w:t xml:space="preserve">трајно </w:t>
      </w:r>
      <w:r w:rsidR="000D4394" w:rsidRPr="00570A86">
        <w:rPr>
          <w:lang w:val="sr-Cyrl-CS"/>
        </w:rPr>
        <w:t xml:space="preserve">решити стамбено питање за најмање </w:t>
      </w:r>
      <w:r w:rsidR="000D4394">
        <w:rPr>
          <w:b/>
          <w:lang w:val="sr-Cyrl-CS"/>
        </w:rPr>
        <w:t>35</w:t>
      </w:r>
      <w:r w:rsidR="000D4394" w:rsidRPr="00570A86">
        <w:rPr>
          <w:lang w:val="sr-Cyrl-CS"/>
        </w:rPr>
        <w:t xml:space="preserve"> породица избеглих, интерно расељених лица и повратника </w:t>
      </w:r>
      <w:r w:rsidR="000D4394">
        <w:rPr>
          <w:lang w:val="sr-Cyrl-CS"/>
        </w:rPr>
        <w:t xml:space="preserve">по основу споразума о реадмисији </w:t>
      </w:r>
      <w:r w:rsidR="000D4394" w:rsidRPr="00570A86">
        <w:rPr>
          <w:b/>
          <w:lang w:val="sr-Cyrl-CS"/>
        </w:rPr>
        <w:t>откупом домаћинстава с окућницом</w:t>
      </w:r>
      <w:r w:rsidR="000D4394">
        <w:rPr>
          <w:lang w:val="sr-Cyrl-CS"/>
        </w:rPr>
        <w:t>.</w:t>
      </w:r>
    </w:p>
    <w:p w:rsidR="000D4394" w:rsidRPr="00570A86" w:rsidRDefault="00463CA8" w:rsidP="000D4394">
      <w:pPr>
        <w:jc w:val="both"/>
        <w:rPr>
          <w:lang w:val="sr-Cyrl-CS"/>
        </w:rPr>
      </w:pPr>
      <w:r>
        <w:rPr>
          <w:b/>
          <w:lang w:val="sr-Cyrl-CS"/>
        </w:rPr>
        <w:tab/>
      </w:r>
      <w:r w:rsidR="000D4394" w:rsidRPr="00570A86">
        <w:rPr>
          <w:b/>
          <w:lang w:val="sr-Cyrl-CS"/>
        </w:rPr>
        <w:t>Специфични циљ 2</w:t>
      </w:r>
      <w:r w:rsidR="000D4394" w:rsidRPr="00570A86">
        <w:rPr>
          <w:lang w:val="sr-Cyrl-CS"/>
        </w:rPr>
        <w:t xml:space="preserve">: У периоду од 2017. до 2021. године, </w:t>
      </w:r>
      <w:r w:rsidR="000D4394" w:rsidRPr="00570A86">
        <w:rPr>
          <w:lang w:val="sl-SI"/>
        </w:rPr>
        <w:t xml:space="preserve">трајно </w:t>
      </w:r>
      <w:r w:rsidR="000D4394" w:rsidRPr="00570A86">
        <w:rPr>
          <w:lang w:val="sr-Cyrl-CS"/>
        </w:rPr>
        <w:t xml:space="preserve">решити стамбено питање за најмање </w:t>
      </w:r>
      <w:r w:rsidR="000D4394">
        <w:rPr>
          <w:b/>
          <w:lang w:val="sr-Cyrl-CS"/>
        </w:rPr>
        <w:t>20</w:t>
      </w:r>
      <w:r w:rsidR="000D4394" w:rsidRPr="00570A86">
        <w:rPr>
          <w:lang w:val="sr-Cyrl-CS"/>
        </w:rPr>
        <w:t xml:space="preserve"> породица избеглих, интерно расељених лица и повратника </w:t>
      </w:r>
      <w:r w:rsidR="000D4394">
        <w:rPr>
          <w:lang w:val="sr-Cyrl-CS"/>
        </w:rPr>
        <w:t xml:space="preserve">по основу споразума о реадмисији </w:t>
      </w:r>
      <w:r w:rsidR="000D4394" w:rsidRPr="00570A86">
        <w:rPr>
          <w:b/>
          <w:lang w:val="sr-Cyrl-CS"/>
        </w:rPr>
        <w:t>доделом монтажних кућа</w:t>
      </w:r>
      <w:r w:rsidR="000D4394">
        <w:rPr>
          <w:lang w:val="sr-Cyrl-CS"/>
        </w:rPr>
        <w:t>.</w:t>
      </w:r>
    </w:p>
    <w:p w:rsidR="000D4394" w:rsidRPr="00570A86" w:rsidRDefault="000D4394" w:rsidP="000D4394">
      <w:pPr>
        <w:jc w:val="both"/>
        <w:rPr>
          <w:lang w:val="sr-Cyrl-CS"/>
        </w:rPr>
      </w:pPr>
    </w:p>
    <w:p w:rsidR="000D4394" w:rsidRPr="00570A86" w:rsidRDefault="00463CA8" w:rsidP="000D4394">
      <w:pPr>
        <w:jc w:val="both"/>
        <w:rPr>
          <w:lang w:val="sr-Cyrl-CS"/>
        </w:rPr>
      </w:pPr>
      <w:r>
        <w:rPr>
          <w:b/>
          <w:lang w:val="sr-Cyrl-CS"/>
        </w:rPr>
        <w:lastRenderedPageBreak/>
        <w:tab/>
      </w:r>
      <w:r w:rsidR="000D4394" w:rsidRPr="00570A86">
        <w:rPr>
          <w:b/>
          <w:lang w:val="sr-Cyrl-CS"/>
        </w:rPr>
        <w:t>Специфични циљ 3</w:t>
      </w:r>
      <w:r w:rsidR="000D4394" w:rsidRPr="00570A86">
        <w:rPr>
          <w:lang w:val="sr-Cyrl-CS"/>
        </w:rPr>
        <w:t xml:space="preserve">: У периоду од 2017. до 2021. године, </w:t>
      </w:r>
      <w:r w:rsidR="000D4394" w:rsidRPr="00570A86">
        <w:rPr>
          <w:lang w:val="sl-SI"/>
        </w:rPr>
        <w:t xml:space="preserve">трајно </w:t>
      </w:r>
      <w:r w:rsidR="000D4394" w:rsidRPr="00570A86">
        <w:rPr>
          <w:lang w:val="sr-Cyrl-CS"/>
        </w:rPr>
        <w:t xml:space="preserve">решити стамбено питање за најмање </w:t>
      </w:r>
      <w:r w:rsidR="000D4394" w:rsidRPr="00570A86">
        <w:rPr>
          <w:b/>
        </w:rPr>
        <w:t>50</w:t>
      </w:r>
      <w:r w:rsidR="000D4394" w:rsidRPr="00570A86">
        <w:rPr>
          <w:lang w:val="sr-Cyrl-CS"/>
        </w:rPr>
        <w:t xml:space="preserve"> породица избеглих, интерно расељених лица и повратника</w:t>
      </w:r>
      <w:r w:rsidR="000D4394">
        <w:rPr>
          <w:lang w:val="sr-Cyrl-CS"/>
        </w:rPr>
        <w:t xml:space="preserve"> по основу споразума о реадмисији</w:t>
      </w:r>
      <w:r w:rsidR="000D4394" w:rsidRPr="00570A86">
        <w:rPr>
          <w:lang w:val="sr-Cyrl-CS"/>
        </w:rPr>
        <w:t xml:space="preserve"> доделом грантова у </w:t>
      </w:r>
      <w:r w:rsidR="000D4394" w:rsidRPr="00570A86">
        <w:rPr>
          <w:b/>
          <w:lang w:val="sr-Cyrl-CS"/>
        </w:rPr>
        <w:t>грађевинском материјалу</w:t>
      </w:r>
      <w:r w:rsidR="000D4394" w:rsidRPr="00570A86">
        <w:rPr>
          <w:lang w:val="sr-Cyrl-CS"/>
        </w:rPr>
        <w:t xml:space="preserve"> за довршетак започете градње, или адаптацију неусловних стамбених објеката</w:t>
      </w:r>
      <w:r w:rsidR="000D4394">
        <w:rPr>
          <w:rFonts w:ascii="Arial" w:hAnsi="Arial" w:cs="Arial"/>
          <w:lang w:val="sr-Cyrl-CS"/>
        </w:rPr>
        <w:t>.</w:t>
      </w:r>
      <w:r w:rsidR="000D4394" w:rsidRPr="00570A86">
        <w:rPr>
          <w:rFonts w:ascii="Arial" w:hAnsi="Arial" w:cs="Arial"/>
          <w:lang w:val="sr-Cyrl-CS"/>
        </w:rPr>
        <w:t xml:space="preserve"> </w:t>
      </w:r>
    </w:p>
    <w:p w:rsidR="000D4394" w:rsidRPr="00570A86" w:rsidRDefault="00463CA8" w:rsidP="000D4394">
      <w:pPr>
        <w:jc w:val="both"/>
        <w:rPr>
          <w:lang w:val="sr-Cyrl-CS"/>
        </w:rPr>
      </w:pPr>
      <w:r>
        <w:rPr>
          <w:b/>
          <w:lang w:val="sr-Cyrl-CS"/>
        </w:rPr>
        <w:tab/>
      </w:r>
      <w:r w:rsidR="000D4394" w:rsidRPr="00570A86">
        <w:rPr>
          <w:b/>
          <w:lang w:val="sr-Cyrl-CS"/>
        </w:rPr>
        <w:t>Специфични циљ 4</w:t>
      </w:r>
      <w:r w:rsidR="000D4394" w:rsidRPr="00570A86">
        <w:rPr>
          <w:lang w:val="sr-Cyrl-CS"/>
        </w:rPr>
        <w:t>: У периоду од 2017. до 2021. године,</w:t>
      </w:r>
      <w:r w:rsidR="000D4394" w:rsidRPr="00570A86">
        <w:rPr>
          <w:lang w:val="sl-SI"/>
        </w:rPr>
        <w:t xml:space="preserve"> трајно решити стамбено питање за најмање </w:t>
      </w:r>
      <w:r w:rsidR="000D4394" w:rsidRPr="00570A86">
        <w:rPr>
          <w:b/>
          <w:lang w:val="sr-Cyrl-CS"/>
        </w:rPr>
        <w:t>40</w:t>
      </w:r>
      <w:r w:rsidR="000D4394" w:rsidRPr="00570A86">
        <w:rPr>
          <w:lang w:val="sl-SI"/>
        </w:rPr>
        <w:t xml:space="preserve"> породица избеглих</w:t>
      </w:r>
      <w:r w:rsidR="000D4394" w:rsidRPr="00570A86">
        <w:rPr>
          <w:lang w:val="sr-Cyrl-CS"/>
        </w:rPr>
        <w:t>,</w:t>
      </w:r>
      <w:r w:rsidR="000D4394" w:rsidRPr="00570A86">
        <w:rPr>
          <w:lang w:val="sl-SI"/>
        </w:rPr>
        <w:t xml:space="preserve"> интерно расељених </w:t>
      </w:r>
      <w:r w:rsidR="000D4394" w:rsidRPr="00570A86">
        <w:rPr>
          <w:lang w:val="sr-Cyrl-CS"/>
        </w:rPr>
        <w:t>и повратника</w:t>
      </w:r>
      <w:r w:rsidR="000D4394">
        <w:rPr>
          <w:lang w:val="sr-Cyrl-CS"/>
        </w:rPr>
        <w:t xml:space="preserve"> по основу споразума о реадмисији</w:t>
      </w:r>
      <w:r w:rsidR="000D4394" w:rsidRPr="00570A86">
        <w:rPr>
          <w:lang w:val="sl-SI"/>
        </w:rPr>
        <w:t xml:space="preserve">, </w:t>
      </w:r>
      <w:r w:rsidR="000D4394" w:rsidRPr="00570A86">
        <w:rPr>
          <w:b/>
          <w:lang w:val="sr-Cyrl-CS"/>
        </w:rPr>
        <w:t xml:space="preserve">изградњом </w:t>
      </w:r>
      <w:r w:rsidR="000D4394" w:rsidRPr="00570A86">
        <w:rPr>
          <w:b/>
          <w:lang w:val="sl-SI"/>
        </w:rPr>
        <w:t>стамбеног објекта</w:t>
      </w:r>
      <w:r w:rsidR="000D4394" w:rsidRPr="00570A86">
        <w:rPr>
          <w:lang w:val="sl-SI"/>
        </w:rPr>
        <w:t xml:space="preserve"> </w:t>
      </w:r>
      <w:r w:rsidR="000D4394" w:rsidRPr="00570A86">
        <w:t>(закуп с</w:t>
      </w:r>
      <w:r w:rsidR="000D4394" w:rsidRPr="00570A86">
        <w:rPr>
          <w:lang w:val="sl-SI"/>
        </w:rPr>
        <w:t xml:space="preserve">а могућношћу </w:t>
      </w:r>
      <w:r w:rsidR="000D4394" w:rsidRPr="00570A86">
        <w:rPr>
          <w:lang w:val="sr-Cyrl-CS"/>
        </w:rPr>
        <w:t>о</w:t>
      </w:r>
      <w:r w:rsidR="000D4394" w:rsidRPr="00570A86">
        <w:rPr>
          <w:lang w:val="sl-SI"/>
        </w:rPr>
        <w:t>ткупа</w:t>
      </w:r>
      <w:r w:rsidR="000D4394" w:rsidRPr="00570A86">
        <w:t>)</w:t>
      </w:r>
      <w:r w:rsidR="000D4394">
        <w:rPr>
          <w:lang w:val="sr-Cyrl-CS"/>
        </w:rPr>
        <w:t>.</w:t>
      </w:r>
    </w:p>
    <w:p w:rsidR="000D4394" w:rsidRPr="00463CA8" w:rsidRDefault="00463CA8" w:rsidP="000D4394">
      <w:pPr>
        <w:jc w:val="both"/>
        <w:rPr>
          <w:lang w:val="sr-Cyrl-CS"/>
        </w:rPr>
      </w:pPr>
      <w:r>
        <w:rPr>
          <w:b/>
          <w:lang w:val="sr-Cyrl-CS"/>
        </w:rPr>
        <w:tab/>
      </w:r>
      <w:r w:rsidR="000D4394" w:rsidRPr="00570A86">
        <w:rPr>
          <w:b/>
          <w:lang w:val="sr-Cyrl-CS"/>
        </w:rPr>
        <w:t>Специфични циљ 5</w:t>
      </w:r>
      <w:r w:rsidR="000D4394">
        <w:rPr>
          <w:b/>
          <w:lang w:val="sr-Cyrl-CS"/>
        </w:rPr>
        <w:t>:</w:t>
      </w:r>
      <w:r w:rsidR="000D4394" w:rsidRPr="00570A86">
        <w:rPr>
          <w:b/>
          <w:lang w:val="sr-Cyrl-CS"/>
        </w:rPr>
        <w:t xml:space="preserve"> </w:t>
      </w:r>
      <w:r w:rsidR="000D4394" w:rsidRPr="00570A86">
        <w:rPr>
          <w:lang w:val="sr-Cyrl-CS"/>
        </w:rPr>
        <w:t>У периоду од 2017. до 2021. године,</w:t>
      </w:r>
      <w:r w:rsidR="000D4394" w:rsidRPr="00570A86">
        <w:rPr>
          <w:lang w:val="sl-SI"/>
        </w:rPr>
        <w:t xml:space="preserve"> трајно решити стамбено питање за најмање </w:t>
      </w:r>
      <w:r w:rsidR="000D4394" w:rsidRPr="00570A86">
        <w:rPr>
          <w:b/>
          <w:lang w:val="sr-Cyrl-CS"/>
        </w:rPr>
        <w:t>15</w:t>
      </w:r>
      <w:r w:rsidR="000D4394" w:rsidRPr="00570A86">
        <w:rPr>
          <w:lang w:val="sl-SI"/>
        </w:rPr>
        <w:t xml:space="preserve"> породица избеглих</w:t>
      </w:r>
      <w:r w:rsidR="000D4394" w:rsidRPr="00570A86">
        <w:rPr>
          <w:lang w:val="sr-Cyrl-CS"/>
        </w:rPr>
        <w:t>,</w:t>
      </w:r>
      <w:r w:rsidR="000D4394" w:rsidRPr="00570A86">
        <w:rPr>
          <w:lang w:val="sl-SI"/>
        </w:rPr>
        <w:t xml:space="preserve"> интерно расељених </w:t>
      </w:r>
      <w:r w:rsidR="000D4394" w:rsidRPr="00570A86">
        <w:rPr>
          <w:lang w:val="sr-Cyrl-CS"/>
        </w:rPr>
        <w:t>и повратника</w:t>
      </w:r>
      <w:r w:rsidR="000D4394">
        <w:rPr>
          <w:lang w:val="sr-Cyrl-CS"/>
        </w:rPr>
        <w:t xml:space="preserve"> по основу споразума о реадмисији</w:t>
      </w:r>
      <w:r w:rsidR="000D4394" w:rsidRPr="00570A86">
        <w:rPr>
          <w:lang w:val="sl-SI"/>
        </w:rPr>
        <w:t xml:space="preserve">, </w:t>
      </w:r>
      <w:r w:rsidR="000D4394" w:rsidRPr="00570A86">
        <w:rPr>
          <w:b/>
          <w:lang w:val="sr-Cyrl-CS"/>
        </w:rPr>
        <w:t>изгр</w:t>
      </w:r>
      <w:r w:rsidR="000D4394">
        <w:rPr>
          <w:b/>
          <w:lang w:val="sr-Cyrl-CS"/>
        </w:rPr>
        <w:t>а</w:t>
      </w:r>
      <w:r w:rsidR="000D4394" w:rsidRPr="00570A86">
        <w:rPr>
          <w:b/>
          <w:lang w:val="sr-Cyrl-CS"/>
        </w:rPr>
        <w:t xml:space="preserve">дњом </w:t>
      </w:r>
      <w:r w:rsidR="000D4394" w:rsidRPr="00570A86">
        <w:rPr>
          <w:b/>
          <w:lang w:val="sl-SI"/>
        </w:rPr>
        <w:t xml:space="preserve">стамбеног објекта </w:t>
      </w:r>
      <w:r w:rsidR="000D4394" w:rsidRPr="00570A86">
        <w:rPr>
          <w:b/>
        </w:rPr>
        <w:t>за социјално становање</w:t>
      </w:r>
      <w:r w:rsidR="000D4394" w:rsidRPr="00570A86">
        <w:t xml:space="preserve"> у заштићеним условима</w:t>
      </w:r>
      <w:r w:rsidR="000D4394">
        <w:t>.</w:t>
      </w:r>
    </w:p>
    <w:p w:rsidR="000D4394" w:rsidRPr="00570A86" w:rsidRDefault="00463CA8" w:rsidP="000D4394">
      <w:pPr>
        <w:autoSpaceDE w:val="0"/>
        <w:autoSpaceDN w:val="0"/>
        <w:adjustRightInd w:val="0"/>
        <w:jc w:val="both"/>
        <w:rPr>
          <w:lang w:val="sr-Cyrl-CS"/>
        </w:rPr>
      </w:pPr>
      <w:r>
        <w:rPr>
          <w:b/>
          <w:lang w:val="sr-Cyrl-CS"/>
        </w:rPr>
        <w:tab/>
      </w:r>
      <w:r w:rsidR="000D4394" w:rsidRPr="00570A86">
        <w:rPr>
          <w:b/>
          <w:lang w:val="sr-Cyrl-CS"/>
        </w:rPr>
        <w:t>Специфични циљ</w:t>
      </w:r>
      <w:r w:rsidR="000D4394">
        <w:rPr>
          <w:b/>
          <w:lang w:val="sr-Cyrl-CS"/>
        </w:rPr>
        <w:t xml:space="preserve"> </w:t>
      </w:r>
      <w:r w:rsidR="000D4394" w:rsidRPr="00570A86">
        <w:rPr>
          <w:b/>
          <w:lang w:val="sr-Cyrl-CS"/>
        </w:rPr>
        <w:t>6</w:t>
      </w:r>
      <w:r w:rsidR="000D4394">
        <w:rPr>
          <w:lang w:val="sr-Cyrl-CS"/>
        </w:rPr>
        <w:t>:</w:t>
      </w:r>
      <w:r w:rsidR="000D4394" w:rsidRPr="00570A86">
        <w:rPr>
          <w:lang w:val="sr-Cyrl-CS"/>
        </w:rPr>
        <w:t xml:space="preserve"> У периоду од 201</w:t>
      </w:r>
      <w:r w:rsidR="000D4394">
        <w:rPr>
          <w:lang w:val="sr-Cyrl-CS"/>
        </w:rPr>
        <w:t>7</w:t>
      </w:r>
      <w:r w:rsidR="000D4394" w:rsidRPr="00570A86">
        <w:rPr>
          <w:lang w:val="sr-Cyrl-CS"/>
        </w:rPr>
        <w:t>. до 20</w:t>
      </w:r>
      <w:r w:rsidR="000D4394">
        <w:rPr>
          <w:lang w:val="sr-Cyrl-CS"/>
        </w:rPr>
        <w:t>21</w:t>
      </w:r>
      <w:r w:rsidR="000D4394" w:rsidRPr="00570A86">
        <w:rPr>
          <w:lang w:val="sr-Cyrl-CS"/>
        </w:rPr>
        <w:t xml:space="preserve">. године, </w:t>
      </w:r>
      <w:r w:rsidR="000D4394" w:rsidRPr="00570A86">
        <w:rPr>
          <w:b/>
          <w:lang w:val="sr-Cyrl-CS"/>
        </w:rPr>
        <w:t xml:space="preserve">економски оснажити најмање </w:t>
      </w:r>
      <w:r w:rsidR="000D4394">
        <w:rPr>
          <w:b/>
          <w:lang w:val="sr-Cyrl-CS"/>
        </w:rPr>
        <w:t>8</w:t>
      </w:r>
      <w:r w:rsidR="000D4394" w:rsidRPr="00570A86">
        <w:rPr>
          <w:b/>
          <w:lang w:val="sr-Cyrl-CS"/>
        </w:rPr>
        <w:t>0</w:t>
      </w:r>
      <w:r w:rsidR="000D4394" w:rsidRPr="00570A86">
        <w:rPr>
          <w:lang w:val="sr-Cyrl-CS"/>
        </w:rPr>
        <w:t xml:space="preserve"> породица избеглих, интерно расељених лица и </w:t>
      </w:r>
      <w:r w:rsidR="000D4394">
        <w:rPr>
          <w:lang w:val="sr-Cyrl-CS"/>
        </w:rPr>
        <w:t>п</w:t>
      </w:r>
      <w:r w:rsidR="000D4394" w:rsidRPr="00570A86">
        <w:rPr>
          <w:lang w:val="sr-Cyrl-CS"/>
        </w:rPr>
        <w:t>овратника</w:t>
      </w:r>
      <w:r w:rsidR="000D4394">
        <w:rPr>
          <w:lang w:val="sr-Cyrl-CS"/>
        </w:rPr>
        <w:t xml:space="preserve"> по основу споарзума о реадмисији</w:t>
      </w:r>
      <w:r w:rsidR="000D4394" w:rsidRPr="00570A86">
        <w:rPr>
          <w:lang w:val="sr-Cyrl-CS"/>
        </w:rPr>
        <w:t xml:space="preserve"> доделом грантова за доходовне активности. </w:t>
      </w:r>
    </w:p>
    <w:p w:rsidR="000D4394" w:rsidRPr="00463CA8" w:rsidRDefault="00463CA8" w:rsidP="00463CA8">
      <w:pPr>
        <w:autoSpaceDE w:val="0"/>
        <w:autoSpaceDN w:val="0"/>
        <w:adjustRightInd w:val="0"/>
        <w:jc w:val="both"/>
        <w:rPr>
          <w:lang w:val="sr-Cyrl-CS"/>
        </w:rPr>
      </w:pPr>
      <w:r>
        <w:rPr>
          <w:b/>
          <w:lang w:val="sr-Cyrl-CS"/>
        </w:rPr>
        <w:tab/>
      </w:r>
      <w:r w:rsidR="000D4394" w:rsidRPr="00570A86">
        <w:rPr>
          <w:b/>
          <w:lang w:val="sr-Cyrl-CS"/>
        </w:rPr>
        <w:t>Специфични циљ</w:t>
      </w:r>
      <w:r w:rsidR="000D4394">
        <w:rPr>
          <w:b/>
          <w:lang w:val="sr-Cyrl-CS"/>
        </w:rPr>
        <w:t xml:space="preserve"> </w:t>
      </w:r>
      <w:r w:rsidR="000D4394" w:rsidRPr="00570A86">
        <w:rPr>
          <w:b/>
          <w:lang w:val="sr-Cyrl-CS"/>
        </w:rPr>
        <w:t>7</w:t>
      </w:r>
      <w:r w:rsidR="000D4394">
        <w:rPr>
          <w:lang w:val="sr-Cyrl-CS"/>
        </w:rPr>
        <w:t>:</w:t>
      </w:r>
      <w:r w:rsidR="000D4394" w:rsidRPr="00570A86">
        <w:rPr>
          <w:lang w:val="sr-Cyrl-CS"/>
        </w:rPr>
        <w:t xml:space="preserve"> У периоду од 201</w:t>
      </w:r>
      <w:r w:rsidR="000D4394">
        <w:rPr>
          <w:lang w:val="sr-Cyrl-CS"/>
        </w:rPr>
        <w:t>7</w:t>
      </w:r>
      <w:r w:rsidR="000D4394" w:rsidRPr="00570A86">
        <w:rPr>
          <w:lang w:val="sr-Cyrl-CS"/>
        </w:rPr>
        <w:t>. до 20</w:t>
      </w:r>
      <w:r w:rsidR="000D4394">
        <w:rPr>
          <w:lang w:val="sr-Cyrl-CS"/>
        </w:rPr>
        <w:t>21</w:t>
      </w:r>
      <w:r w:rsidR="000D4394" w:rsidRPr="00570A86">
        <w:rPr>
          <w:lang w:val="sr-Cyrl-CS"/>
        </w:rPr>
        <w:t xml:space="preserve">. године, </w:t>
      </w:r>
      <w:r w:rsidR="000D4394" w:rsidRPr="00570A86">
        <w:rPr>
          <w:b/>
          <w:lang w:val="sr-Cyrl-CS"/>
        </w:rPr>
        <w:t xml:space="preserve">економски оснажити најмање </w:t>
      </w:r>
      <w:r w:rsidR="000D4394">
        <w:rPr>
          <w:b/>
          <w:lang w:val="sr-Cyrl-CS"/>
        </w:rPr>
        <w:t>5</w:t>
      </w:r>
      <w:r w:rsidR="000D4394" w:rsidRPr="00570A86">
        <w:rPr>
          <w:b/>
          <w:lang w:val="sr-Cyrl-CS"/>
        </w:rPr>
        <w:t>0</w:t>
      </w:r>
      <w:r w:rsidR="000D4394" w:rsidRPr="00570A86">
        <w:rPr>
          <w:lang w:val="sr-Cyrl-CS"/>
        </w:rPr>
        <w:t xml:space="preserve"> породица избеглих, интерно расељених лица и </w:t>
      </w:r>
      <w:r w:rsidR="000D4394">
        <w:rPr>
          <w:lang w:val="sr-Cyrl-CS"/>
        </w:rPr>
        <w:t>п</w:t>
      </w:r>
      <w:r w:rsidR="000D4394" w:rsidRPr="00570A86">
        <w:rPr>
          <w:lang w:val="sr-Cyrl-CS"/>
        </w:rPr>
        <w:t>овратника</w:t>
      </w:r>
      <w:r w:rsidR="000D4394">
        <w:rPr>
          <w:lang w:val="sr-Cyrl-CS"/>
        </w:rPr>
        <w:t xml:space="preserve"> по основу споразума о реадмисији</w:t>
      </w:r>
      <w:r w:rsidR="000D4394" w:rsidRPr="00570A86">
        <w:rPr>
          <w:lang w:val="sr-Cyrl-CS"/>
        </w:rPr>
        <w:t xml:space="preserve">, кроз едукативне програме и програме преквалификације </w:t>
      </w:r>
      <w:r w:rsidR="000D4394">
        <w:rPr>
          <w:lang w:val="sr-Cyrl-CS"/>
        </w:rPr>
        <w:t xml:space="preserve">и доквалификације </w:t>
      </w:r>
      <w:r w:rsidR="000D4394" w:rsidRPr="00570A86">
        <w:rPr>
          <w:lang w:val="sr-Cyrl-CS"/>
        </w:rPr>
        <w:t>у сарадњи са Националном службом за запошљавање и другим државним институцијама и невладиним организацијама.</w:t>
      </w:r>
    </w:p>
    <w:p w:rsidR="000D4394" w:rsidRPr="00463CA8" w:rsidRDefault="00463CA8" w:rsidP="000D4394">
      <w:pPr>
        <w:pStyle w:val="Default"/>
        <w:rPr>
          <w:rFonts w:asciiTheme="minorHAnsi" w:eastAsia="Arial" w:hAnsiTheme="minorHAnsi"/>
          <w:sz w:val="22"/>
          <w:szCs w:val="22"/>
          <w:shd w:val="clear" w:color="auto" w:fill="FFFFFF"/>
        </w:rPr>
      </w:pPr>
      <w:r>
        <w:rPr>
          <w:b/>
          <w:lang w:val="sr-Cyrl-CS"/>
        </w:rPr>
        <w:tab/>
      </w:r>
      <w:r w:rsidR="000D4394" w:rsidRPr="00463CA8">
        <w:rPr>
          <w:rFonts w:asciiTheme="minorHAnsi" w:hAnsiTheme="minorHAnsi"/>
          <w:b/>
          <w:sz w:val="22"/>
          <w:szCs w:val="22"/>
          <w:lang w:val="sr-Cyrl-CS"/>
        </w:rPr>
        <w:t>Специфични циљ</w:t>
      </w:r>
      <w:r w:rsidR="000D4394" w:rsidRPr="00463CA8">
        <w:rPr>
          <w:rFonts w:asciiTheme="minorHAnsi" w:hAnsiTheme="minorHAnsi"/>
          <w:b/>
          <w:bCs/>
          <w:sz w:val="22"/>
          <w:szCs w:val="22"/>
        </w:rPr>
        <w:t xml:space="preserve"> 8: </w:t>
      </w:r>
      <w:r w:rsidR="000D4394" w:rsidRPr="00463CA8">
        <w:rPr>
          <w:rFonts w:asciiTheme="minorHAnsi" w:hAnsiTheme="minorHAnsi"/>
          <w:bCs/>
          <w:sz w:val="22"/>
          <w:szCs w:val="22"/>
        </w:rPr>
        <w:t xml:space="preserve">У периоду од 2017. до 2021. </w:t>
      </w:r>
      <w:r w:rsidR="000D4394" w:rsidRPr="00463CA8">
        <w:rPr>
          <w:rFonts w:asciiTheme="minorHAnsi" w:eastAsia="Arial" w:hAnsiTheme="minorHAnsi"/>
          <w:sz w:val="22"/>
          <w:szCs w:val="22"/>
          <w:shd w:val="clear" w:color="auto" w:fill="FFFFFF"/>
        </w:rPr>
        <w:t>године, створити услове за јачање толеранције и разумевање потреба тражилаца азила и миграната у потреби без утврђеног статуса, унапређењем квалитета живота у локалној заједници кроз побољшање комуналних услуга, опремање простора за здравствене, едукативне, културно-уметничке и друге услуге, као и кроз опремање дечијих и спортских игралишта.</w:t>
      </w:r>
    </w:p>
    <w:p w:rsidR="000D4394" w:rsidRPr="008E5D22" w:rsidRDefault="000D4394" w:rsidP="000D4394">
      <w:pPr>
        <w:pStyle w:val="Default"/>
        <w:rPr>
          <w:rFonts w:eastAsia="Arial"/>
          <w:b/>
          <w:i/>
          <w:shd w:val="clear" w:color="auto" w:fill="FFFFFF"/>
        </w:rPr>
      </w:pPr>
    </w:p>
    <w:p w:rsidR="000D4394" w:rsidRPr="00463CA8" w:rsidRDefault="00463CA8" w:rsidP="00463CA8">
      <w:pPr>
        <w:ind w:right="73"/>
        <w:jc w:val="both"/>
        <w:rPr>
          <w:rFonts w:eastAsia="Arial"/>
          <w:b/>
          <w:i/>
          <w:shd w:val="clear" w:color="auto" w:fill="FFFFFF"/>
          <w:lang w:val="sr-Cyrl-CS"/>
        </w:rPr>
      </w:pPr>
      <w:r>
        <w:rPr>
          <w:b/>
          <w:lang w:val="sr-Cyrl-CS"/>
        </w:rPr>
        <w:tab/>
      </w:r>
      <w:r w:rsidR="000D4394" w:rsidRPr="00570A86">
        <w:rPr>
          <w:b/>
          <w:lang w:val="sr-Cyrl-CS"/>
        </w:rPr>
        <w:t>Специфични циљ</w:t>
      </w:r>
      <w:r w:rsidR="000D4394">
        <w:rPr>
          <w:b/>
          <w:lang w:val="sr-Cyrl-CS"/>
        </w:rPr>
        <w:t xml:space="preserve"> </w:t>
      </w:r>
      <w:r w:rsidR="000D4394">
        <w:rPr>
          <w:rFonts w:eastAsia="Arial"/>
          <w:b/>
          <w:shd w:val="clear" w:color="auto" w:fill="FFFFFF"/>
        </w:rPr>
        <w:t xml:space="preserve">9. </w:t>
      </w:r>
      <w:r w:rsidR="000D4394">
        <w:rPr>
          <w:rFonts w:eastAsia="Arial"/>
          <w:shd w:val="clear" w:color="auto" w:fill="FFFFFF"/>
        </w:rPr>
        <w:t>У периоду 2017- 2021. године о</w:t>
      </w:r>
      <w:r w:rsidR="000D4394">
        <w:rPr>
          <w:rFonts w:eastAsia="Arial"/>
        </w:rPr>
        <w:t>могућити континуирано спровођење активности усмерених на разумевање културолошких различитости између миграната у потреби без утврђеног статуса и/или тражилаца азила и примајуће средине развојем дијалога и организовањем тематских радионица, округлих столова и других активности усмерених ка отклањању предрасуда и бољем разумевању потреба миграната.</w:t>
      </w:r>
    </w:p>
    <w:p w:rsidR="000D4394" w:rsidRPr="00463CA8" w:rsidRDefault="00463CA8" w:rsidP="000D4394">
      <w:pPr>
        <w:ind w:left="112" w:right="73"/>
        <w:jc w:val="both"/>
        <w:rPr>
          <w:rFonts w:eastAsia="Arial"/>
          <w:b/>
          <w:i/>
          <w:shd w:val="clear" w:color="auto" w:fill="FFFFFF"/>
          <w:lang w:val="sr-Cyrl-CS"/>
        </w:rPr>
      </w:pPr>
      <w:r>
        <w:rPr>
          <w:b/>
          <w:lang w:val="sr-Cyrl-CS"/>
        </w:rPr>
        <w:tab/>
      </w:r>
      <w:r w:rsidR="000D4394" w:rsidRPr="00570A86">
        <w:rPr>
          <w:b/>
          <w:lang w:val="sr-Cyrl-CS"/>
        </w:rPr>
        <w:t>Специфични циљ</w:t>
      </w:r>
      <w:r w:rsidR="000D4394" w:rsidRPr="00D011B1">
        <w:rPr>
          <w:rFonts w:eastAsia="Arial"/>
          <w:b/>
          <w:shd w:val="clear" w:color="auto" w:fill="FFFFFF"/>
        </w:rPr>
        <w:t xml:space="preserve"> 1</w:t>
      </w:r>
      <w:r w:rsidR="000D4394">
        <w:rPr>
          <w:rFonts w:eastAsia="Arial"/>
          <w:b/>
          <w:shd w:val="clear" w:color="auto" w:fill="FFFFFF"/>
        </w:rPr>
        <w:t>0:</w:t>
      </w:r>
      <w:r w:rsidR="000D4394" w:rsidRPr="00D011B1">
        <w:rPr>
          <w:rFonts w:eastAsia="Arial"/>
          <w:b/>
          <w:shd w:val="clear" w:color="auto" w:fill="FFFFFF"/>
        </w:rPr>
        <w:t xml:space="preserve"> </w:t>
      </w:r>
      <w:r w:rsidR="000D4394" w:rsidRPr="00D011B1">
        <w:rPr>
          <w:rFonts w:eastAsia="Arial"/>
          <w:shd w:val="clear" w:color="auto" w:fill="FFFFFF"/>
        </w:rPr>
        <w:t>У</w:t>
      </w:r>
      <w:r w:rsidR="000D4394">
        <w:rPr>
          <w:rFonts w:eastAsia="Arial"/>
          <w:shd w:val="clear" w:color="auto" w:fill="FFFFFF"/>
        </w:rPr>
        <w:t xml:space="preserve"> периоду 2017- 2021. године побољшати информисаност представника локалне самоуправе, невладиних организација и крајњих корисника о правној регулативи којом се уређује област миграција кроз организовање округлих столова, фокус група и радионица</w:t>
      </w:r>
      <w:r w:rsidR="000D4394">
        <w:rPr>
          <w:rFonts w:eastAsia="Arial"/>
          <w:b/>
          <w:i/>
          <w:shd w:val="clear" w:color="auto" w:fill="FFFFFF"/>
        </w:rPr>
        <w:t>.</w:t>
      </w:r>
    </w:p>
    <w:p w:rsidR="000D4394" w:rsidRPr="00463CA8" w:rsidRDefault="00463CA8" w:rsidP="00463CA8">
      <w:pPr>
        <w:ind w:right="73"/>
        <w:jc w:val="both"/>
        <w:rPr>
          <w:rFonts w:eastAsia="Arial"/>
          <w:lang w:val="sr-Cyrl-CS"/>
        </w:rPr>
      </w:pPr>
      <w:r>
        <w:rPr>
          <w:b/>
          <w:lang w:val="sr-Cyrl-CS"/>
        </w:rPr>
        <w:tab/>
      </w:r>
      <w:r w:rsidR="000D4394" w:rsidRPr="00570A86">
        <w:rPr>
          <w:b/>
          <w:lang w:val="sr-Cyrl-CS"/>
        </w:rPr>
        <w:t>Специфични циљ</w:t>
      </w:r>
      <w:r w:rsidR="000D4394">
        <w:rPr>
          <w:rFonts w:eastAsia="Arial"/>
          <w:b/>
          <w:shd w:val="clear" w:color="auto" w:fill="FFFFFF"/>
        </w:rPr>
        <w:t xml:space="preserve"> </w:t>
      </w:r>
      <w:r w:rsidR="000D4394" w:rsidRPr="00D011B1">
        <w:rPr>
          <w:rFonts w:eastAsia="Arial"/>
          <w:b/>
          <w:shd w:val="clear" w:color="auto" w:fill="FFFFFF"/>
        </w:rPr>
        <w:t>1</w:t>
      </w:r>
      <w:r w:rsidR="000D4394">
        <w:rPr>
          <w:rFonts w:eastAsia="Arial"/>
          <w:b/>
          <w:shd w:val="clear" w:color="auto" w:fill="FFFFFF"/>
        </w:rPr>
        <w:t>1</w:t>
      </w:r>
      <w:r w:rsidR="000D4394" w:rsidRPr="00D011B1">
        <w:rPr>
          <w:rFonts w:eastAsia="Arial"/>
          <w:b/>
          <w:shd w:val="clear" w:color="auto" w:fill="FFFFFF"/>
        </w:rPr>
        <w:t>.</w:t>
      </w:r>
      <w:r w:rsidR="000D4394">
        <w:rPr>
          <w:rFonts w:eastAsia="Arial"/>
          <w:b/>
          <w:i/>
          <w:shd w:val="clear" w:color="auto" w:fill="FFFFFF"/>
        </w:rPr>
        <w:t xml:space="preserve"> </w:t>
      </w:r>
      <w:r w:rsidR="000D4394">
        <w:rPr>
          <w:rFonts w:eastAsia="Arial"/>
          <w:shd w:val="clear" w:color="auto" w:fill="FFFFFF"/>
        </w:rPr>
        <w:t>У периоду 2017- 2021. године омогућити јачање капацитета институција локалне самоуправе у управљању миграцијама кро</w:t>
      </w:r>
      <w:r w:rsidR="000D4394">
        <w:rPr>
          <w:rFonts w:eastAsia="Arial"/>
        </w:rPr>
        <w:t xml:space="preserve">з обуку кадрова за израду пројектних предлога у  циљу  обезбеђивања  средстава  намењених мигрантима. </w:t>
      </w:r>
    </w:p>
    <w:p w:rsidR="000D4394" w:rsidRDefault="000D4394" w:rsidP="000D4394">
      <w:pPr>
        <w:ind w:firstLine="708"/>
        <w:jc w:val="both"/>
        <w:rPr>
          <w:lang w:val="sr-Cyrl-CS"/>
        </w:rPr>
      </w:pPr>
      <w:r w:rsidRPr="000B3F7C">
        <w:rPr>
          <w:lang w:val="sr-Cyrl-CS"/>
        </w:rPr>
        <w:t xml:space="preserve">Градска општина Младеновац је спремна, да за време трајања </w:t>
      </w:r>
      <w:r>
        <w:rPr>
          <w:lang w:val="sr-Cyrl-CS"/>
        </w:rPr>
        <w:t>Локалног акционог плана</w:t>
      </w:r>
      <w:r w:rsidRPr="000B3F7C">
        <w:rPr>
          <w:lang w:val="sr-Cyrl-CS"/>
        </w:rPr>
        <w:t>, у буџету планира средства за учешће у пројектима, за трајно стамбено зб</w:t>
      </w:r>
      <w:r w:rsidR="00463CA8">
        <w:rPr>
          <w:lang w:val="sr-Cyrl-CS"/>
        </w:rPr>
        <w:t xml:space="preserve">рињавање и економско оснаживање избеглих и интерно расељених лица и повратника по основу Споразума о реадмисији. </w:t>
      </w:r>
      <w:r w:rsidRPr="000B3F7C">
        <w:rPr>
          <w:lang w:val="sr-Cyrl-CS"/>
        </w:rPr>
        <w:t xml:space="preserve"> Висина планираних средстава би била 10% од вредности уговора који се закључује са </w:t>
      </w:r>
      <w:r>
        <w:rPr>
          <w:lang w:val="sr-Cyrl-CS"/>
        </w:rPr>
        <w:t>Комесаријатом за избеглице и миграције Републике Србије.</w:t>
      </w:r>
    </w:p>
    <w:p w:rsidR="00463CA8" w:rsidRPr="000B3F7C" w:rsidRDefault="00463CA8" w:rsidP="000D4394">
      <w:pPr>
        <w:ind w:firstLine="708"/>
        <w:jc w:val="both"/>
        <w:rPr>
          <w:lang w:val="sr-Cyrl-CS"/>
        </w:rPr>
      </w:pPr>
      <w:r>
        <w:rPr>
          <w:lang w:val="sr-Cyrl-CS"/>
        </w:rPr>
        <w:t>Циљеви и задаци садржани у Локалном акционом плану за унапређење положаја миграната за период  2017. - 2021. године, не подразумевају изградњу Центара (привремених или трајних) за колективни смештај тражилаца азила и миграната у потреби без утврђеног статуса.</w:t>
      </w:r>
    </w:p>
    <w:p w:rsidR="000D4394" w:rsidRPr="000B3F7C" w:rsidRDefault="000D4394" w:rsidP="000D4394">
      <w:pPr>
        <w:jc w:val="both"/>
        <w:rPr>
          <w:lang w:val="sr-Cyrl-CS"/>
        </w:rPr>
      </w:pPr>
    </w:p>
    <w:p w:rsidR="000D4394" w:rsidRPr="000B3F7C" w:rsidRDefault="000D4394" w:rsidP="000D4394">
      <w:pPr>
        <w:ind w:firstLine="708"/>
        <w:jc w:val="both"/>
        <w:rPr>
          <w:lang w:val="sr-Cyrl-CS"/>
        </w:rPr>
      </w:pPr>
      <w:r w:rsidRPr="000B3F7C">
        <w:rPr>
          <w:lang w:val="sr-Cyrl-CS"/>
        </w:rPr>
        <w:lastRenderedPageBreak/>
        <w:t xml:space="preserve">Као саставни део овај Локални </w:t>
      </w:r>
      <w:r>
        <w:rPr>
          <w:lang w:val="sr-Cyrl-CS"/>
        </w:rPr>
        <w:t xml:space="preserve">акциони </w:t>
      </w:r>
      <w:r w:rsidRPr="000B3F7C">
        <w:rPr>
          <w:lang w:val="sr-Cyrl-CS"/>
        </w:rPr>
        <w:t>план има аранжмане за имплементацију, праћење и оцењивање успешности активности.</w:t>
      </w:r>
    </w:p>
    <w:p w:rsidR="000D4394" w:rsidRPr="005700A7" w:rsidRDefault="000D4394" w:rsidP="000D4394">
      <w:pPr>
        <w:jc w:val="both"/>
        <w:rPr>
          <w:highlight w:val="green"/>
          <w:lang w:val="sr-Cyrl-CS"/>
        </w:rPr>
      </w:pPr>
    </w:p>
    <w:p w:rsidR="000D4394" w:rsidRDefault="000D4394" w:rsidP="000D4394">
      <w:pPr>
        <w:pStyle w:val="Heading1"/>
        <w:ind w:firstLine="708"/>
        <w:jc w:val="left"/>
        <w:rPr>
          <w:lang w:val="sr-Cyrl-CS"/>
        </w:rPr>
      </w:pPr>
      <w:bookmarkStart w:id="10" w:name="_Toc471908887"/>
      <w:bookmarkStart w:id="11" w:name="_Toc471909394"/>
      <w:r w:rsidRPr="00215DB7">
        <w:rPr>
          <w:lang w:val="sr-Cyrl-CS"/>
        </w:rPr>
        <w:t>Поглавље 1.</w:t>
      </w:r>
      <w:r>
        <w:rPr>
          <w:lang w:val="sr-Cyrl-CS"/>
        </w:rPr>
        <w:t xml:space="preserve"> </w:t>
      </w:r>
      <w:r w:rsidRPr="00215DB7">
        <w:rPr>
          <w:lang w:val="sr-Cyrl-CS"/>
        </w:rPr>
        <w:t xml:space="preserve">ОПШТИ ПОДАЦИ О ГРАДСКОЈ ОПШТИНИ </w:t>
      </w:r>
      <w:r>
        <w:rPr>
          <w:lang w:val="sr-Cyrl-CS"/>
        </w:rPr>
        <w:t xml:space="preserve">   </w:t>
      </w:r>
    </w:p>
    <w:p w:rsidR="000D4394" w:rsidRPr="00463CA8" w:rsidRDefault="000D4394" w:rsidP="00463CA8">
      <w:pPr>
        <w:pStyle w:val="Heading1"/>
        <w:ind w:firstLine="708"/>
        <w:jc w:val="left"/>
        <w:rPr>
          <w:lang w:val="sr-Cyrl-CS"/>
        </w:rPr>
      </w:pPr>
      <w:r>
        <w:rPr>
          <w:lang w:val="sr-Cyrl-CS"/>
        </w:rPr>
        <w:t xml:space="preserve">                                               </w:t>
      </w:r>
      <w:r w:rsidRPr="00215DB7">
        <w:rPr>
          <w:lang w:val="sr-Cyrl-CS"/>
        </w:rPr>
        <w:t>МЛАДЕНОВАЦ</w:t>
      </w:r>
      <w:bookmarkEnd w:id="10"/>
      <w:bookmarkEnd w:id="11"/>
    </w:p>
    <w:p w:rsidR="000D4394" w:rsidRPr="00215DB7" w:rsidRDefault="000D4394" w:rsidP="000D4394">
      <w:pPr>
        <w:jc w:val="both"/>
        <w:rPr>
          <w:lang w:val="sr-Cyrl-CS"/>
        </w:rPr>
      </w:pPr>
      <w:r w:rsidRPr="00215DB7">
        <w:rPr>
          <w:lang w:val="sr-Cyrl-CS"/>
        </w:rPr>
        <w:tab/>
        <w:t xml:space="preserve">Територија градске општине Младеновац, једне од 17 градских општина у </w:t>
      </w:r>
      <w:r>
        <w:t>г</w:t>
      </w:r>
      <w:r w:rsidRPr="00215DB7">
        <w:rPr>
          <w:lang w:val="sr-Cyrl-CS"/>
        </w:rPr>
        <w:t>раду Београду, налази се у северном делу ниске Шумадије и заузима површину од 339 км2. Општина је окружена територијама општина Сопот, Гроцка, Смедерево, Смедеревска Паланка, Топола и Аранђеловац. Град</w:t>
      </w:r>
      <w:r>
        <w:rPr>
          <w:lang w:val="sr-Cyrl-CS"/>
        </w:rPr>
        <w:t>ско језгро</w:t>
      </w:r>
      <w:r w:rsidRPr="00215DB7">
        <w:rPr>
          <w:lang w:val="sr-Cyrl-CS"/>
        </w:rPr>
        <w:t xml:space="preserve"> Младеновац се налази у централном делу </w:t>
      </w:r>
      <w:r>
        <w:rPr>
          <w:lang w:val="sr-Cyrl-CS"/>
        </w:rPr>
        <w:t>О</w:t>
      </w:r>
      <w:r w:rsidRPr="00215DB7">
        <w:rPr>
          <w:lang w:val="sr-Cyrl-CS"/>
        </w:rPr>
        <w:t xml:space="preserve">пштине и има веома повољан географски положај. Кроз </w:t>
      </w:r>
      <w:r>
        <w:rPr>
          <w:lang w:val="sr-Cyrl-CS"/>
        </w:rPr>
        <w:t>О</w:t>
      </w:r>
      <w:r w:rsidRPr="00215DB7">
        <w:rPr>
          <w:lang w:val="sr-Cyrl-CS"/>
        </w:rPr>
        <w:t xml:space="preserve">пштину пролази Моравско-Вардарско-Нишавска железничка пруга, Београд-Ниш-Софија, као и ауто пут Београд-Ниш, од кога се у Малом Пожаревцу одваја магистрални пут за Младеновац. У Младеновцу се, такође, од магистралног пута за Крагујевац одвајају регионални путеви за Смедерево и Смедеревску Паланку, тако да је </w:t>
      </w:r>
      <w:r>
        <w:rPr>
          <w:lang w:val="sr-Cyrl-CS"/>
        </w:rPr>
        <w:t>О</w:t>
      </w:r>
      <w:r w:rsidRPr="00215DB7">
        <w:rPr>
          <w:lang w:val="sr-Cyrl-CS"/>
        </w:rPr>
        <w:t>пштина одлично повезана како са Београдом тако и са околним градовима.</w:t>
      </w:r>
    </w:p>
    <w:p w:rsidR="000D4394" w:rsidRPr="00107C3A" w:rsidRDefault="000D4394" w:rsidP="000D4394">
      <w:pPr>
        <w:spacing w:after="120"/>
        <w:jc w:val="both"/>
        <w:rPr>
          <w:lang w:val="ru-RU"/>
        </w:rPr>
      </w:pPr>
      <w:r w:rsidRPr="00207D81">
        <w:rPr>
          <w:lang w:val="sr-Cyrl-CS"/>
        </w:rPr>
        <w:tab/>
      </w:r>
      <w:r w:rsidRPr="00207D81">
        <w:rPr>
          <w:lang w:val="ru-RU"/>
        </w:rPr>
        <w:t>Простире се на површини од 339 км</w:t>
      </w:r>
      <w:r w:rsidRPr="00207D81">
        <w:rPr>
          <w:vertAlign w:val="superscript"/>
          <w:lang w:val="ru-RU"/>
        </w:rPr>
        <w:t>2</w:t>
      </w:r>
      <w:r w:rsidRPr="00207D81">
        <w:rPr>
          <w:lang w:val="ru-RU"/>
        </w:rPr>
        <w:t xml:space="preserve">, </w:t>
      </w:r>
      <w:r w:rsidRPr="00207D81">
        <w:rPr>
          <w:color w:val="000000"/>
          <w:lang w:val="ru-RU"/>
        </w:rPr>
        <w:t xml:space="preserve">а густина насељености </w:t>
      </w:r>
      <w:r>
        <w:rPr>
          <w:color w:val="000000"/>
          <w:lang w:val="ru-RU"/>
        </w:rPr>
        <w:t>О</w:t>
      </w:r>
      <w:r w:rsidRPr="00207D81">
        <w:rPr>
          <w:color w:val="000000"/>
          <w:lang w:val="ru-RU"/>
        </w:rPr>
        <w:t>пштине износи 156 становника по</w:t>
      </w:r>
      <w:r w:rsidRPr="00207D81">
        <w:rPr>
          <w:color w:val="000000"/>
        </w:rPr>
        <w:t xml:space="preserve"> </w:t>
      </w:r>
      <w:r w:rsidRPr="00207D81">
        <w:rPr>
          <w:color w:val="000000"/>
          <w:lang w:val="ru-RU"/>
        </w:rPr>
        <w:t>км</w:t>
      </w:r>
      <w:r w:rsidRPr="00207D81">
        <w:rPr>
          <w:color w:val="000000"/>
          <w:vertAlign w:val="superscript"/>
          <w:lang w:val="ru-RU"/>
        </w:rPr>
        <w:t>2</w:t>
      </w:r>
      <w:r w:rsidRPr="00207D81">
        <w:rPr>
          <w:color w:val="000000"/>
          <w:vertAlign w:val="superscript"/>
        </w:rPr>
        <w:t xml:space="preserve"> </w:t>
      </w:r>
      <w:r>
        <w:rPr>
          <w:color w:val="000000"/>
          <w:vertAlign w:val="superscript"/>
        </w:rPr>
        <w:t xml:space="preserve">. </w:t>
      </w:r>
      <w:r w:rsidRPr="00207D81">
        <w:rPr>
          <w:lang w:val="ru-RU"/>
        </w:rPr>
        <w:t xml:space="preserve">Према подацима последњег </w:t>
      </w:r>
      <w:r>
        <w:rPr>
          <w:lang w:val="ru-RU"/>
        </w:rPr>
        <w:t>П</w:t>
      </w:r>
      <w:r w:rsidRPr="00207D81">
        <w:rPr>
          <w:lang w:val="ru-RU"/>
        </w:rPr>
        <w:t>описа</w:t>
      </w:r>
      <w:r>
        <w:rPr>
          <w:lang w:val="ru-RU"/>
        </w:rPr>
        <w:t xml:space="preserve"> становништва, домаћинстава и станова 2011. године у Републици Србији,</w:t>
      </w:r>
      <w:r w:rsidRPr="00207D81">
        <w:t xml:space="preserve"> </w:t>
      </w:r>
      <w:r>
        <w:t>О</w:t>
      </w:r>
      <w:r w:rsidRPr="00207D81">
        <w:t>пштина</w:t>
      </w:r>
      <w:r w:rsidRPr="00207D81">
        <w:rPr>
          <w:lang w:val="ru-RU"/>
        </w:rPr>
        <w:t xml:space="preserve"> је имала 53.096 становника, што је за свега 1,2% више у односу на податке претходног пописа.</w:t>
      </w:r>
      <w:r w:rsidRPr="00207D81">
        <w:rPr>
          <w:rStyle w:val="FootnoteReference"/>
        </w:rPr>
        <w:footnoteReference w:id="6"/>
      </w:r>
      <w:r w:rsidRPr="00207D81">
        <w:rPr>
          <w:lang w:val="ru-RU"/>
        </w:rPr>
        <w:t xml:space="preserve"> Према процени броја становника средином 2014. године, </w:t>
      </w:r>
      <w:r w:rsidRPr="00207D81">
        <w:rPr>
          <w:lang w:val="sr-Cyrl-CS"/>
        </w:rPr>
        <w:t xml:space="preserve">Младеновац </w:t>
      </w:r>
      <w:r w:rsidRPr="00207D81">
        <w:t xml:space="preserve">је </w:t>
      </w:r>
      <w:r w:rsidRPr="00207D81">
        <w:rPr>
          <w:lang w:val="ru-RU"/>
        </w:rPr>
        <w:t>има</w:t>
      </w:r>
      <w:r w:rsidRPr="00207D81">
        <w:rPr>
          <w:lang w:val="sr-Cyrl-CS"/>
        </w:rPr>
        <w:t>о</w:t>
      </w:r>
      <w:r w:rsidRPr="00207D81">
        <w:rPr>
          <w:lang w:val="ru-RU"/>
        </w:rPr>
        <w:t xml:space="preserve"> 52.715 становника. У односу на 2013. број становника се смњио за мање</w:t>
      </w:r>
      <w:r w:rsidRPr="00207D81">
        <w:t xml:space="preserve"> o</w:t>
      </w:r>
      <w:r w:rsidRPr="00207D81">
        <w:rPr>
          <w:lang w:val="sr-Cyrl-CS"/>
        </w:rPr>
        <w:t>д</w:t>
      </w:r>
      <w:r w:rsidRPr="00207D81">
        <w:rPr>
          <w:lang w:val="ru-RU"/>
        </w:rPr>
        <w:t xml:space="preserve"> једног процента, а мањи је и од броја становника према последњем Попису</w:t>
      </w:r>
      <w:r w:rsidRPr="00207D81">
        <w:rPr>
          <w:rFonts w:ascii="Angsana New" w:hAnsi="Angsana New" w:cs="Angsana New"/>
          <w:lang w:val="ru-RU"/>
        </w:rPr>
        <w:t>4</w:t>
      </w:r>
      <w:r w:rsidRPr="00207D81">
        <w:rPr>
          <w:lang w:val="ru-RU"/>
        </w:rPr>
        <w:t>.</w:t>
      </w:r>
      <w:r w:rsidRPr="00107C3A">
        <w:rPr>
          <w:lang w:val="ru-RU"/>
        </w:rPr>
        <w:t xml:space="preserve">  </w:t>
      </w:r>
    </w:p>
    <w:p w:rsidR="000D4394" w:rsidRPr="00215DB7" w:rsidRDefault="000D4394" w:rsidP="000D4394">
      <w:pPr>
        <w:jc w:val="both"/>
        <w:rPr>
          <w:lang w:val="sr-Cyrl-CS"/>
        </w:rPr>
      </w:pPr>
      <w:r w:rsidRPr="00215DB7">
        <w:rPr>
          <w:lang w:val="sr-Cyrl-CS"/>
        </w:rPr>
        <w:tab/>
        <w:t xml:space="preserve">Територија </w:t>
      </w:r>
      <w:r>
        <w:rPr>
          <w:lang w:val="sr-Cyrl-CS"/>
        </w:rPr>
        <w:t>О</w:t>
      </w:r>
      <w:r w:rsidRPr="00215DB7">
        <w:rPr>
          <w:lang w:val="sr-Cyrl-CS"/>
        </w:rPr>
        <w:t>пштине обухвата 22 насеља:</w:t>
      </w:r>
    </w:p>
    <w:p w:rsidR="000D4394" w:rsidRPr="00215DB7" w:rsidRDefault="000D4394" w:rsidP="000D4394">
      <w:pPr>
        <w:jc w:val="both"/>
        <w:rPr>
          <w:lang w:val="sr-Cyrl-CS"/>
        </w:rPr>
      </w:pPr>
      <w:r w:rsidRPr="00215DB7">
        <w:rPr>
          <w:lang w:val="sr-Cyrl-CS"/>
        </w:rPr>
        <w:tab/>
        <w:t xml:space="preserve">-  градско насеље </w:t>
      </w:r>
    </w:p>
    <w:p w:rsidR="000D4394" w:rsidRPr="00215DB7" w:rsidRDefault="000D4394" w:rsidP="000D4394">
      <w:pPr>
        <w:jc w:val="both"/>
        <w:rPr>
          <w:lang w:val="sr-Cyrl-CS"/>
        </w:rPr>
      </w:pPr>
      <w:r w:rsidRPr="00215DB7">
        <w:rPr>
          <w:lang w:val="sr-Cyrl-CS"/>
        </w:rPr>
        <w:tab/>
        <w:t xml:space="preserve">- </w:t>
      </w:r>
      <w:r w:rsidRPr="00215DB7">
        <w:t xml:space="preserve"> </w:t>
      </w:r>
      <w:r w:rsidRPr="00215DB7">
        <w:rPr>
          <w:lang w:val="sr-Cyrl-CS"/>
        </w:rPr>
        <w:t xml:space="preserve">4 приградска насеља - Село Младеновац, Рајковац, Границе и Међулужје  </w:t>
      </w:r>
    </w:p>
    <w:p w:rsidR="000D4394" w:rsidRDefault="000D4394" w:rsidP="000D4394">
      <w:pPr>
        <w:rPr>
          <w:lang w:val="sr-Cyrl-CS"/>
        </w:rPr>
      </w:pPr>
      <w:r w:rsidRPr="00215DB7">
        <w:rPr>
          <w:lang w:val="sr-Cyrl-CS"/>
        </w:rPr>
        <w:tab/>
        <w:t>- 17 сеоских насеља - Амерић, Белуће, Бељевац, Велика Иванча, Велика Крсна, Влашка, Дубона, Јагњило, Ковачевац, Кораћица, Мала Врбица, Марковац, Пружатовац, Рабровац, Сенаја, Црквине и Шепшин.</w:t>
      </w:r>
    </w:p>
    <w:tbl>
      <w:tblPr>
        <w:tblW w:w="0" w:type="auto"/>
        <w:tblInd w:w="108" w:type="dxa"/>
        <w:tblLook w:val="01E0"/>
      </w:tblPr>
      <w:tblGrid>
        <w:gridCol w:w="5580"/>
      </w:tblGrid>
      <w:tr w:rsidR="000D4394" w:rsidRPr="00EF36F1" w:rsidTr="00463CA8">
        <w:tc>
          <w:tcPr>
            <w:tcW w:w="5580" w:type="dxa"/>
          </w:tcPr>
          <w:p w:rsidR="000D4394" w:rsidRPr="00EF36F1" w:rsidRDefault="000D4394" w:rsidP="00463CA8">
            <w:pPr>
              <w:rPr>
                <w:lang w:val="sr-Cyrl-CS"/>
              </w:rPr>
            </w:pPr>
          </w:p>
        </w:tc>
      </w:tr>
    </w:tbl>
    <w:p w:rsidR="000D4394" w:rsidRDefault="000D4394" w:rsidP="000D4394">
      <w:pPr>
        <w:autoSpaceDE w:val="0"/>
        <w:autoSpaceDN w:val="0"/>
        <w:adjustRightInd w:val="0"/>
        <w:jc w:val="both"/>
        <w:rPr>
          <w:b/>
          <w:i/>
          <w:lang w:val="sr-Cyrl-CS"/>
        </w:rPr>
      </w:pPr>
    </w:p>
    <w:p w:rsidR="000D4394" w:rsidRPr="009A3848" w:rsidRDefault="000D4394" w:rsidP="000D4394">
      <w:pPr>
        <w:autoSpaceDE w:val="0"/>
        <w:autoSpaceDN w:val="0"/>
        <w:adjustRightInd w:val="0"/>
        <w:jc w:val="both"/>
        <w:rPr>
          <w:i/>
          <w:lang w:val="sr-Cyrl-CS"/>
        </w:rPr>
      </w:pPr>
      <w:r w:rsidRPr="009A3848">
        <w:rPr>
          <w:b/>
          <w:i/>
          <w:lang w:val="sr-Cyrl-CS"/>
        </w:rPr>
        <w:t>Табела 1</w:t>
      </w:r>
      <w:r>
        <w:rPr>
          <w:b/>
          <w:i/>
        </w:rPr>
        <w:t>.1.</w:t>
      </w:r>
      <w:r w:rsidRPr="009A3848">
        <w:rPr>
          <w:b/>
          <w:i/>
          <w:lang w:val="sr-Cyrl-CS"/>
        </w:rPr>
        <w:t xml:space="preserve">: </w:t>
      </w:r>
      <w:r w:rsidRPr="009A3848">
        <w:rPr>
          <w:i/>
          <w:lang w:val="sr-Cyrl-CS"/>
        </w:rPr>
        <w:t>Статистички показатељи о Градској општини Младеновац (РСЗ – 2014.)</w:t>
      </w:r>
    </w:p>
    <w:p w:rsidR="000D4394" w:rsidRDefault="000D4394" w:rsidP="000D4394">
      <w:pPr>
        <w:pStyle w:val="NormalWeb"/>
        <w:numPr>
          <w:ilvl w:val="0"/>
          <w:numId w:val="6"/>
        </w:numPr>
        <w:spacing w:line="276" w:lineRule="auto"/>
        <w:jc w:val="both"/>
        <w:rPr>
          <w:noProof/>
          <w:lang w:val="sr-Cyrl-CS"/>
        </w:rPr>
      </w:pPr>
      <w:r w:rsidRPr="001E6A09">
        <w:t>Број становника</w:t>
      </w:r>
      <w:r w:rsidRPr="001E6A09">
        <w:rPr>
          <w:lang w:val="sr-Cyrl-CS"/>
        </w:rPr>
        <w:t>..................................................................................................</w:t>
      </w:r>
      <w:r>
        <w:rPr>
          <w:lang w:val="sr-Cyrl-CS"/>
        </w:rPr>
        <w:t>....</w:t>
      </w:r>
      <w:r w:rsidRPr="001E6A09">
        <w:t>5</w:t>
      </w:r>
      <w:r w:rsidRPr="001E6A09">
        <w:rPr>
          <w:lang w:val="sr-Cyrl-CS"/>
        </w:rPr>
        <w:t>2</w:t>
      </w:r>
      <w:r w:rsidRPr="001E6A09">
        <w:t>.</w:t>
      </w:r>
      <w:r w:rsidRPr="001E6A09">
        <w:rPr>
          <w:lang w:val="sr-Cyrl-CS"/>
        </w:rPr>
        <w:t>715</w:t>
      </w:r>
    </w:p>
    <w:p w:rsidR="000D4394" w:rsidRPr="001E6A09" w:rsidRDefault="000D4394" w:rsidP="000D4394">
      <w:pPr>
        <w:pStyle w:val="NormalWeb"/>
        <w:numPr>
          <w:ilvl w:val="0"/>
          <w:numId w:val="6"/>
        </w:numPr>
        <w:spacing w:line="276" w:lineRule="auto"/>
        <w:jc w:val="both"/>
        <w:rPr>
          <w:noProof/>
          <w:lang w:val="sr-Cyrl-CS"/>
        </w:rPr>
      </w:pPr>
      <w:r w:rsidRPr="001E6A09">
        <w:t>Број становника</w:t>
      </w:r>
      <w:r>
        <w:t>-жене</w:t>
      </w:r>
      <w:r w:rsidRPr="001E6A09">
        <w:rPr>
          <w:lang w:val="sr-Cyrl-CS"/>
        </w:rPr>
        <w:t>..........................................................................................</w:t>
      </w:r>
      <w:r>
        <w:rPr>
          <w:lang w:val="sr-Cyrl-CS"/>
        </w:rPr>
        <w:t>..</w:t>
      </w:r>
      <w:r>
        <w:t>26</w:t>
      </w:r>
      <w:r w:rsidRPr="001E6A09">
        <w:t>.</w:t>
      </w:r>
      <w:r>
        <w:rPr>
          <w:lang w:val="sr-Cyrl-CS"/>
        </w:rPr>
        <w:t>866</w:t>
      </w:r>
    </w:p>
    <w:p w:rsidR="000D4394" w:rsidRPr="001E6A09" w:rsidRDefault="000D4394" w:rsidP="000D4394">
      <w:pPr>
        <w:pStyle w:val="NormalWeb"/>
        <w:numPr>
          <w:ilvl w:val="0"/>
          <w:numId w:val="6"/>
        </w:numPr>
        <w:spacing w:line="276" w:lineRule="auto"/>
        <w:jc w:val="both"/>
        <w:rPr>
          <w:noProof/>
          <w:lang w:val="sr-Cyrl-CS"/>
        </w:rPr>
      </w:pPr>
      <w:r w:rsidRPr="001E6A09">
        <w:t>Број становника</w:t>
      </w:r>
      <w:r>
        <w:t>-мушкарци</w:t>
      </w:r>
      <w:r w:rsidRPr="001E6A09">
        <w:rPr>
          <w:lang w:val="sr-Cyrl-CS"/>
        </w:rPr>
        <w:t>..................................................</w:t>
      </w:r>
      <w:r>
        <w:rPr>
          <w:lang w:val="sr-Cyrl-CS"/>
        </w:rPr>
        <w:t>.................................</w:t>
      </w:r>
      <w:r>
        <w:t>25.849</w:t>
      </w:r>
    </w:p>
    <w:p w:rsidR="000D4394" w:rsidRPr="001E6A09" w:rsidRDefault="000D4394" w:rsidP="000D4394">
      <w:pPr>
        <w:pStyle w:val="NormalWeb"/>
        <w:numPr>
          <w:ilvl w:val="0"/>
          <w:numId w:val="6"/>
        </w:numPr>
        <w:spacing w:line="276" w:lineRule="auto"/>
        <w:jc w:val="both"/>
        <w:rPr>
          <w:noProof/>
          <w:lang w:val="sr-Cyrl-CS"/>
        </w:rPr>
      </w:pPr>
      <w:r w:rsidRPr="001E6A09">
        <w:rPr>
          <w:noProof/>
          <w:lang w:val="sr-Cyrl-CS"/>
        </w:rPr>
        <w:t>Стопа живорођених.............................................................................................</w:t>
      </w:r>
      <w:r>
        <w:rPr>
          <w:noProof/>
          <w:lang w:val="sr-Cyrl-CS"/>
        </w:rPr>
        <w:t>..</w:t>
      </w:r>
      <w:r w:rsidRPr="001E6A09">
        <w:rPr>
          <w:noProof/>
          <w:lang w:val="sr-Cyrl-CS"/>
        </w:rPr>
        <w:t>...</w:t>
      </w:r>
      <w:r>
        <w:rPr>
          <w:noProof/>
          <w:lang w:val="sr-Cyrl-CS"/>
        </w:rPr>
        <w:t>.</w:t>
      </w:r>
      <w:r w:rsidRPr="001E6A09">
        <w:rPr>
          <w:noProof/>
          <w:lang w:val="sr-Cyrl-CS"/>
        </w:rPr>
        <w:t>11%</w:t>
      </w:r>
    </w:p>
    <w:p w:rsidR="000D4394" w:rsidRPr="001E6A09" w:rsidRDefault="000D4394" w:rsidP="000D4394">
      <w:pPr>
        <w:pStyle w:val="NormalWeb"/>
        <w:numPr>
          <w:ilvl w:val="0"/>
          <w:numId w:val="6"/>
        </w:numPr>
        <w:spacing w:line="276" w:lineRule="auto"/>
        <w:jc w:val="both"/>
        <w:rPr>
          <w:noProof/>
          <w:lang w:val="sr-Cyrl-CS"/>
        </w:rPr>
      </w:pPr>
      <w:r w:rsidRPr="001E6A09">
        <w:rPr>
          <w:noProof/>
          <w:lang w:val="sr-Cyrl-CS"/>
        </w:rPr>
        <w:t>Стопа умрлих.......................................................................................................</w:t>
      </w:r>
      <w:r>
        <w:rPr>
          <w:noProof/>
          <w:lang w:val="sr-Cyrl-CS"/>
        </w:rPr>
        <w:t>..</w:t>
      </w:r>
      <w:r w:rsidRPr="001E6A09">
        <w:rPr>
          <w:noProof/>
          <w:lang w:val="sr-Cyrl-CS"/>
        </w:rPr>
        <w:t>....14%</w:t>
      </w:r>
    </w:p>
    <w:p w:rsidR="000D4394" w:rsidRPr="001E6A09" w:rsidRDefault="000D4394" w:rsidP="000D4394">
      <w:pPr>
        <w:pStyle w:val="NormalWeb"/>
        <w:numPr>
          <w:ilvl w:val="0"/>
          <w:numId w:val="6"/>
        </w:numPr>
        <w:spacing w:line="276" w:lineRule="auto"/>
        <w:jc w:val="both"/>
        <w:rPr>
          <w:noProof/>
          <w:lang w:val="sr-Cyrl-CS"/>
        </w:rPr>
      </w:pPr>
      <w:r w:rsidRPr="001E6A09">
        <w:rPr>
          <w:noProof/>
          <w:lang w:val="sr-Cyrl-CS"/>
        </w:rPr>
        <w:t>Стопа природног прираштаја...............................................................................</w:t>
      </w:r>
      <w:r>
        <w:rPr>
          <w:noProof/>
          <w:lang w:val="sr-Cyrl-CS"/>
        </w:rPr>
        <w:t>..</w:t>
      </w:r>
      <w:r w:rsidRPr="001E6A09">
        <w:rPr>
          <w:noProof/>
          <w:lang w:val="sr-Cyrl-CS"/>
        </w:rPr>
        <w:t>...-3%</w:t>
      </w:r>
    </w:p>
    <w:p w:rsidR="000D4394" w:rsidRPr="001E6A09" w:rsidRDefault="000D4394" w:rsidP="000D4394">
      <w:pPr>
        <w:pStyle w:val="NormalWeb"/>
        <w:numPr>
          <w:ilvl w:val="0"/>
          <w:numId w:val="6"/>
        </w:numPr>
        <w:spacing w:line="276" w:lineRule="auto"/>
        <w:jc w:val="both"/>
        <w:rPr>
          <w:noProof/>
          <w:lang w:val="sr-Cyrl-CS"/>
        </w:rPr>
      </w:pPr>
      <w:r w:rsidRPr="001E6A09">
        <w:t>Број регистр</w:t>
      </w:r>
      <w:r>
        <w:t>ованих</w:t>
      </w:r>
      <w:r w:rsidRPr="001E6A09">
        <w:t xml:space="preserve"> запослених становника (15,9%) у односу на ук</w:t>
      </w:r>
      <w:r>
        <w:t>упан</w:t>
      </w:r>
      <w:r w:rsidRPr="001E6A09">
        <w:t xml:space="preserve"> бр....</w:t>
      </w:r>
      <w:r w:rsidRPr="001E6A09">
        <w:rPr>
          <w:lang w:val="sr-Cyrl-CS"/>
        </w:rPr>
        <w:t>9.149</w:t>
      </w:r>
    </w:p>
    <w:p w:rsidR="000D4394" w:rsidRPr="001E6A09" w:rsidRDefault="000D4394" w:rsidP="000D4394">
      <w:pPr>
        <w:pStyle w:val="NormalWeb"/>
        <w:numPr>
          <w:ilvl w:val="0"/>
          <w:numId w:val="6"/>
        </w:numPr>
        <w:spacing w:line="276" w:lineRule="auto"/>
        <w:jc w:val="both"/>
        <w:rPr>
          <w:noProof/>
          <w:lang w:val="sr-Cyrl-CS"/>
        </w:rPr>
      </w:pPr>
      <w:r w:rsidRPr="001E6A09">
        <w:rPr>
          <w:lang w:val="sr-Cyrl-CS"/>
        </w:rPr>
        <w:t>Број запослених жена............................................................................................</w:t>
      </w:r>
      <w:r>
        <w:rPr>
          <w:lang w:val="sr-Cyrl-CS"/>
        </w:rPr>
        <w:t>..</w:t>
      </w:r>
      <w:r w:rsidRPr="001E6A09">
        <w:rPr>
          <w:lang w:val="sr-Cyrl-CS"/>
        </w:rPr>
        <w:t>.4.343</w:t>
      </w:r>
    </w:p>
    <w:p w:rsidR="000D4394" w:rsidRPr="001E6A09" w:rsidRDefault="000D4394" w:rsidP="000D4394">
      <w:pPr>
        <w:pStyle w:val="NormalWeb"/>
        <w:numPr>
          <w:ilvl w:val="0"/>
          <w:numId w:val="6"/>
        </w:numPr>
        <w:spacing w:line="276" w:lineRule="auto"/>
        <w:jc w:val="both"/>
        <w:rPr>
          <w:noProof/>
          <w:lang w:val="sr-Cyrl-CS"/>
        </w:rPr>
      </w:pPr>
      <w:r w:rsidRPr="001E6A09">
        <w:rPr>
          <w:lang w:val="sr-Cyrl-CS"/>
        </w:rPr>
        <w:t>Број регистрованих незапослених становника..................................................</w:t>
      </w:r>
      <w:r>
        <w:rPr>
          <w:lang w:val="sr-Cyrl-CS"/>
        </w:rPr>
        <w:t>..</w:t>
      </w:r>
      <w:r w:rsidRPr="001E6A09">
        <w:rPr>
          <w:lang w:val="sr-Cyrl-CS"/>
        </w:rPr>
        <w:t>.5.832</w:t>
      </w:r>
    </w:p>
    <w:p w:rsidR="000D4394" w:rsidRPr="001E6A09" w:rsidRDefault="000D4394" w:rsidP="000D4394">
      <w:pPr>
        <w:pStyle w:val="NormalWeb"/>
        <w:numPr>
          <w:ilvl w:val="0"/>
          <w:numId w:val="6"/>
        </w:numPr>
        <w:spacing w:line="276" w:lineRule="auto"/>
        <w:jc w:val="both"/>
        <w:rPr>
          <w:noProof/>
          <w:lang w:val="sr-Cyrl-CS"/>
        </w:rPr>
      </w:pPr>
      <w:r w:rsidRPr="001E6A09">
        <w:rPr>
          <w:lang w:val="sr-Cyrl-CS"/>
        </w:rPr>
        <w:t>Број регистрованих незапослених жена...........................................................</w:t>
      </w:r>
      <w:r>
        <w:rPr>
          <w:lang w:val="sr-Cyrl-CS"/>
        </w:rPr>
        <w:t>..</w:t>
      </w:r>
      <w:r w:rsidRPr="001E6A09">
        <w:rPr>
          <w:lang w:val="sr-Cyrl-CS"/>
        </w:rPr>
        <w:t>...2.859</w:t>
      </w:r>
    </w:p>
    <w:p w:rsidR="000D4394" w:rsidRDefault="000D4394" w:rsidP="000D4394">
      <w:pPr>
        <w:pStyle w:val="NormalWeb"/>
        <w:numPr>
          <w:ilvl w:val="0"/>
          <w:numId w:val="6"/>
        </w:numPr>
        <w:spacing w:line="276" w:lineRule="auto"/>
        <w:jc w:val="both"/>
        <w:rPr>
          <w:noProof/>
          <w:lang w:val="sr-Cyrl-CS"/>
        </w:rPr>
      </w:pPr>
      <w:r w:rsidRPr="001E6A09">
        <w:rPr>
          <w:noProof/>
          <w:lang w:val="sr-Cyrl-CS"/>
        </w:rPr>
        <w:lastRenderedPageBreak/>
        <w:t>Корисници пензија................................................................................................</w:t>
      </w:r>
      <w:r>
        <w:rPr>
          <w:noProof/>
          <w:lang w:val="sr-Cyrl-CS"/>
        </w:rPr>
        <w:t>..</w:t>
      </w:r>
      <w:r w:rsidRPr="001E6A09">
        <w:rPr>
          <w:noProof/>
          <w:lang w:val="sr-Cyrl-CS"/>
        </w:rPr>
        <w:t>.8.555</w:t>
      </w:r>
    </w:p>
    <w:p w:rsidR="000D4394" w:rsidRDefault="000D4394" w:rsidP="000D4394">
      <w:pPr>
        <w:pStyle w:val="NormalWeb"/>
        <w:numPr>
          <w:ilvl w:val="0"/>
          <w:numId w:val="6"/>
        </w:numPr>
        <w:spacing w:line="276" w:lineRule="auto"/>
        <w:jc w:val="both"/>
        <w:rPr>
          <w:noProof/>
          <w:lang w:val="sr-Cyrl-CS"/>
        </w:rPr>
      </w:pPr>
      <w:r>
        <w:rPr>
          <w:noProof/>
          <w:lang w:val="sr-Cyrl-CS"/>
        </w:rPr>
        <w:t>Просечна зарада без пореза и доприноса (РСД)..................................................29.494</w:t>
      </w:r>
    </w:p>
    <w:p w:rsidR="000D4394" w:rsidRDefault="000D4394" w:rsidP="000D4394">
      <w:pPr>
        <w:pStyle w:val="NormalWeb"/>
        <w:numPr>
          <w:ilvl w:val="0"/>
          <w:numId w:val="6"/>
        </w:numPr>
        <w:spacing w:line="276" w:lineRule="auto"/>
        <w:jc w:val="both"/>
        <w:rPr>
          <w:noProof/>
          <w:lang w:val="sr-Cyrl-CS"/>
        </w:rPr>
      </w:pPr>
      <w:r>
        <w:rPr>
          <w:noProof/>
          <w:lang w:val="sr-Cyrl-CS"/>
        </w:rPr>
        <w:t>Предшколске установе..................................................................................................21</w:t>
      </w:r>
    </w:p>
    <w:p w:rsidR="000D4394" w:rsidRDefault="000D4394" w:rsidP="000D4394">
      <w:pPr>
        <w:pStyle w:val="NormalWeb"/>
        <w:numPr>
          <w:ilvl w:val="0"/>
          <w:numId w:val="6"/>
        </w:numPr>
        <w:spacing w:line="276" w:lineRule="auto"/>
        <w:jc w:val="both"/>
        <w:rPr>
          <w:noProof/>
          <w:lang w:val="sr-Cyrl-CS"/>
        </w:rPr>
      </w:pPr>
      <w:r>
        <w:rPr>
          <w:noProof/>
          <w:lang w:val="sr-Cyrl-CS"/>
        </w:rPr>
        <w:t>Број деце у установама.............................................................................................1.351</w:t>
      </w:r>
    </w:p>
    <w:p w:rsidR="000D4394" w:rsidRDefault="000D4394" w:rsidP="000D4394">
      <w:pPr>
        <w:pStyle w:val="NormalWeb"/>
        <w:numPr>
          <w:ilvl w:val="0"/>
          <w:numId w:val="6"/>
        </w:numPr>
        <w:spacing w:line="276" w:lineRule="auto"/>
        <w:jc w:val="both"/>
        <w:rPr>
          <w:noProof/>
          <w:lang w:val="sr-Cyrl-CS"/>
        </w:rPr>
      </w:pPr>
      <w:r>
        <w:rPr>
          <w:noProof/>
          <w:lang w:val="sr-Cyrl-CS"/>
        </w:rPr>
        <w:t>Основне школе...............................................................................................................24</w:t>
      </w:r>
    </w:p>
    <w:p w:rsidR="000D4394" w:rsidRDefault="000D4394" w:rsidP="000D4394">
      <w:pPr>
        <w:pStyle w:val="NormalWeb"/>
        <w:numPr>
          <w:ilvl w:val="0"/>
          <w:numId w:val="6"/>
        </w:numPr>
        <w:spacing w:line="276" w:lineRule="auto"/>
        <w:jc w:val="both"/>
        <w:rPr>
          <w:noProof/>
          <w:lang w:val="sr-Cyrl-CS"/>
        </w:rPr>
      </w:pPr>
      <w:r>
        <w:rPr>
          <w:noProof/>
          <w:lang w:val="sr-Cyrl-CS"/>
        </w:rPr>
        <w:t>Број ученика...............................................................................................................3.942</w:t>
      </w:r>
    </w:p>
    <w:p w:rsidR="000D4394" w:rsidRDefault="000D4394" w:rsidP="000D4394">
      <w:pPr>
        <w:pStyle w:val="NormalWeb"/>
        <w:numPr>
          <w:ilvl w:val="0"/>
          <w:numId w:val="6"/>
        </w:numPr>
        <w:spacing w:line="276" w:lineRule="auto"/>
        <w:jc w:val="both"/>
        <w:rPr>
          <w:noProof/>
          <w:lang w:val="sr-Cyrl-CS"/>
        </w:rPr>
      </w:pPr>
      <w:r>
        <w:rPr>
          <w:noProof/>
          <w:lang w:val="sr-Cyrl-CS"/>
        </w:rPr>
        <w:t>Средње школе...................................................................................................................2</w:t>
      </w:r>
    </w:p>
    <w:p w:rsidR="000D4394" w:rsidRPr="00381932" w:rsidRDefault="000D4394" w:rsidP="000D4394">
      <w:pPr>
        <w:pStyle w:val="NormalWeb"/>
        <w:numPr>
          <w:ilvl w:val="0"/>
          <w:numId w:val="6"/>
        </w:numPr>
        <w:spacing w:line="276" w:lineRule="auto"/>
        <w:jc w:val="both"/>
        <w:rPr>
          <w:noProof/>
          <w:lang w:val="sr-Cyrl-CS"/>
        </w:rPr>
      </w:pPr>
      <w:r>
        <w:rPr>
          <w:noProof/>
          <w:lang w:val="sr-Cyrl-CS"/>
        </w:rPr>
        <w:t>Број средњошколаца..................................................................................................1569</w:t>
      </w:r>
    </w:p>
    <w:p w:rsidR="000D4394" w:rsidRDefault="000D4394" w:rsidP="000D4394">
      <w:pPr>
        <w:spacing w:after="120"/>
        <w:jc w:val="both"/>
        <w:rPr>
          <w:b/>
          <w:i/>
        </w:rPr>
      </w:pPr>
    </w:p>
    <w:p w:rsidR="000D4394" w:rsidRDefault="000D4394" w:rsidP="000D4394">
      <w:pPr>
        <w:jc w:val="center"/>
      </w:pPr>
      <w:r>
        <w:rPr>
          <w:rFonts w:ascii="Arial" w:hAnsi="Arial" w:cs="Arial"/>
          <w:b/>
          <w:noProof/>
          <w:sz w:val="20"/>
          <w:szCs w:val="20"/>
        </w:rPr>
        <w:drawing>
          <wp:inline distT="0" distB="0" distL="0" distR="0">
            <wp:extent cx="4962525" cy="278130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4394" w:rsidRDefault="000D4394" w:rsidP="000D4394">
      <w:pPr>
        <w:spacing w:after="120"/>
        <w:jc w:val="both"/>
        <w:rPr>
          <w:b/>
          <w:i/>
        </w:rPr>
      </w:pPr>
    </w:p>
    <w:p w:rsidR="000D4394" w:rsidRPr="009515E3" w:rsidRDefault="000D4394" w:rsidP="000D4394">
      <w:pPr>
        <w:spacing w:after="120"/>
        <w:jc w:val="both"/>
        <w:rPr>
          <w:i/>
        </w:rPr>
      </w:pPr>
      <w:r w:rsidRPr="00207D81">
        <w:rPr>
          <w:b/>
          <w:i/>
        </w:rPr>
        <w:t>Графикон бр. 1.</w:t>
      </w:r>
      <w:r>
        <w:rPr>
          <w:b/>
          <w:i/>
        </w:rPr>
        <w:t>2</w:t>
      </w:r>
      <w:r w:rsidRPr="00207D81">
        <w:rPr>
          <w:b/>
          <w:i/>
        </w:rPr>
        <w:t>.:</w:t>
      </w:r>
      <w:r w:rsidRPr="009515E3">
        <w:rPr>
          <w:b/>
        </w:rPr>
        <w:t xml:space="preserve"> </w:t>
      </w:r>
      <w:r w:rsidRPr="009515E3">
        <w:rPr>
          <w:i/>
        </w:rPr>
        <w:t>становништво према старосним групама и полу</w:t>
      </w:r>
    </w:p>
    <w:p w:rsidR="000D4394" w:rsidRPr="00381932" w:rsidRDefault="000D4394" w:rsidP="000D4394"/>
    <w:p w:rsidR="000D4394" w:rsidRDefault="000D4394" w:rsidP="000D4394">
      <w:pPr>
        <w:jc w:val="center"/>
      </w:pPr>
    </w:p>
    <w:p w:rsidR="000D4394" w:rsidRDefault="000D4394" w:rsidP="000D4394">
      <w:r>
        <w:lastRenderedPageBreak/>
        <w:t xml:space="preserve">              </w:t>
      </w:r>
      <w:r>
        <w:rPr>
          <w:noProof/>
        </w:rPr>
        <w:drawing>
          <wp:inline distT="0" distB="0" distL="0" distR="0">
            <wp:extent cx="5250130" cy="3766487"/>
            <wp:effectExtent l="10719" t="5413" r="6476"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4394" w:rsidRDefault="000D4394" w:rsidP="000D4394">
      <w:pPr>
        <w:jc w:val="center"/>
      </w:pPr>
    </w:p>
    <w:p w:rsidR="000D4394" w:rsidRPr="00381932" w:rsidRDefault="000D4394" w:rsidP="000D4394">
      <w:pPr>
        <w:spacing w:after="120"/>
        <w:jc w:val="both"/>
        <w:rPr>
          <w:i/>
        </w:rPr>
      </w:pPr>
      <w:r w:rsidRPr="00207D81">
        <w:rPr>
          <w:b/>
          <w:i/>
        </w:rPr>
        <w:t>Графикон бр. 1.</w:t>
      </w:r>
      <w:r>
        <w:rPr>
          <w:b/>
          <w:i/>
        </w:rPr>
        <w:t>3</w:t>
      </w:r>
      <w:r w:rsidRPr="00207D81">
        <w:rPr>
          <w:b/>
          <w:i/>
        </w:rPr>
        <w:t>.:</w:t>
      </w:r>
      <w:r w:rsidRPr="009515E3">
        <w:rPr>
          <w:b/>
        </w:rPr>
        <w:t xml:space="preserve"> </w:t>
      </w:r>
      <w:r w:rsidRPr="009515E3">
        <w:rPr>
          <w:i/>
        </w:rPr>
        <w:t xml:space="preserve">становништво </w:t>
      </w:r>
      <w:r>
        <w:rPr>
          <w:i/>
        </w:rPr>
        <w:t>старости 15 и више година, према школској спреми и полу</w:t>
      </w:r>
    </w:p>
    <w:p w:rsidR="000D4394" w:rsidRPr="00236C01" w:rsidRDefault="000D4394" w:rsidP="000D4394"/>
    <w:p w:rsidR="000D4394" w:rsidRDefault="000D4394" w:rsidP="000D4394">
      <w:pPr>
        <w:jc w:val="both"/>
        <w:rPr>
          <w:lang w:val="sr-Cyrl-CS"/>
        </w:rPr>
      </w:pPr>
      <w:r w:rsidRPr="00EC0F4E">
        <w:rPr>
          <w:lang w:val="sr-Cyrl-CS"/>
        </w:rPr>
        <w:t xml:space="preserve">Етничку структуру </w:t>
      </w:r>
      <w:r>
        <w:rPr>
          <w:lang w:val="sr-Cyrl-CS"/>
        </w:rPr>
        <w:t>О</w:t>
      </w:r>
      <w:r w:rsidRPr="00EC0F4E">
        <w:rPr>
          <w:lang w:val="sr-Cyrl-CS"/>
        </w:rPr>
        <w:t xml:space="preserve">пштине чине Срби са 97.4%, и остале националне мањине са 2,6%. </w:t>
      </w:r>
    </w:p>
    <w:tbl>
      <w:tblPr>
        <w:tblW w:w="0" w:type="auto"/>
        <w:tblInd w:w="108" w:type="dxa"/>
        <w:tblLook w:val="01E0"/>
      </w:tblPr>
      <w:tblGrid>
        <w:gridCol w:w="5580"/>
        <w:gridCol w:w="3524"/>
      </w:tblGrid>
      <w:tr w:rsidR="000D4394" w:rsidRPr="00B61E02" w:rsidTr="00463CA8">
        <w:tc>
          <w:tcPr>
            <w:tcW w:w="5580" w:type="dxa"/>
          </w:tcPr>
          <w:p w:rsidR="000D4394" w:rsidRPr="0074143C" w:rsidRDefault="000D4394" w:rsidP="00463CA8">
            <w:pPr>
              <w:jc w:val="both"/>
              <w:rPr>
                <w:lang w:val="sr-Cyrl-CS"/>
              </w:rPr>
            </w:pPr>
          </w:p>
        </w:tc>
        <w:tc>
          <w:tcPr>
            <w:tcW w:w="3524" w:type="dxa"/>
          </w:tcPr>
          <w:p w:rsidR="000D4394" w:rsidRDefault="000D4394" w:rsidP="00463CA8">
            <w:pPr>
              <w:jc w:val="right"/>
              <w:rPr>
                <w:highlight w:val="green"/>
              </w:rPr>
            </w:pPr>
          </w:p>
          <w:p w:rsidR="000D4394" w:rsidRPr="00B61E02" w:rsidRDefault="000D4394" w:rsidP="00463CA8">
            <w:pPr>
              <w:jc w:val="right"/>
              <w:rPr>
                <w:highlight w:val="green"/>
              </w:rPr>
            </w:pPr>
          </w:p>
        </w:tc>
      </w:tr>
    </w:tbl>
    <w:p w:rsidR="000D4394" w:rsidRPr="009515E3" w:rsidRDefault="000D4394" w:rsidP="000D4394">
      <w:pPr>
        <w:rPr>
          <w:lang w:val="sr-Cyrl-CS"/>
        </w:rPr>
      </w:pP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t xml:space="preserve">      </w:t>
      </w:r>
      <w:r w:rsidR="003F1ED7" w:rsidRPr="003F1ED7">
        <w:rPr>
          <w:lang w:val="sr-Cyrl-CS"/>
        </w:rPr>
        <w:pict>
          <v:shapetype id="_x0000_t202" coordsize="21600,21600" o:spt="202" path="m,l,21600r21600,l21600,xe">
            <v:stroke joinstyle="miter"/>
            <v:path gradientshapeok="t" o:connecttype="rect"/>
          </v:shapetype>
          <v:shape id="_x0000_s1026" type="#_x0000_t202" style="position:absolute;margin-left:3.6pt;margin-top:5.35pt;width:225.95pt;height:244.2pt;z-index:251660288;mso-wrap-style:none;mso-position-horizontal-relative:text;mso-position-vertical-relative:text" stroked="f">
            <v:textbox style="mso-next-textbox:#_x0000_s1026;mso-fit-shape-to-text:t">
              <w:txbxContent>
                <w:p w:rsidR="003F4B0D" w:rsidRPr="00060903" w:rsidRDefault="003F4B0D" w:rsidP="000D4394">
                  <w:r>
                    <w:rPr>
                      <w:rFonts w:ascii="Arial" w:hAnsi="Arial" w:cs="Arial"/>
                      <w:noProof/>
                      <w:color w:val="38B63C"/>
                      <w:sz w:val="20"/>
                      <w:szCs w:val="20"/>
                    </w:rPr>
                    <w:drawing>
                      <wp:inline distT="0" distB="0" distL="0" distR="0">
                        <wp:extent cx="2657475" cy="2857500"/>
                        <wp:effectExtent l="19050" t="0" r="9525" b="0"/>
                        <wp:docPr id="6" name="Image1_img" descr="http://2.bp.blogspot.com/_4r4FmUJrHCc/SkH0ZYKZANI/AAAAAAAAAXE/XoPDGfr8gUM/S220/mladenovac+-+kar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http://2.bp.blogspot.com/_4r4FmUJrHCc/SkH0ZYKZANI/AAAAAAAAAXE/XoPDGfr8gUM/S220/mladenovac+-+karta.gif"/>
                                <pic:cNvPicPr>
                                  <a:picLocks noChangeAspect="1" noChangeArrowheads="1"/>
                                </pic:cNvPicPr>
                              </pic:nvPicPr>
                              <pic:blipFill>
                                <a:blip r:embed="rId11" r:link="rId12"/>
                                <a:srcRect/>
                                <a:stretch>
                                  <a:fillRect/>
                                </a:stretch>
                              </pic:blipFill>
                              <pic:spPr bwMode="auto">
                                <a:xfrm>
                                  <a:off x="0" y="0"/>
                                  <a:ext cx="2657475" cy="2857500"/>
                                </a:xfrm>
                                <a:prstGeom prst="rect">
                                  <a:avLst/>
                                </a:prstGeom>
                                <a:noFill/>
                                <a:ln w="9525">
                                  <a:noFill/>
                                  <a:miter lim="800000"/>
                                  <a:headEnd/>
                                  <a:tailEnd/>
                                </a:ln>
                              </pic:spPr>
                            </pic:pic>
                          </a:graphicData>
                        </a:graphic>
                      </wp:inline>
                    </w:drawing>
                  </w:r>
                </w:p>
              </w:txbxContent>
            </v:textbox>
          </v:shape>
        </w:pict>
      </w:r>
      <w:r w:rsidR="003F1ED7" w:rsidRPr="003F1ED7">
        <w:rPr>
          <w:lang w:val="sr-Cyrl-CS"/>
        </w:rPr>
        <w:pict>
          <v:shape id="_x0000_s1027" type="#_x0000_t202" style="position:absolute;margin-left:246.6pt;margin-top:.6pt;width:242.45pt;height:245.7pt;z-index:251661312;mso-wrap-style:none;mso-position-horizontal-relative:text;mso-position-vertical-relative:text" stroked="f">
            <v:textbox style="mso-next-textbox:#_x0000_s1027;mso-fit-shape-to-text:t">
              <w:txbxContent>
                <w:p w:rsidR="003F4B0D" w:rsidRPr="00060903" w:rsidRDefault="003F4B0D" w:rsidP="000D4394">
                  <w:r>
                    <w:rPr>
                      <w:noProof/>
                    </w:rPr>
                    <w:drawing>
                      <wp:inline distT="0" distB="0" distL="0" distR="0">
                        <wp:extent cx="2876550" cy="2876550"/>
                        <wp:effectExtent l="19050" t="0" r="0" b="0"/>
                        <wp:docPr id="7" name="Picture 7" descr="http://www.mladenovac.com/mapa-vel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ladenovac.com/mapa-velika1.jpg"/>
                                <pic:cNvPicPr>
                                  <a:picLocks noChangeAspect="1" noChangeArrowheads="1"/>
                                </pic:cNvPicPr>
                              </pic:nvPicPr>
                              <pic:blipFill>
                                <a:blip r:embed="rId13" r:link="rId14"/>
                                <a:srcRect/>
                                <a:stretch>
                                  <a:fillRect/>
                                </a:stretch>
                              </pic:blipFill>
                              <pic:spPr bwMode="auto">
                                <a:xfrm>
                                  <a:off x="0" y="0"/>
                                  <a:ext cx="2876550" cy="2876550"/>
                                </a:xfrm>
                                <a:prstGeom prst="rect">
                                  <a:avLst/>
                                </a:prstGeom>
                                <a:noFill/>
                                <a:ln w="9525">
                                  <a:noFill/>
                                  <a:miter lim="800000"/>
                                  <a:headEnd/>
                                  <a:tailEnd/>
                                </a:ln>
                              </pic:spPr>
                            </pic:pic>
                          </a:graphicData>
                        </a:graphic>
                      </wp:inline>
                    </w:drawing>
                  </w:r>
                </w:p>
              </w:txbxContent>
            </v:textbox>
          </v:shape>
        </w:pict>
      </w:r>
    </w:p>
    <w:p w:rsidR="000D4394" w:rsidRPr="005246A2" w:rsidRDefault="000D4394" w:rsidP="000D4394">
      <w:pPr>
        <w:rPr>
          <w:lang w:val="sr-Cyrl-CS"/>
        </w:rPr>
      </w:pPr>
    </w:p>
    <w:p w:rsidR="000D4394" w:rsidRPr="005246A2" w:rsidRDefault="000D4394" w:rsidP="000D4394">
      <w:pPr>
        <w:rPr>
          <w:lang w:val="sr-Cyrl-CS"/>
        </w:rPr>
      </w:pPr>
    </w:p>
    <w:p w:rsidR="000D4394" w:rsidRPr="005246A2" w:rsidRDefault="000D4394" w:rsidP="000D4394">
      <w:pPr>
        <w:rPr>
          <w:lang w:val="sr-Cyrl-CS"/>
        </w:rPr>
      </w:pPr>
    </w:p>
    <w:p w:rsidR="000D4394" w:rsidRPr="005246A2" w:rsidRDefault="000D4394" w:rsidP="000D4394">
      <w:pPr>
        <w:rPr>
          <w:lang w:val="sr-Cyrl-CS"/>
        </w:rPr>
      </w:pPr>
    </w:p>
    <w:p w:rsidR="000D4394" w:rsidRPr="005246A2" w:rsidRDefault="000D4394" w:rsidP="000D4394">
      <w:pPr>
        <w:rPr>
          <w:lang w:val="sr-Cyrl-CS"/>
        </w:rPr>
      </w:pPr>
    </w:p>
    <w:p w:rsidR="000D4394" w:rsidRPr="005246A2" w:rsidRDefault="000D4394" w:rsidP="000D4394">
      <w:pPr>
        <w:rPr>
          <w:lang w:val="sr-Cyrl-CS"/>
        </w:rPr>
      </w:pPr>
    </w:p>
    <w:p w:rsidR="000D4394" w:rsidRPr="005246A2" w:rsidRDefault="000D4394" w:rsidP="000D4394">
      <w:pPr>
        <w:rPr>
          <w:lang w:val="sr-Cyrl-CS"/>
        </w:rPr>
      </w:pPr>
      <w:r w:rsidRPr="005246A2">
        <w:rPr>
          <w:lang w:val="sr-Cyrl-CS"/>
        </w:rPr>
        <w:t xml:space="preserve">  </w:t>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r w:rsidRPr="005246A2">
        <w:rPr>
          <w:lang w:val="sr-Cyrl-CS"/>
        </w:rPr>
        <w:tab/>
      </w:r>
    </w:p>
    <w:p w:rsidR="000D4394" w:rsidRPr="005246A2" w:rsidRDefault="000D4394" w:rsidP="000D4394">
      <w:pPr>
        <w:rPr>
          <w:lang w:val="sr-Cyrl-CS"/>
        </w:rPr>
      </w:pPr>
      <w:r w:rsidRPr="005246A2">
        <w:rPr>
          <w:lang w:val="sr-Cyrl-CS"/>
        </w:rPr>
        <w:tab/>
      </w:r>
      <w:r w:rsidRPr="005246A2">
        <w:rPr>
          <w:lang w:val="sr-Cyrl-CS"/>
        </w:rPr>
        <w:tab/>
      </w:r>
      <w:r w:rsidRPr="005246A2">
        <w:rPr>
          <w:lang w:val="sr-Cyrl-CS"/>
        </w:rPr>
        <w:tab/>
        <w:t xml:space="preserve">              </w:t>
      </w:r>
      <w:r w:rsidRPr="005246A2">
        <w:rPr>
          <w:lang w:val="sr-Cyrl-CS"/>
        </w:rPr>
        <w:tab/>
      </w:r>
    </w:p>
    <w:p w:rsidR="000D4394" w:rsidRPr="005246A2" w:rsidRDefault="000D4394" w:rsidP="000D4394">
      <w:pPr>
        <w:rPr>
          <w:lang w:val="sr-Cyrl-CS"/>
        </w:rPr>
      </w:pPr>
      <w:r w:rsidRPr="005246A2">
        <w:rPr>
          <w:lang w:val="sr-Cyrl-CS"/>
        </w:rPr>
        <w:tab/>
      </w:r>
      <w:r w:rsidRPr="005246A2">
        <w:rPr>
          <w:lang w:val="sr-Cyrl-CS"/>
        </w:rPr>
        <w:tab/>
      </w:r>
    </w:p>
    <w:p w:rsidR="000D4394" w:rsidRPr="005246A2" w:rsidRDefault="000D4394" w:rsidP="000D4394">
      <w:pPr>
        <w:rPr>
          <w:lang w:val="sr-Cyrl-CS"/>
        </w:rPr>
      </w:pPr>
    </w:p>
    <w:p w:rsidR="000D4394" w:rsidRDefault="000D4394" w:rsidP="000D4394">
      <w:pPr>
        <w:rPr>
          <w:lang w:val="sr-Cyrl-CS"/>
        </w:rPr>
      </w:pPr>
    </w:p>
    <w:p w:rsidR="000D4394" w:rsidRPr="00236C01" w:rsidRDefault="000D4394" w:rsidP="000D4394">
      <w:pPr>
        <w:autoSpaceDE w:val="0"/>
        <w:autoSpaceDN w:val="0"/>
        <w:adjustRightInd w:val="0"/>
        <w:ind w:firstLine="720"/>
        <w:jc w:val="both"/>
        <w:rPr>
          <w:lang w:val="sr-Cyrl-CS"/>
        </w:rPr>
      </w:pPr>
      <w:r w:rsidRPr="00215DB7">
        <w:rPr>
          <w:lang w:val="sr-Cyrl-CS"/>
        </w:rPr>
        <w:lastRenderedPageBreak/>
        <w:t>Г</w:t>
      </w:r>
      <w:r w:rsidR="00463CA8">
        <w:rPr>
          <w:lang w:val="sr-Cyrl-CS"/>
        </w:rPr>
        <w:t xml:space="preserve">радска општина </w:t>
      </w:r>
      <w:r w:rsidRPr="00215DB7">
        <w:rPr>
          <w:lang w:val="sr-Cyrl-CS"/>
        </w:rPr>
        <w:t xml:space="preserve"> Младеновац је изразито миграционо подручје, посебно после 1991.</w:t>
      </w:r>
      <w:r>
        <w:rPr>
          <w:lang w:val="sr-Cyrl-CS"/>
        </w:rPr>
        <w:t xml:space="preserve"> </w:t>
      </w:r>
      <w:r w:rsidRPr="00215DB7">
        <w:rPr>
          <w:lang w:val="sr-Cyrl-CS"/>
        </w:rPr>
        <w:t>г</w:t>
      </w:r>
      <w:r>
        <w:rPr>
          <w:lang w:val="sr-Cyrl-CS"/>
        </w:rPr>
        <w:t>одине</w:t>
      </w:r>
      <w:r w:rsidRPr="00215DB7">
        <w:rPr>
          <w:lang w:val="sr-Cyrl-CS"/>
        </w:rPr>
        <w:t xml:space="preserve"> услед све веће разлике између одлазака са посматраног подручја и непостојања развојне националне демографске политике, која би постојеће становништво задржала. </w:t>
      </w:r>
    </w:p>
    <w:p w:rsidR="000D4394" w:rsidRPr="00236C01" w:rsidRDefault="000D4394" w:rsidP="000D4394">
      <w:pPr>
        <w:autoSpaceDE w:val="0"/>
        <w:autoSpaceDN w:val="0"/>
        <w:adjustRightInd w:val="0"/>
        <w:ind w:firstLine="720"/>
        <w:jc w:val="both"/>
        <w:rPr>
          <w:lang w:val="sr-Cyrl-CS"/>
        </w:rPr>
      </w:pPr>
      <w:r w:rsidRPr="00207D81">
        <w:rPr>
          <w:lang w:val="sr-Cyrl-CS"/>
        </w:rPr>
        <w:t xml:space="preserve">Основно обележје кретања становништва ГО Младеновац је стална депопулација још од 1991. године када је пописано </w:t>
      </w:r>
      <w:r w:rsidRPr="00207D81">
        <w:rPr>
          <w:lang w:val="ru-RU"/>
        </w:rPr>
        <w:t xml:space="preserve"> </w:t>
      </w:r>
      <w:r w:rsidRPr="00207D81">
        <w:rPr>
          <w:lang w:val="sr-Cyrl-CS"/>
        </w:rPr>
        <w:t>56.389 становника, да би 2011. године било 3.293 или 9,4% становника мање, (тачније 53.096 становника).</w:t>
      </w:r>
      <w:r w:rsidRPr="00215DB7">
        <w:rPr>
          <w:lang w:val="sr-Cyrl-CS"/>
        </w:rPr>
        <w:t xml:space="preserve"> </w:t>
      </w:r>
    </w:p>
    <w:p w:rsidR="000D4394" w:rsidRPr="00215DB7" w:rsidRDefault="000D4394" w:rsidP="000D4394">
      <w:pPr>
        <w:autoSpaceDE w:val="0"/>
        <w:autoSpaceDN w:val="0"/>
        <w:adjustRightInd w:val="0"/>
        <w:ind w:firstLine="720"/>
        <w:jc w:val="both"/>
        <w:rPr>
          <w:lang w:val="sr-Cyrl-CS"/>
        </w:rPr>
      </w:pPr>
      <w:r w:rsidRPr="00215DB7">
        <w:rPr>
          <w:lang w:val="sr-Cyrl-CS"/>
        </w:rPr>
        <w:t xml:space="preserve">Миграције и прилив становништва, избеглица и интерно расељених лица која су се стално настанила на територији </w:t>
      </w:r>
      <w:r>
        <w:rPr>
          <w:lang w:val="sr-Cyrl-CS"/>
        </w:rPr>
        <w:t>О</w:t>
      </w:r>
      <w:r w:rsidRPr="00215DB7">
        <w:rPr>
          <w:lang w:val="sr-Cyrl-CS"/>
        </w:rPr>
        <w:t>пштине између 1991. и 2011.</w:t>
      </w:r>
      <w:r>
        <w:rPr>
          <w:lang w:val="sr-Cyrl-CS"/>
        </w:rPr>
        <w:t xml:space="preserve"> </w:t>
      </w:r>
      <w:r w:rsidRPr="00215DB7">
        <w:rPr>
          <w:lang w:val="sr-Cyrl-CS"/>
        </w:rPr>
        <w:t>године, како се види, није битно утицало на повећање броја становника.</w:t>
      </w:r>
    </w:p>
    <w:p w:rsidR="000D4394" w:rsidRDefault="000D4394" w:rsidP="000D4394">
      <w:pPr>
        <w:autoSpaceDE w:val="0"/>
        <w:autoSpaceDN w:val="0"/>
        <w:adjustRightInd w:val="0"/>
        <w:ind w:firstLine="720"/>
        <w:jc w:val="both"/>
        <w:rPr>
          <w:lang w:val="sr-Cyrl-CS"/>
        </w:rPr>
      </w:pPr>
      <w:r w:rsidRPr="00215DB7">
        <w:rPr>
          <w:lang w:val="sr-Cyrl-CS"/>
        </w:rPr>
        <w:t xml:space="preserve"> Основни разлози депопулације су: негативан природни прираштај, близина Београда, висок степен незапосленостии и одлазак млађе, радно способне популације, у стране земље у потрази за запослењем.</w:t>
      </w:r>
    </w:p>
    <w:p w:rsidR="000D4394" w:rsidRDefault="000D4394" w:rsidP="000D4394">
      <w:pPr>
        <w:autoSpaceDE w:val="0"/>
        <w:autoSpaceDN w:val="0"/>
        <w:adjustRightInd w:val="0"/>
        <w:ind w:firstLine="720"/>
        <w:jc w:val="both"/>
        <w:rPr>
          <w:lang w:val="sr-Cyrl-CS"/>
        </w:rPr>
      </w:pPr>
      <w:r>
        <w:rPr>
          <w:lang w:val="sr-Cyrl-CS"/>
        </w:rPr>
        <w:t>Депопулацијом су обухваћени сви делови Општине а нарочито рубна подручја сеоских насеља.</w:t>
      </w:r>
    </w:p>
    <w:p w:rsidR="000D4394" w:rsidRDefault="000D4394" w:rsidP="000D4394">
      <w:pPr>
        <w:autoSpaceDE w:val="0"/>
        <w:autoSpaceDN w:val="0"/>
        <w:adjustRightInd w:val="0"/>
        <w:ind w:firstLine="720"/>
        <w:jc w:val="both"/>
        <w:rPr>
          <w:lang w:val="sr-Cyrl-CS"/>
        </w:rPr>
      </w:pPr>
      <w:r>
        <w:rPr>
          <w:lang w:val="sr-Cyrl-CS"/>
        </w:rPr>
        <w:t>Да би се зауставио или макар ублажио овај тренд, Општина покушава да кроз различите пројекте обезбеди запошљавање, обезбеди програме за самозапошљавање и подстицајне мере за развој села, кроз разне видове едукација, субвенција и пореских олакшица.</w:t>
      </w:r>
    </w:p>
    <w:p w:rsidR="000D4394" w:rsidRPr="00463CA8" w:rsidRDefault="000D4394" w:rsidP="000D4394">
      <w:pPr>
        <w:rPr>
          <w:lang w:val="sr-Cyrl-CS"/>
        </w:rPr>
      </w:pPr>
      <w:r w:rsidRPr="00E51FD7">
        <w:rPr>
          <w:lang w:val="sr-Cyrl-CS"/>
        </w:rPr>
        <w:tab/>
        <w:t>Развој туризма и производ</w:t>
      </w:r>
      <w:r>
        <w:rPr>
          <w:lang w:val="sr-Cyrl-CS"/>
        </w:rPr>
        <w:t>ња</w:t>
      </w:r>
      <w:r w:rsidRPr="00E51FD7">
        <w:rPr>
          <w:lang w:val="sr-Cyrl-CS"/>
        </w:rPr>
        <w:t xml:space="preserve"> здраве хране, би значајно допринео решавању овог озбиљног проблема.</w:t>
      </w:r>
    </w:p>
    <w:p w:rsidR="000D4394" w:rsidRPr="00463CA8" w:rsidRDefault="00463CA8" w:rsidP="000D4394">
      <w:pPr>
        <w:rPr>
          <w:b/>
          <w:color w:val="000000"/>
          <w:lang w:val="sr-Cyrl-CS"/>
        </w:rPr>
      </w:pPr>
      <w:r>
        <w:rPr>
          <w:b/>
          <w:color w:val="000000"/>
          <w:lang w:val="sr-Cyrl-CS"/>
        </w:rPr>
        <w:tab/>
      </w:r>
      <w:r w:rsidR="000D4394" w:rsidRPr="00DC1296">
        <w:rPr>
          <w:b/>
          <w:color w:val="000000"/>
        </w:rPr>
        <w:t>K</w:t>
      </w:r>
      <w:r w:rsidR="000D4394" w:rsidRPr="00DC1296">
        <w:rPr>
          <w:b/>
          <w:color w:val="000000"/>
          <w:lang w:val="sr-Cyrl-CS"/>
        </w:rPr>
        <w:t>ултурни садржај</w:t>
      </w:r>
      <w:r w:rsidR="000D4394">
        <w:rPr>
          <w:b/>
          <w:color w:val="000000"/>
        </w:rPr>
        <w:t>и</w:t>
      </w:r>
      <w:r w:rsidR="000D4394" w:rsidRPr="00DC1296">
        <w:rPr>
          <w:b/>
          <w:color w:val="000000"/>
          <w:lang w:val="sr-Cyrl-CS"/>
        </w:rPr>
        <w:t xml:space="preserve"> Општине</w:t>
      </w:r>
      <w:r w:rsidR="000D4394">
        <w:rPr>
          <w:b/>
          <w:color w:val="000000"/>
          <w:lang w:val="sr-Cyrl-CS"/>
        </w:rPr>
        <w:t>:</w:t>
      </w:r>
      <w:r w:rsidR="000D4394" w:rsidRPr="00DC1296">
        <w:rPr>
          <w:b/>
          <w:color w:val="000000"/>
          <w:lang w:val="sr-Cyrl-CS"/>
        </w:rPr>
        <w:t xml:space="preserve"> </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2977"/>
      </w:tblGrid>
      <w:tr w:rsidR="000D4394" w:rsidTr="00463CA8">
        <w:tc>
          <w:tcPr>
            <w:tcW w:w="709" w:type="dxa"/>
            <w:vAlign w:val="center"/>
          </w:tcPr>
          <w:p w:rsidR="000D4394" w:rsidRPr="00DC1296" w:rsidRDefault="000D4394" w:rsidP="00463CA8">
            <w:pPr>
              <w:jc w:val="center"/>
              <w:rPr>
                <w:lang w:val="sr-Cyrl-CS"/>
              </w:rPr>
            </w:pPr>
            <w:r w:rsidRPr="00DC1296">
              <w:rPr>
                <w:lang w:val="sr-Cyrl-CS"/>
              </w:rPr>
              <w:t>1.</w:t>
            </w:r>
          </w:p>
        </w:tc>
        <w:tc>
          <w:tcPr>
            <w:tcW w:w="2410" w:type="dxa"/>
            <w:vAlign w:val="center"/>
          </w:tcPr>
          <w:p w:rsidR="000D4394" w:rsidRPr="00DC1296" w:rsidRDefault="000D4394" w:rsidP="00463CA8">
            <w:pPr>
              <w:jc w:val="center"/>
              <w:rPr>
                <w:lang w:val="sr-Cyrl-CS"/>
              </w:rPr>
            </w:pPr>
            <w:r w:rsidRPr="00DC1296">
              <w:rPr>
                <w:lang w:val="sr-Cyrl-CS"/>
              </w:rPr>
              <w:t>КУД "Љубомир Ивановић - Геџа"</w:t>
            </w:r>
          </w:p>
        </w:tc>
        <w:tc>
          <w:tcPr>
            <w:tcW w:w="2977" w:type="dxa"/>
            <w:vAlign w:val="center"/>
          </w:tcPr>
          <w:p w:rsidR="000D4394" w:rsidRPr="00DC1296" w:rsidRDefault="000D4394" w:rsidP="00463CA8">
            <w:pPr>
              <w:jc w:val="center"/>
              <w:rPr>
                <w:lang w:val="sr-Cyrl-CS"/>
              </w:rPr>
            </w:pPr>
            <w:r w:rsidRPr="00DC1296">
              <w:rPr>
                <w:lang w:val="sr-Cyrl-CS"/>
              </w:rPr>
              <w:t>"Балкански сусрети"</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2.</w:t>
            </w:r>
          </w:p>
        </w:tc>
        <w:tc>
          <w:tcPr>
            <w:tcW w:w="2410" w:type="dxa"/>
            <w:vAlign w:val="center"/>
          </w:tcPr>
          <w:p w:rsidR="000D4394" w:rsidRPr="00DC1296" w:rsidRDefault="000D4394" w:rsidP="00463CA8">
            <w:pPr>
              <w:jc w:val="center"/>
              <w:rPr>
                <w:lang w:val="sr-Cyrl-CS"/>
              </w:rPr>
            </w:pPr>
            <w:r w:rsidRPr="00DC1296">
              <w:rPr>
                <w:lang w:val="sr-Cyrl-CS"/>
              </w:rPr>
              <w:t>Центар за културу и туризам Младеновац</w:t>
            </w:r>
          </w:p>
        </w:tc>
        <w:tc>
          <w:tcPr>
            <w:tcW w:w="2977" w:type="dxa"/>
            <w:vAlign w:val="center"/>
          </w:tcPr>
          <w:p w:rsidR="000D4394" w:rsidRPr="00DC1296" w:rsidRDefault="000D4394" w:rsidP="00463CA8">
            <w:pPr>
              <w:jc w:val="center"/>
              <w:rPr>
                <w:lang w:val="sr-Cyrl-CS"/>
              </w:rPr>
            </w:pPr>
            <w:r w:rsidRPr="00DC1296">
              <w:rPr>
                <w:lang w:val="sr-Cyrl-CS"/>
              </w:rPr>
              <w:t>"Ваздухом хлађена страст"</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3.</w:t>
            </w:r>
          </w:p>
        </w:tc>
        <w:tc>
          <w:tcPr>
            <w:tcW w:w="2410" w:type="dxa"/>
            <w:vAlign w:val="center"/>
          </w:tcPr>
          <w:p w:rsidR="000D4394" w:rsidRPr="00DC1296" w:rsidRDefault="000D4394" w:rsidP="00463CA8">
            <w:pPr>
              <w:jc w:val="center"/>
              <w:rPr>
                <w:lang w:val="sr-Cyrl-CS"/>
              </w:rPr>
            </w:pPr>
            <w:r w:rsidRPr="00DC1296">
              <w:rPr>
                <w:lang w:val="sr-Cyrl-CS"/>
              </w:rPr>
              <w:t>КУД "Шумадија"</w:t>
            </w:r>
          </w:p>
        </w:tc>
        <w:tc>
          <w:tcPr>
            <w:tcW w:w="2977" w:type="dxa"/>
            <w:vAlign w:val="center"/>
          </w:tcPr>
          <w:p w:rsidR="000D4394" w:rsidRPr="00DC1296" w:rsidRDefault="000D4394" w:rsidP="00463CA8">
            <w:pPr>
              <w:jc w:val="center"/>
              <w:rPr>
                <w:lang w:val="sr-Cyrl-CS"/>
              </w:rPr>
            </w:pPr>
            <w:r w:rsidRPr="00DC1296">
              <w:t xml:space="preserve">XVII </w:t>
            </w:r>
            <w:r w:rsidRPr="00DC1296">
              <w:rPr>
                <w:lang w:val="sr-Cyrl-CS"/>
              </w:rPr>
              <w:t>Међународни фестивал фолклора</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4.</w:t>
            </w:r>
          </w:p>
        </w:tc>
        <w:tc>
          <w:tcPr>
            <w:tcW w:w="2410" w:type="dxa"/>
            <w:vAlign w:val="center"/>
          </w:tcPr>
          <w:p w:rsidR="000D4394" w:rsidRPr="00DC1296" w:rsidRDefault="000D4394" w:rsidP="00463CA8">
            <w:pPr>
              <w:jc w:val="center"/>
              <w:rPr>
                <w:lang w:val="sr-Cyrl-CS"/>
              </w:rPr>
            </w:pPr>
            <w:r w:rsidRPr="00DC1296">
              <w:rPr>
                <w:lang w:val="sr-Cyrl-CS"/>
              </w:rPr>
              <w:t>Удружење од предака за будућност</w:t>
            </w:r>
          </w:p>
        </w:tc>
        <w:tc>
          <w:tcPr>
            <w:tcW w:w="2977" w:type="dxa"/>
            <w:vAlign w:val="center"/>
          </w:tcPr>
          <w:p w:rsidR="000D4394" w:rsidRPr="00DC1296" w:rsidRDefault="000D4394" w:rsidP="00463CA8">
            <w:pPr>
              <w:jc w:val="center"/>
              <w:rPr>
                <w:lang w:val="sr-Cyrl-CS"/>
              </w:rPr>
            </w:pPr>
            <w:r w:rsidRPr="00DC1296">
              <w:t xml:space="preserve">XI </w:t>
            </w:r>
            <w:r w:rsidRPr="00DC1296">
              <w:rPr>
                <w:lang w:val="sr-Cyrl-CS"/>
              </w:rPr>
              <w:t xml:space="preserve">Манифестација "Од </w:t>
            </w:r>
            <w:r w:rsidRPr="00F93702">
              <w:rPr>
                <w:lang w:val="sr-Cyrl-CS"/>
              </w:rPr>
              <w:t>предака</w:t>
            </w:r>
            <w:r w:rsidRPr="00DC1296">
              <w:rPr>
                <w:lang w:val="sr-Cyrl-CS"/>
              </w:rPr>
              <w:t xml:space="preserve"> за будућност"</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5.</w:t>
            </w:r>
          </w:p>
        </w:tc>
        <w:tc>
          <w:tcPr>
            <w:tcW w:w="2410" w:type="dxa"/>
            <w:vAlign w:val="center"/>
          </w:tcPr>
          <w:p w:rsidR="000D4394" w:rsidRPr="00DC1296" w:rsidRDefault="000D4394" w:rsidP="00463CA8">
            <w:pPr>
              <w:jc w:val="center"/>
              <w:rPr>
                <w:lang w:val="sr-Cyrl-CS"/>
              </w:rPr>
            </w:pPr>
            <w:r w:rsidRPr="00DC1296">
              <w:rPr>
                <w:lang w:val="sr-Cyrl-CS"/>
              </w:rPr>
              <w:t>Центар за културу и туризам Младеновац</w:t>
            </w:r>
          </w:p>
        </w:tc>
        <w:tc>
          <w:tcPr>
            <w:tcW w:w="2977" w:type="dxa"/>
            <w:vAlign w:val="center"/>
          </w:tcPr>
          <w:p w:rsidR="000D4394" w:rsidRPr="00DC1296" w:rsidRDefault="000D4394" w:rsidP="00463CA8">
            <w:pPr>
              <w:jc w:val="center"/>
              <w:rPr>
                <w:lang w:val="sr-Cyrl-CS"/>
              </w:rPr>
            </w:pPr>
            <w:r w:rsidRPr="00DC1296">
              <w:rPr>
                <w:lang w:val="sr-Cyrl-CS"/>
              </w:rPr>
              <w:t>31. Ликовна колонија</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6.</w:t>
            </w:r>
          </w:p>
        </w:tc>
        <w:tc>
          <w:tcPr>
            <w:tcW w:w="2410" w:type="dxa"/>
            <w:vAlign w:val="center"/>
          </w:tcPr>
          <w:p w:rsidR="000D4394" w:rsidRPr="00DC1296" w:rsidRDefault="000D4394" w:rsidP="00463CA8">
            <w:pPr>
              <w:jc w:val="center"/>
              <w:rPr>
                <w:lang w:val="sr-Cyrl-CS"/>
              </w:rPr>
            </w:pPr>
            <w:r w:rsidRPr="00DC1296">
              <w:rPr>
                <w:lang w:val="sr-Cyrl-CS"/>
              </w:rPr>
              <w:t>Удружење "Играле се делије"</w:t>
            </w:r>
          </w:p>
        </w:tc>
        <w:tc>
          <w:tcPr>
            <w:tcW w:w="2977" w:type="dxa"/>
            <w:vAlign w:val="center"/>
          </w:tcPr>
          <w:p w:rsidR="000D4394" w:rsidRPr="00DC1296" w:rsidRDefault="000D4394" w:rsidP="00463CA8">
            <w:pPr>
              <w:jc w:val="center"/>
              <w:rPr>
                <w:lang w:val="sr-Cyrl-CS"/>
              </w:rPr>
            </w:pPr>
            <w:r w:rsidRPr="00DC1296">
              <w:rPr>
                <w:lang w:val="sr-Cyrl-CS"/>
              </w:rPr>
              <w:t>Манифестација "Играле се делије"</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7.</w:t>
            </w:r>
          </w:p>
        </w:tc>
        <w:tc>
          <w:tcPr>
            <w:tcW w:w="2410" w:type="dxa"/>
            <w:vAlign w:val="center"/>
          </w:tcPr>
          <w:p w:rsidR="000D4394" w:rsidRPr="00DC1296" w:rsidRDefault="000D4394" w:rsidP="00463CA8">
            <w:pPr>
              <w:jc w:val="center"/>
              <w:rPr>
                <w:lang w:val="sr-Cyrl-CS"/>
              </w:rPr>
            </w:pPr>
            <w:r w:rsidRPr="00DC1296">
              <w:rPr>
                <w:lang w:val="sr-Cyrl-CS"/>
              </w:rPr>
              <w:t>ГО Младеновац</w:t>
            </w:r>
          </w:p>
        </w:tc>
        <w:tc>
          <w:tcPr>
            <w:tcW w:w="2977" w:type="dxa"/>
            <w:vAlign w:val="center"/>
          </w:tcPr>
          <w:p w:rsidR="000D4394" w:rsidRPr="00DC1296" w:rsidRDefault="000D4394" w:rsidP="00463CA8">
            <w:pPr>
              <w:jc w:val="center"/>
              <w:rPr>
                <w:lang w:val="sr-Cyrl-CS"/>
              </w:rPr>
            </w:pPr>
            <w:r w:rsidRPr="00DC1296">
              <w:rPr>
                <w:lang w:val="sr-Cyrl-CS"/>
              </w:rPr>
              <w:t>600 година Манастира Павловац (пројекат)</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8.</w:t>
            </w:r>
          </w:p>
        </w:tc>
        <w:tc>
          <w:tcPr>
            <w:tcW w:w="2410" w:type="dxa"/>
            <w:vAlign w:val="center"/>
          </w:tcPr>
          <w:p w:rsidR="000D4394" w:rsidRPr="00DC1296" w:rsidRDefault="000D4394" w:rsidP="00463CA8">
            <w:pPr>
              <w:jc w:val="center"/>
              <w:rPr>
                <w:lang w:val="sr-Cyrl-CS"/>
              </w:rPr>
            </w:pPr>
            <w:r w:rsidRPr="00DC1296">
              <w:rPr>
                <w:lang w:val="sr-Cyrl-CS"/>
              </w:rPr>
              <w:t>ГО Младеновац</w:t>
            </w:r>
          </w:p>
        </w:tc>
        <w:tc>
          <w:tcPr>
            <w:tcW w:w="2977" w:type="dxa"/>
            <w:vAlign w:val="center"/>
          </w:tcPr>
          <w:p w:rsidR="000D4394" w:rsidRPr="00DC1296" w:rsidRDefault="000D4394" w:rsidP="00463CA8">
            <w:pPr>
              <w:jc w:val="center"/>
              <w:rPr>
                <w:lang w:val="sr-Cyrl-CS"/>
              </w:rPr>
            </w:pPr>
            <w:r w:rsidRPr="00DC1296">
              <w:rPr>
                <w:lang w:val="sr-Cyrl-CS"/>
              </w:rPr>
              <w:t>100 година од смрти</w:t>
            </w:r>
          </w:p>
          <w:p w:rsidR="000D4394" w:rsidRPr="00DC1296" w:rsidRDefault="000D4394" w:rsidP="00463CA8">
            <w:pPr>
              <w:jc w:val="center"/>
              <w:rPr>
                <w:lang w:val="sr-Cyrl-CS"/>
              </w:rPr>
            </w:pPr>
            <w:r w:rsidRPr="00DC1296">
              <w:rPr>
                <w:lang w:val="sr-Cyrl-CS"/>
              </w:rPr>
              <w:t>др Елси Инглис (пројекат)</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t>9.</w:t>
            </w:r>
          </w:p>
        </w:tc>
        <w:tc>
          <w:tcPr>
            <w:tcW w:w="2410" w:type="dxa"/>
            <w:vAlign w:val="center"/>
          </w:tcPr>
          <w:p w:rsidR="000D4394" w:rsidRPr="00DC1296" w:rsidRDefault="000D4394" w:rsidP="00463CA8">
            <w:pPr>
              <w:jc w:val="center"/>
              <w:rPr>
                <w:lang w:val="sr-Cyrl-CS"/>
              </w:rPr>
            </w:pPr>
            <w:r w:rsidRPr="00DC1296">
              <w:rPr>
                <w:lang w:val="sr-Cyrl-CS"/>
              </w:rPr>
              <w:t>Центар за културу и туризам Младеновац</w:t>
            </w:r>
          </w:p>
        </w:tc>
        <w:tc>
          <w:tcPr>
            <w:tcW w:w="2977" w:type="dxa"/>
            <w:vAlign w:val="center"/>
          </w:tcPr>
          <w:p w:rsidR="000D4394" w:rsidRPr="00DC1296" w:rsidRDefault="000D4394" w:rsidP="00463CA8">
            <w:pPr>
              <w:jc w:val="center"/>
              <w:rPr>
                <w:lang w:val="sr-Cyrl-CS"/>
              </w:rPr>
            </w:pPr>
            <w:r w:rsidRPr="00DC1296">
              <w:rPr>
                <w:lang w:val="sr-Cyrl-CS"/>
              </w:rPr>
              <w:t>34. Позоришни фестивал "Театар у једном дејству"</w:t>
            </w:r>
          </w:p>
        </w:tc>
      </w:tr>
      <w:tr w:rsidR="000D4394" w:rsidTr="00463CA8">
        <w:tc>
          <w:tcPr>
            <w:tcW w:w="709" w:type="dxa"/>
            <w:vAlign w:val="center"/>
          </w:tcPr>
          <w:p w:rsidR="000D4394" w:rsidRPr="00DC1296" w:rsidRDefault="000D4394" w:rsidP="00463CA8">
            <w:pPr>
              <w:jc w:val="center"/>
              <w:rPr>
                <w:lang w:val="sr-Cyrl-CS"/>
              </w:rPr>
            </w:pPr>
            <w:r w:rsidRPr="00DC1296">
              <w:rPr>
                <w:lang w:val="sr-Cyrl-CS"/>
              </w:rPr>
              <w:lastRenderedPageBreak/>
              <w:t>10.</w:t>
            </w:r>
          </w:p>
        </w:tc>
        <w:tc>
          <w:tcPr>
            <w:tcW w:w="2410" w:type="dxa"/>
            <w:vAlign w:val="center"/>
          </w:tcPr>
          <w:p w:rsidR="000D4394" w:rsidRPr="00DC1296" w:rsidRDefault="000D4394" w:rsidP="00463CA8">
            <w:pPr>
              <w:jc w:val="center"/>
              <w:rPr>
                <w:lang w:val="sr-Cyrl-CS"/>
              </w:rPr>
            </w:pPr>
            <w:r w:rsidRPr="00DC1296">
              <w:rPr>
                <w:lang w:val="sr-Cyrl-CS"/>
              </w:rPr>
              <w:t>Центар за културу и туризам Младеновац</w:t>
            </w:r>
          </w:p>
        </w:tc>
        <w:tc>
          <w:tcPr>
            <w:tcW w:w="2977" w:type="dxa"/>
            <w:vAlign w:val="center"/>
          </w:tcPr>
          <w:p w:rsidR="000D4394" w:rsidRPr="00DC1296" w:rsidRDefault="000D4394" w:rsidP="00463CA8">
            <w:pPr>
              <w:jc w:val="center"/>
              <w:rPr>
                <w:lang w:val="sr-Cyrl-CS"/>
              </w:rPr>
            </w:pPr>
            <w:r w:rsidRPr="00DC1296">
              <w:rPr>
                <w:lang w:val="sr-Cyrl-CS"/>
              </w:rPr>
              <w:t>30. Шумадијске метафоре</w:t>
            </w:r>
          </w:p>
        </w:tc>
      </w:tr>
    </w:tbl>
    <w:p w:rsidR="000D4394" w:rsidRPr="00463CA8" w:rsidRDefault="000D4394" w:rsidP="000D4394">
      <w:pPr>
        <w:rPr>
          <w:lang w:val="sr-Cyrl-CS"/>
        </w:rPr>
      </w:pPr>
    </w:p>
    <w:p w:rsidR="000D4394" w:rsidRDefault="000D4394" w:rsidP="000D4394">
      <w:pPr>
        <w:rPr>
          <w:lang w:val="sr-Cyrl-CS"/>
        </w:rPr>
      </w:pPr>
      <w:r>
        <w:rPr>
          <w:noProof/>
        </w:rPr>
        <w:drawing>
          <wp:inline distT="0" distB="0" distL="0" distR="0">
            <wp:extent cx="6105525" cy="5581650"/>
            <wp:effectExtent l="19050" t="0" r="9525" b="0"/>
            <wp:docPr id="4" name="Picture 4" descr="[mladeno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ladenovac.jpg]"/>
                    <pic:cNvPicPr>
                      <a:picLocks noChangeAspect="1" noChangeArrowheads="1"/>
                    </pic:cNvPicPr>
                  </pic:nvPicPr>
                  <pic:blipFill>
                    <a:blip r:embed="rId15" r:link="rId16"/>
                    <a:srcRect/>
                    <a:stretch>
                      <a:fillRect/>
                    </a:stretch>
                  </pic:blipFill>
                  <pic:spPr bwMode="auto">
                    <a:xfrm>
                      <a:off x="0" y="0"/>
                      <a:ext cx="6105525" cy="5581650"/>
                    </a:xfrm>
                    <a:prstGeom prst="rect">
                      <a:avLst/>
                    </a:prstGeom>
                    <a:noFill/>
                    <a:ln w="9525">
                      <a:noFill/>
                      <a:miter lim="800000"/>
                      <a:headEnd/>
                      <a:tailEnd/>
                    </a:ln>
                  </pic:spPr>
                </pic:pic>
              </a:graphicData>
            </a:graphic>
          </wp:inline>
        </w:drawing>
      </w:r>
    </w:p>
    <w:p w:rsidR="000D4394" w:rsidRDefault="000D4394" w:rsidP="000D4394">
      <w:pPr>
        <w:jc w:val="both"/>
        <w:rPr>
          <w:lang w:val="sr-Cyrl-CS"/>
        </w:rPr>
      </w:pPr>
    </w:p>
    <w:p w:rsidR="000D4394" w:rsidRPr="002D35DD" w:rsidRDefault="000D4394" w:rsidP="000D4394">
      <w:pPr>
        <w:ind w:firstLine="708"/>
        <w:jc w:val="both"/>
        <w:rPr>
          <w:lang w:val="sr-Cyrl-CS"/>
        </w:rPr>
      </w:pPr>
      <w:r w:rsidRPr="002D35DD">
        <w:rPr>
          <w:lang w:val="sr-Cyrl-CS"/>
        </w:rPr>
        <w:t>Подручје градске општине Младеновац са својих 17 села</w:t>
      </w:r>
      <w:r>
        <w:rPr>
          <w:lang w:val="sr-Cyrl-CS"/>
        </w:rPr>
        <w:t>,</w:t>
      </w:r>
      <w:r w:rsidRPr="002D35DD">
        <w:rPr>
          <w:lang w:val="sr-Cyrl-CS"/>
        </w:rPr>
        <w:t xml:space="preserve"> представља привредно демографски </w:t>
      </w:r>
      <w:r w:rsidRPr="00F93702">
        <w:rPr>
          <w:lang w:val="sr-Cyrl-CS"/>
        </w:rPr>
        <w:t>реон</w:t>
      </w:r>
      <w:r w:rsidRPr="002D35DD">
        <w:rPr>
          <w:lang w:val="sr-Cyrl-CS"/>
        </w:rPr>
        <w:t xml:space="preserve"> који располаже одличним природним и економским условима за развој пољопривреде. </w:t>
      </w:r>
      <w:r>
        <w:rPr>
          <w:lang w:val="sr-Cyrl-CS"/>
        </w:rPr>
        <w:t>Ратарска</w:t>
      </w:r>
      <w:r w:rsidRPr="002D35DD">
        <w:rPr>
          <w:lang w:val="sr-Cyrl-CS"/>
        </w:rPr>
        <w:t xml:space="preserve"> и сточарска производња првенствено се огледају у производњи сировина. У приватном власништву налази се велики број објеката (мини </w:t>
      </w:r>
      <w:r>
        <w:rPr>
          <w:lang w:val="sr-Cyrl-CS"/>
        </w:rPr>
        <w:t>сточне</w:t>
      </w:r>
      <w:r w:rsidRPr="002D35DD">
        <w:rPr>
          <w:lang w:val="sr-Cyrl-CS"/>
        </w:rPr>
        <w:t xml:space="preserve"> фарме, фарме живине, предузећа за прераду меса, индустријске пекаре, млекаре</w:t>
      </w:r>
      <w:r>
        <w:rPr>
          <w:lang w:val="sr-Cyrl-CS"/>
        </w:rPr>
        <w:t>...</w:t>
      </w:r>
      <w:r w:rsidRPr="002D35DD">
        <w:rPr>
          <w:lang w:val="sr-Cyrl-CS"/>
        </w:rPr>
        <w:t>).</w:t>
      </w:r>
    </w:p>
    <w:p w:rsidR="000D4394" w:rsidRPr="002D35DD" w:rsidRDefault="000D4394" w:rsidP="000D4394">
      <w:pPr>
        <w:jc w:val="both"/>
        <w:rPr>
          <w:lang w:val="sr-Cyrl-CS"/>
        </w:rPr>
      </w:pPr>
      <w:r w:rsidRPr="002D35DD">
        <w:rPr>
          <w:lang w:val="sr-Cyrl-CS"/>
        </w:rPr>
        <w:tab/>
        <w:t xml:space="preserve">Са околином богатом природним лепотама, бањама и минералним водама, а у непосредној близини планине Космај и Града Београда, Младеновац има све услове да буде </w:t>
      </w:r>
      <w:r>
        <w:rPr>
          <w:lang w:val="sr-Cyrl-CS"/>
        </w:rPr>
        <w:t>на завидном месту</w:t>
      </w:r>
      <w:r w:rsidRPr="002D35DD">
        <w:rPr>
          <w:lang w:val="sr-Cyrl-CS"/>
        </w:rPr>
        <w:t xml:space="preserve"> туристичк</w:t>
      </w:r>
      <w:r>
        <w:rPr>
          <w:lang w:val="sr-Cyrl-CS"/>
        </w:rPr>
        <w:t>е</w:t>
      </w:r>
      <w:r w:rsidRPr="002D35DD">
        <w:rPr>
          <w:lang w:val="sr-Cyrl-CS"/>
        </w:rPr>
        <w:t xml:space="preserve"> мап</w:t>
      </w:r>
      <w:r>
        <w:rPr>
          <w:lang w:val="sr-Cyrl-CS"/>
        </w:rPr>
        <w:t>е</w:t>
      </w:r>
      <w:r w:rsidRPr="002D35DD">
        <w:rPr>
          <w:lang w:val="sr-Cyrl-CS"/>
        </w:rPr>
        <w:t xml:space="preserve"> Србије. Тренутно располаже објектом здравственог туризма од републичког значаја Селтерс </w:t>
      </w:r>
      <w:r>
        <w:rPr>
          <w:lang w:val="sr-Cyrl-CS"/>
        </w:rPr>
        <w:t>Б</w:t>
      </w:r>
      <w:r w:rsidRPr="002D35DD">
        <w:rPr>
          <w:lang w:val="sr-Cyrl-CS"/>
        </w:rPr>
        <w:t>ањом, која функционише у оквиру Института за рехабилитацију Београд и у чијем је склопу и хотел "Селтерс".</w:t>
      </w:r>
    </w:p>
    <w:p w:rsidR="000D4394" w:rsidRPr="005246A2" w:rsidRDefault="000D4394" w:rsidP="000D4394">
      <w:pPr>
        <w:jc w:val="both"/>
        <w:rPr>
          <w:lang w:val="sr-Cyrl-CS"/>
        </w:rPr>
      </w:pPr>
      <w:r w:rsidRPr="002D35DD">
        <w:rPr>
          <w:lang w:val="sr-Cyrl-CS"/>
        </w:rPr>
        <w:tab/>
        <w:t>На путу од Младеновца ка Космају</w:t>
      </w:r>
      <w:r>
        <w:rPr>
          <w:lang w:val="sr-Cyrl-CS"/>
        </w:rPr>
        <w:t>, се</w:t>
      </w:r>
      <w:r w:rsidRPr="002D35DD">
        <w:rPr>
          <w:lang w:val="sr-Cyrl-CS"/>
        </w:rPr>
        <w:t xml:space="preserve"> налази извориште минералне воде Кораћичка </w:t>
      </w:r>
      <w:r>
        <w:rPr>
          <w:lang w:val="sr-Cyrl-CS"/>
        </w:rPr>
        <w:t>Б</w:t>
      </w:r>
      <w:r w:rsidRPr="002D35DD">
        <w:rPr>
          <w:lang w:val="sr-Cyrl-CS"/>
        </w:rPr>
        <w:t xml:space="preserve">ања. На 12 км од центра Младеновца налази се планина Космај која има идеалне услове за развој туризма. </w:t>
      </w:r>
      <w:r>
        <w:rPr>
          <w:lang w:val="sr-Cyrl-CS"/>
        </w:rPr>
        <w:t>На подручју</w:t>
      </w:r>
      <w:r w:rsidRPr="002D35DD">
        <w:rPr>
          <w:lang w:val="sr-Cyrl-CS"/>
        </w:rPr>
        <w:t xml:space="preserve"> сел</w:t>
      </w:r>
      <w:r>
        <w:rPr>
          <w:lang w:val="sr-Cyrl-CS"/>
        </w:rPr>
        <w:t>а</w:t>
      </w:r>
      <w:r w:rsidRPr="002D35DD">
        <w:rPr>
          <w:lang w:val="sr-Cyrl-CS"/>
        </w:rPr>
        <w:t xml:space="preserve"> Марковац и Рабровац</w:t>
      </w:r>
      <w:r>
        <w:rPr>
          <w:lang w:val="sr-Cyrl-CS"/>
        </w:rPr>
        <w:t>, се</w:t>
      </w:r>
      <w:r w:rsidRPr="002D35DD">
        <w:rPr>
          <w:lang w:val="sr-Cyrl-CS"/>
        </w:rPr>
        <w:t xml:space="preserve"> налазе</w:t>
      </w:r>
      <w:r>
        <w:rPr>
          <w:lang w:val="sr-Cyrl-CS"/>
        </w:rPr>
        <w:t xml:space="preserve"> два вештачка</w:t>
      </w:r>
      <w:r w:rsidRPr="002D35DD">
        <w:rPr>
          <w:lang w:val="sr-Cyrl-CS"/>
        </w:rPr>
        <w:t xml:space="preserve"> језера</w:t>
      </w:r>
      <w:r>
        <w:rPr>
          <w:lang w:val="sr-Cyrl-CS"/>
        </w:rPr>
        <w:t>.</w:t>
      </w:r>
      <w:r w:rsidRPr="002D35DD">
        <w:rPr>
          <w:lang w:val="sr-Cyrl-CS"/>
        </w:rPr>
        <w:t xml:space="preserve"> </w:t>
      </w:r>
    </w:p>
    <w:p w:rsidR="000D4394" w:rsidRPr="00826C01" w:rsidRDefault="000D4394" w:rsidP="000D4394">
      <w:pPr>
        <w:jc w:val="both"/>
        <w:rPr>
          <w:lang w:val="sr-Cyrl-CS"/>
        </w:rPr>
      </w:pPr>
      <w:r>
        <w:lastRenderedPageBreak/>
        <w:tab/>
      </w:r>
      <w:r w:rsidRPr="00826C01">
        <w:rPr>
          <w:lang w:val="sr-Cyrl-CS"/>
        </w:rPr>
        <w:t xml:space="preserve">Организациону структуру градске општине Младеновац чине: председник </w:t>
      </w:r>
      <w:r>
        <w:rPr>
          <w:lang w:val="sr-Cyrl-CS"/>
        </w:rPr>
        <w:t>г</w:t>
      </w:r>
      <w:r w:rsidRPr="00826C01">
        <w:rPr>
          <w:lang w:val="sr-Cyrl-CS"/>
        </w:rPr>
        <w:t xml:space="preserve">радске општине, заменик председника Градске општине, </w:t>
      </w:r>
      <w:r w:rsidRPr="00826C01">
        <w:t>3</w:t>
      </w:r>
      <w:r w:rsidRPr="00826C01">
        <w:rPr>
          <w:lang w:val="sr-Cyrl-CS"/>
        </w:rPr>
        <w:t xml:space="preserve"> помоћника председника Градске општине, председник Скупштине</w:t>
      </w:r>
      <w:r w:rsidRPr="00826C01">
        <w:t>,</w:t>
      </w:r>
      <w:r w:rsidRPr="00826C01">
        <w:rPr>
          <w:lang w:val="sr-Cyrl-CS"/>
        </w:rPr>
        <w:t xml:space="preserve"> заменик председника Скупштине</w:t>
      </w:r>
      <w:r w:rsidRPr="00826C01">
        <w:t xml:space="preserve"> </w:t>
      </w:r>
      <w:r w:rsidRPr="00826C01">
        <w:rPr>
          <w:lang w:val="sr-Cyrl-CS"/>
        </w:rPr>
        <w:t xml:space="preserve">и секретар Скупштине. Веће градске општине, које има 9 чланова. Скупштина градске општине Младеновац има 55 одборника. У Повереништву за избеглице и миграције, </w:t>
      </w:r>
      <w:r>
        <w:rPr>
          <w:lang w:val="sr-Cyrl-CS"/>
        </w:rPr>
        <w:t>је систематизацијом предвиђено</w:t>
      </w:r>
      <w:r w:rsidRPr="00826C01">
        <w:rPr>
          <w:lang w:val="sr-Cyrl-CS"/>
        </w:rPr>
        <w:t xml:space="preserve"> једно </w:t>
      </w:r>
      <w:r>
        <w:rPr>
          <w:lang w:val="sr-Cyrl-CS"/>
        </w:rPr>
        <w:t>радно место.</w:t>
      </w:r>
      <w:r w:rsidRPr="00826C01">
        <w:rPr>
          <w:lang w:val="sr-Cyrl-CS"/>
        </w:rPr>
        <w:t xml:space="preserve"> </w:t>
      </w:r>
    </w:p>
    <w:p w:rsidR="000D4394" w:rsidRPr="00826C01" w:rsidRDefault="000D4394" w:rsidP="000D4394">
      <w:pPr>
        <w:jc w:val="both"/>
        <w:rPr>
          <w:lang w:val="sr-Cyrl-CS"/>
        </w:rPr>
      </w:pPr>
      <w:r w:rsidRPr="00826C01">
        <w:rPr>
          <w:lang w:val="sr-Cyrl-CS"/>
        </w:rPr>
        <w:tab/>
      </w:r>
      <w:r w:rsidRPr="00826C01">
        <w:rPr>
          <w:b/>
          <w:lang w:val="sr-Cyrl-CS"/>
        </w:rPr>
        <w:t>Организациона структура Општинске управе</w:t>
      </w:r>
      <w:r w:rsidRPr="00826C01">
        <w:rPr>
          <w:lang w:val="sr-Cyrl-CS"/>
        </w:rPr>
        <w:t>:</w:t>
      </w:r>
    </w:p>
    <w:p w:rsidR="000D4394" w:rsidRPr="00826C01" w:rsidRDefault="000D4394" w:rsidP="000D4394">
      <w:pPr>
        <w:jc w:val="both"/>
        <w:rPr>
          <w:lang w:val="sr-Cyrl-CS"/>
        </w:rPr>
      </w:pPr>
      <w:r w:rsidRPr="00826C01">
        <w:rPr>
          <w:lang w:val="sr-Cyrl-CS"/>
        </w:rPr>
        <w:tab/>
        <w:t>- Начелник  Управе ГО</w:t>
      </w:r>
    </w:p>
    <w:p w:rsidR="000D4394" w:rsidRPr="00826C01" w:rsidRDefault="000D4394" w:rsidP="000D4394">
      <w:pPr>
        <w:jc w:val="both"/>
        <w:rPr>
          <w:lang w:val="sr-Cyrl-CS"/>
        </w:rPr>
      </w:pPr>
      <w:r w:rsidRPr="00826C01">
        <w:rPr>
          <w:lang w:val="sr-Cyrl-CS"/>
        </w:rPr>
        <w:tab/>
        <w:t>- Заменик начелника управе</w:t>
      </w:r>
    </w:p>
    <w:p w:rsidR="003E3434" w:rsidRDefault="003E3434" w:rsidP="003E3434">
      <w:pPr>
        <w:numPr>
          <w:ilvl w:val="0"/>
          <w:numId w:val="44"/>
        </w:numPr>
        <w:spacing w:after="0" w:line="240" w:lineRule="auto"/>
        <w:jc w:val="both"/>
        <w:rPr>
          <w:lang w:val="sr-Cyrl-CS"/>
        </w:rPr>
      </w:pPr>
      <w:r>
        <w:rPr>
          <w:b/>
          <w:lang w:val="sr-Cyrl-CS"/>
        </w:rPr>
        <w:t>Одељење за грађевинске и комуналне послове и ивестиционо пројектовање</w:t>
      </w:r>
    </w:p>
    <w:p w:rsidR="000D4394" w:rsidRDefault="000D4394" w:rsidP="003E3434">
      <w:pPr>
        <w:spacing w:after="0" w:line="240" w:lineRule="auto"/>
        <w:ind w:left="705"/>
        <w:jc w:val="both"/>
        <w:rPr>
          <w:lang w:val="sr-Cyrl-CS"/>
        </w:rPr>
      </w:pPr>
      <w:r w:rsidRPr="003E3434">
        <w:rPr>
          <w:lang w:val="sr-Cyrl-CS"/>
        </w:rPr>
        <w:tab/>
      </w:r>
      <w:r w:rsidRPr="003E3434">
        <w:rPr>
          <w:lang w:val="sr-Cyrl-CS"/>
        </w:rPr>
        <w:tab/>
        <w:t xml:space="preserve">- </w:t>
      </w:r>
      <w:r w:rsidR="003E3434">
        <w:rPr>
          <w:lang w:val="sr-Cyrl-CS"/>
        </w:rPr>
        <w:t>Одсек за грађевинске послове</w:t>
      </w:r>
    </w:p>
    <w:p w:rsidR="003E3434" w:rsidRDefault="003E3434" w:rsidP="003E3434">
      <w:pPr>
        <w:spacing w:after="0" w:line="240" w:lineRule="auto"/>
        <w:ind w:left="705"/>
        <w:jc w:val="both"/>
        <w:rPr>
          <w:lang w:val="sr-Cyrl-CS"/>
        </w:rPr>
      </w:pPr>
      <w:r>
        <w:rPr>
          <w:lang w:val="sr-Cyrl-CS"/>
        </w:rPr>
        <w:tab/>
      </w:r>
      <w:r>
        <w:rPr>
          <w:lang w:val="sr-Cyrl-CS"/>
        </w:rPr>
        <w:tab/>
        <w:t>- Одсек за комуналне послове</w:t>
      </w:r>
    </w:p>
    <w:p w:rsidR="003E3434" w:rsidRDefault="003E3434" w:rsidP="003E3434">
      <w:pPr>
        <w:spacing w:after="0" w:line="240" w:lineRule="auto"/>
        <w:ind w:left="705"/>
        <w:jc w:val="both"/>
        <w:rPr>
          <w:lang w:val="sr-Cyrl-CS"/>
        </w:rPr>
      </w:pPr>
      <w:r>
        <w:rPr>
          <w:lang w:val="sr-Cyrl-CS"/>
        </w:rPr>
        <w:tab/>
      </w:r>
      <w:r>
        <w:rPr>
          <w:lang w:val="sr-Cyrl-CS"/>
        </w:rPr>
        <w:tab/>
        <w:t>- Одсек за инвестиционо пројектовање</w:t>
      </w:r>
    </w:p>
    <w:p w:rsidR="003E3434" w:rsidRPr="00826C01" w:rsidRDefault="003E3434" w:rsidP="003E3434">
      <w:pPr>
        <w:spacing w:after="0" w:line="240" w:lineRule="auto"/>
        <w:ind w:left="705"/>
        <w:jc w:val="both"/>
        <w:rPr>
          <w:lang w:val="sr-Cyrl-CS"/>
        </w:rPr>
      </w:pPr>
    </w:p>
    <w:p w:rsidR="000D4394" w:rsidRPr="00826C01" w:rsidRDefault="000D4394" w:rsidP="000D4394">
      <w:pPr>
        <w:jc w:val="both"/>
        <w:rPr>
          <w:b/>
          <w:lang w:val="sr-Cyrl-CS"/>
        </w:rPr>
      </w:pPr>
      <w:r w:rsidRPr="00826C01">
        <w:rPr>
          <w:lang w:val="sr-Cyrl-CS"/>
        </w:rPr>
        <w:tab/>
      </w:r>
      <w:r w:rsidRPr="00826C01">
        <w:rPr>
          <w:b/>
          <w:lang w:val="sr-Cyrl-CS"/>
        </w:rPr>
        <w:t>2. Одељење за општу управу</w:t>
      </w:r>
    </w:p>
    <w:p w:rsidR="000D4394" w:rsidRDefault="000D4394" w:rsidP="003E3434">
      <w:pPr>
        <w:pStyle w:val="NoSpacing"/>
        <w:rPr>
          <w:lang w:val="sr-Cyrl-CS"/>
        </w:rPr>
      </w:pPr>
      <w:r w:rsidRPr="00826C01">
        <w:tab/>
      </w:r>
      <w:r w:rsidRPr="00826C01">
        <w:tab/>
        <w:t xml:space="preserve">- </w:t>
      </w:r>
      <w:r w:rsidR="003E3434">
        <w:t>Одсек за општу управу</w:t>
      </w:r>
    </w:p>
    <w:p w:rsidR="003E3434" w:rsidRDefault="003E3434" w:rsidP="003E3434">
      <w:pPr>
        <w:pStyle w:val="NoSpacing"/>
        <w:rPr>
          <w:lang w:val="sr-Cyrl-CS"/>
        </w:rPr>
      </w:pPr>
      <w:r>
        <w:rPr>
          <w:lang w:val="sr-Cyrl-CS"/>
        </w:rPr>
        <w:tab/>
      </w:r>
      <w:r>
        <w:rPr>
          <w:lang w:val="sr-Cyrl-CS"/>
        </w:rPr>
        <w:tab/>
        <w:t>- Одсек за послове писарнице и архиве</w:t>
      </w:r>
    </w:p>
    <w:p w:rsidR="003E3434" w:rsidRDefault="003E3434" w:rsidP="00F05993">
      <w:pPr>
        <w:pStyle w:val="NoSpacing"/>
        <w:rPr>
          <w:lang w:val="sr-Cyrl-CS"/>
        </w:rPr>
      </w:pPr>
      <w:r>
        <w:rPr>
          <w:lang w:val="sr-Cyrl-CS"/>
        </w:rPr>
        <w:tab/>
      </w:r>
      <w:r>
        <w:rPr>
          <w:lang w:val="sr-Cyrl-CS"/>
        </w:rPr>
        <w:tab/>
        <w:t>- Одсек за послове управе у месним заједницама</w:t>
      </w:r>
    </w:p>
    <w:p w:rsidR="00F05993" w:rsidRPr="00826C01" w:rsidRDefault="00F05993" w:rsidP="00F05993">
      <w:pPr>
        <w:pStyle w:val="NoSpacing"/>
        <w:rPr>
          <w:lang w:val="sr-Cyrl-CS"/>
        </w:rPr>
      </w:pPr>
    </w:p>
    <w:p w:rsidR="000D4394" w:rsidRPr="00826C01" w:rsidRDefault="000D4394" w:rsidP="000D4394">
      <w:pPr>
        <w:jc w:val="both"/>
        <w:rPr>
          <w:b/>
          <w:lang w:val="sr-Cyrl-CS"/>
        </w:rPr>
      </w:pPr>
      <w:r w:rsidRPr="00826C01">
        <w:rPr>
          <w:lang w:val="sr-Cyrl-CS"/>
        </w:rPr>
        <w:tab/>
      </w:r>
      <w:r w:rsidRPr="00826C01">
        <w:rPr>
          <w:b/>
          <w:lang w:val="sr-Cyrl-CS"/>
        </w:rPr>
        <w:t xml:space="preserve">3. Одељење за имовинско-правне послове и </w:t>
      </w:r>
      <w:r w:rsidR="003E3434">
        <w:rPr>
          <w:b/>
          <w:lang w:val="sr-Cyrl-CS"/>
        </w:rPr>
        <w:t xml:space="preserve">стамбене послове и </w:t>
      </w:r>
      <w:r w:rsidRPr="00826C01">
        <w:rPr>
          <w:b/>
          <w:lang w:val="sr-Cyrl-CS"/>
        </w:rPr>
        <w:t>пословни простор</w:t>
      </w:r>
    </w:p>
    <w:p w:rsidR="000D4394" w:rsidRDefault="000D4394" w:rsidP="003E3434">
      <w:pPr>
        <w:pStyle w:val="NoSpacing"/>
      </w:pPr>
      <w:r w:rsidRPr="00826C01">
        <w:tab/>
      </w:r>
      <w:r w:rsidRPr="00826C01">
        <w:tab/>
        <w:t xml:space="preserve">- </w:t>
      </w:r>
      <w:r w:rsidR="003E3434">
        <w:t>Одсек за имовинско правне послове</w:t>
      </w:r>
    </w:p>
    <w:p w:rsidR="003E3434" w:rsidRDefault="003E3434" w:rsidP="003E3434">
      <w:pPr>
        <w:pStyle w:val="NoSpacing"/>
        <w:rPr>
          <w:lang w:val="sr-Cyrl-CS"/>
        </w:rPr>
      </w:pPr>
      <w:r>
        <w:tab/>
      </w:r>
      <w:r>
        <w:tab/>
        <w:t xml:space="preserve">- </w:t>
      </w:r>
      <w:r>
        <w:rPr>
          <w:lang w:val="sr-Cyrl-CS"/>
        </w:rPr>
        <w:t>Одсек за стамбене послове и пословни простор</w:t>
      </w:r>
    </w:p>
    <w:p w:rsidR="003E3434" w:rsidRPr="003E3434" w:rsidRDefault="003E3434" w:rsidP="003E3434">
      <w:pPr>
        <w:pStyle w:val="NoSpacing"/>
        <w:rPr>
          <w:lang w:val="sr-Cyrl-CS"/>
        </w:rPr>
      </w:pPr>
    </w:p>
    <w:p w:rsidR="000D4394" w:rsidRPr="00826C01" w:rsidRDefault="000D4394" w:rsidP="000D4394">
      <w:pPr>
        <w:jc w:val="both"/>
        <w:rPr>
          <w:b/>
          <w:lang w:val="sr-Cyrl-CS"/>
        </w:rPr>
      </w:pPr>
      <w:r w:rsidRPr="00826C01">
        <w:rPr>
          <w:lang w:val="sr-Cyrl-CS"/>
        </w:rPr>
        <w:tab/>
      </w:r>
      <w:r w:rsidRPr="00826C01">
        <w:rPr>
          <w:b/>
          <w:lang w:val="sr-Cyrl-CS"/>
        </w:rPr>
        <w:t xml:space="preserve">4. Одељење за </w:t>
      </w:r>
      <w:r w:rsidR="003E3434">
        <w:rPr>
          <w:b/>
          <w:lang w:val="sr-Cyrl-CS"/>
        </w:rPr>
        <w:t xml:space="preserve">инспекцијске </w:t>
      </w:r>
      <w:r w:rsidRPr="00826C01">
        <w:rPr>
          <w:b/>
          <w:lang w:val="sr-Cyrl-CS"/>
        </w:rPr>
        <w:t xml:space="preserve"> послове и послове извршења</w:t>
      </w:r>
    </w:p>
    <w:p w:rsidR="000D4394" w:rsidRPr="003E3434" w:rsidRDefault="000D4394" w:rsidP="003E3434">
      <w:pPr>
        <w:pStyle w:val="NoSpacing"/>
        <w:rPr>
          <w:lang w:val="sr-Cyrl-CS"/>
        </w:rPr>
      </w:pPr>
      <w:r w:rsidRPr="00826C01">
        <w:tab/>
      </w:r>
      <w:r w:rsidRPr="00826C01">
        <w:tab/>
        <w:t xml:space="preserve">- </w:t>
      </w:r>
      <w:r w:rsidR="003E3434">
        <w:rPr>
          <w:lang w:val="sr-Cyrl-CS"/>
        </w:rPr>
        <w:t>Одсек за грађевинску инспекцију</w:t>
      </w:r>
    </w:p>
    <w:p w:rsidR="000D4394" w:rsidRDefault="000D4394" w:rsidP="003E3434">
      <w:pPr>
        <w:pStyle w:val="NoSpacing"/>
        <w:rPr>
          <w:lang w:val="sr-Cyrl-CS"/>
        </w:rPr>
      </w:pPr>
      <w:r w:rsidRPr="00826C01">
        <w:tab/>
      </w:r>
      <w:r w:rsidRPr="00826C01">
        <w:tab/>
        <w:t xml:space="preserve">- </w:t>
      </w:r>
      <w:r w:rsidR="003E3434">
        <w:rPr>
          <w:lang w:val="sr-Cyrl-CS"/>
        </w:rPr>
        <w:t>Одсек за комуналну инспекцију</w:t>
      </w:r>
    </w:p>
    <w:p w:rsidR="003E3434" w:rsidRDefault="003E3434" w:rsidP="003E3434">
      <w:pPr>
        <w:pStyle w:val="NoSpacing"/>
        <w:rPr>
          <w:lang w:val="sr-Cyrl-CS"/>
        </w:rPr>
      </w:pPr>
      <w:r>
        <w:rPr>
          <w:lang w:val="sr-Cyrl-CS"/>
        </w:rPr>
        <w:tab/>
      </w:r>
      <w:r>
        <w:rPr>
          <w:lang w:val="sr-Cyrl-CS"/>
        </w:rPr>
        <w:tab/>
        <w:t>- Одсек за послове извршења</w:t>
      </w:r>
    </w:p>
    <w:p w:rsidR="003E3434" w:rsidRPr="003E3434" w:rsidRDefault="003E3434" w:rsidP="003E3434">
      <w:pPr>
        <w:pStyle w:val="NoSpacing"/>
        <w:rPr>
          <w:lang w:val="sr-Cyrl-CS"/>
        </w:rPr>
      </w:pPr>
    </w:p>
    <w:p w:rsidR="000D4394" w:rsidRPr="00826C01" w:rsidRDefault="000D4394" w:rsidP="000D4394">
      <w:pPr>
        <w:jc w:val="both"/>
        <w:rPr>
          <w:b/>
          <w:lang w:val="sr-Cyrl-CS"/>
        </w:rPr>
      </w:pPr>
      <w:r w:rsidRPr="00826C01">
        <w:rPr>
          <w:lang w:val="sr-Cyrl-CS"/>
        </w:rPr>
        <w:tab/>
      </w:r>
      <w:r w:rsidRPr="00826C01">
        <w:rPr>
          <w:b/>
          <w:lang w:val="sr-Cyrl-CS"/>
        </w:rPr>
        <w:t xml:space="preserve">5. Одељење за </w:t>
      </w:r>
      <w:r w:rsidR="003E3434">
        <w:rPr>
          <w:b/>
          <w:lang w:val="sr-Cyrl-CS"/>
        </w:rPr>
        <w:t>друштвене делатности</w:t>
      </w:r>
      <w:r w:rsidRPr="00826C01">
        <w:rPr>
          <w:b/>
          <w:lang w:val="sr-Cyrl-CS"/>
        </w:rPr>
        <w:t xml:space="preserve"> </w:t>
      </w:r>
    </w:p>
    <w:p w:rsidR="000D4394" w:rsidRDefault="000D4394" w:rsidP="003E3434">
      <w:pPr>
        <w:pStyle w:val="NoSpacing"/>
      </w:pPr>
      <w:r w:rsidRPr="00826C01">
        <w:tab/>
      </w:r>
      <w:r w:rsidRPr="00826C01">
        <w:tab/>
        <w:t>-</w:t>
      </w:r>
      <w:r w:rsidR="003E3434">
        <w:t>Одсек за борачко инвалидску заштиту</w:t>
      </w:r>
    </w:p>
    <w:p w:rsidR="003E3434" w:rsidRDefault="003E3434" w:rsidP="003E3434">
      <w:pPr>
        <w:pStyle w:val="NoSpacing"/>
        <w:rPr>
          <w:lang w:val="sr-Cyrl-CS"/>
        </w:rPr>
      </w:pPr>
      <w:r>
        <w:tab/>
      </w:r>
      <w:r>
        <w:tab/>
        <w:t xml:space="preserve">- </w:t>
      </w:r>
      <w:r>
        <w:rPr>
          <w:lang w:val="sr-Cyrl-CS"/>
        </w:rPr>
        <w:t>Одсек за друштвене делатности</w:t>
      </w:r>
    </w:p>
    <w:p w:rsidR="000D4394" w:rsidRDefault="000D4394" w:rsidP="003E3434">
      <w:pPr>
        <w:jc w:val="both"/>
        <w:rPr>
          <w:lang w:val="sr-Cyrl-CS"/>
        </w:rPr>
      </w:pPr>
    </w:p>
    <w:p w:rsidR="000D4394" w:rsidRPr="00826C01" w:rsidRDefault="003E3434" w:rsidP="000D4394">
      <w:pPr>
        <w:ind w:firstLine="708"/>
        <w:jc w:val="both"/>
        <w:rPr>
          <w:b/>
          <w:lang w:val="sr-Cyrl-CS"/>
        </w:rPr>
      </w:pPr>
      <w:r>
        <w:rPr>
          <w:b/>
          <w:lang w:val="sr-Cyrl-CS"/>
        </w:rPr>
        <w:t>6</w:t>
      </w:r>
      <w:r w:rsidR="000D4394" w:rsidRPr="00826C01">
        <w:rPr>
          <w:b/>
          <w:lang w:val="sr-Cyrl-CS"/>
        </w:rPr>
        <w:t>. Служба за буџет и финансијске послове</w:t>
      </w:r>
    </w:p>
    <w:p w:rsidR="000D4394" w:rsidRPr="003E3434" w:rsidRDefault="000D4394" w:rsidP="003E3434">
      <w:pPr>
        <w:pStyle w:val="NoSpacing"/>
        <w:rPr>
          <w:lang w:val="sr-Cyrl-CS"/>
        </w:rPr>
      </w:pPr>
      <w:r w:rsidRPr="00826C01">
        <w:tab/>
      </w:r>
      <w:r w:rsidRPr="00826C01">
        <w:tab/>
        <w:t xml:space="preserve">- </w:t>
      </w:r>
      <w:r w:rsidR="003E3434">
        <w:rPr>
          <w:lang w:val="sr-Cyrl-CS"/>
        </w:rPr>
        <w:t>Одсек за буџет</w:t>
      </w:r>
    </w:p>
    <w:p w:rsidR="000D4394" w:rsidRDefault="000D4394" w:rsidP="003E3434">
      <w:pPr>
        <w:pStyle w:val="NoSpacing"/>
        <w:rPr>
          <w:lang w:val="sr-Cyrl-CS"/>
        </w:rPr>
      </w:pPr>
      <w:r w:rsidRPr="00826C01">
        <w:tab/>
      </w:r>
      <w:r w:rsidRPr="00826C01">
        <w:tab/>
        <w:t xml:space="preserve">- </w:t>
      </w:r>
      <w:r w:rsidR="003E3434">
        <w:rPr>
          <w:lang w:val="sr-Cyrl-CS"/>
        </w:rPr>
        <w:t>Одсек за трезор</w:t>
      </w:r>
    </w:p>
    <w:p w:rsidR="003E3434" w:rsidRDefault="003E3434" w:rsidP="003E3434">
      <w:pPr>
        <w:pStyle w:val="NoSpacing"/>
        <w:rPr>
          <w:lang w:val="sr-Cyrl-CS"/>
        </w:rPr>
      </w:pPr>
      <w:r>
        <w:rPr>
          <w:lang w:val="sr-Cyrl-CS"/>
        </w:rPr>
        <w:tab/>
      </w:r>
      <w:r>
        <w:rPr>
          <w:lang w:val="sr-Cyrl-CS"/>
        </w:rPr>
        <w:tab/>
        <w:t xml:space="preserve">- </w:t>
      </w:r>
      <w:r w:rsidR="00F05993">
        <w:rPr>
          <w:lang w:val="sr-Cyrl-CS"/>
        </w:rPr>
        <w:t>Одсек за финансијске послове директних корисника</w:t>
      </w:r>
    </w:p>
    <w:p w:rsidR="00F05993" w:rsidRPr="003E3434" w:rsidRDefault="00F05993" w:rsidP="003E3434">
      <w:pPr>
        <w:pStyle w:val="NoSpacing"/>
        <w:rPr>
          <w:lang w:val="sr-Cyrl-CS"/>
        </w:rPr>
      </w:pPr>
    </w:p>
    <w:p w:rsidR="000D4394" w:rsidRPr="00826C01" w:rsidRDefault="00F05993" w:rsidP="000D4394">
      <w:pPr>
        <w:ind w:firstLine="708"/>
        <w:jc w:val="both"/>
        <w:rPr>
          <w:b/>
          <w:lang w:val="sr-Cyrl-CS"/>
        </w:rPr>
      </w:pPr>
      <w:r>
        <w:rPr>
          <w:b/>
          <w:lang w:val="sr-Cyrl-CS"/>
        </w:rPr>
        <w:t>7</w:t>
      </w:r>
      <w:r w:rsidR="000D4394" w:rsidRPr="00826C01">
        <w:rPr>
          <w:b/>
          <w:lang w:val="sr-Cyrl-CS"/>
        </w:rPr>
        <w:t>. Служба за информатику и заједничке послове</w:t>
      </w:r>
    </w:p>
    <w:p w:rsidR="000D4394" w:rsidRDefault="000D4394" w:rsidP="00F05993">
      <w:pPr>
        <w:pStyle w:val="NoSpacing"/>
        <w:rPr>
          <w:lang w:val="sr-Cyrl-CS"/>
        </w:rPr>
      </w:pPr>
      <w:r w:rsidRPr="00826C01">
        <w:tab/>
      </w:r>
      <w:r w:rsidRPr="00826C01">
        <w:tab/>
        <w:t xml:space="preserve">- </w:t>
      </w:r>
      <w:r w:rsidR="00F05993">
        <w:rPr>
          <w:lang w:val="sr-Cyrl-CS"/>
        </w:rPr>
        <w:t>Одсек за информатику</w:t>
      </w:r>
    </w:p>
    <w:p w:rsidR="00F05993" w:rsidRDefault="00F05993" w:rsidP="00F05993">
      <w:pPr>
        <w:pStyle w:val="NoSpacing"/>
        <w:rPr>
          <w:lang w:val="sr-Cyrl-CS"/>
        </w:rPr>
      </w:pPr>
      <w:r>
        <w:rPr>
          <w:lang w:val="sr-Cyrl-CS"/>
        </w:rPr>
        <w:tab/>
      </w:r>
      <w:r>
        <w:rPr>
          <w:lang w:val="sr-Cyrl-CS"/>
        </w:rPr>
        <w:tab/>
        <w:t>- Одсек за заједничке послове</w:t>
      </w:r>
    </w:p>
    <w:p w:rsidR="00F05993" w:rsidRDefault="00F05993" w:rsidP="00F05993">
      <w:pPr>
        <w:pStyle w:val="NoSpacing"/>
        <w:rPr>
          <w:lang w:val="sr-Cyrl-CS"/>
        </w:rPr>
      </w:pPr>
      <w:r>
        <w:rPr>
          <w:lang w:val="sr-Cyrl-CS"/>
        </w:rPr>
        <w:tab/>
      </w:r>
      <w:r>
        <w:rPr>
          <w:lang w:val="sr-Cyrl-CS"/>
        </w:rPr>
        <w:tab/>
        <w:t>- Одсек за послове јавних набавки</w:t>
      </w:r>
    </w:p>
    <w:p w:rsidR="00F05993" w:rsidRDefault="00F05993" w:rsidP="00F05993">
      <w:pPr>
        <w:pStyle w:val="NoSpacing"/>
        <w:rPr>
          <w:lang w:val="sr-Cyrl-CS"/>
        </w:rPr>
      </w:pPr>
    </w:p>
    <w:p w:rsidR="00F05993" w:rsidRDefault="00F05993" w:rsidP="00F05993">
      <w:pPr>
        <w:pStyle w:val="NoSpacing"/>
        <w:rPr>
          <w:lang w:val="sr-Cyrl-CS"/>
        </w:rPr>
      </w:pPr>
    </w:p>
    <w:p w:rsidR="00F05993" w:rsidRPr="00F05993" w:rsidRDefault="00F05993" w:rsidP="00F05993">
      <w:pPr>
        <w:pStyle w:val="NoSpacing"/>
        <w:rPr>
          <w:lang w:val="sr-Cyrl-CS"/>
        </w:rPr>
      </w:pPr>
    </w:p>
    <w:p w:rsidR="000D4394" w:rsidRPr="00826C01" w:rsidRDefault="000D4394" w:rsidP="000D4394">
      <w:pPr>
        <w:jc w:val="both"/>
        <w:rPr>
          <w:b/>
          <w:lang w:val="sr-Cyrl-CS"/>
        </w:rPr>
      </w:pPr>
      <w:r w:rsidRPr="00826C01">
        <w:rPr>
          <w:lang w:val="sr-Cyrl-CS"/>
        </w:rPr>
        <w:lastRenderedPageBreak/>
        <w:tab/>
      </w:r>
      <w:r w:rsidR="00F05993">
        <w:rPr>
          <w:b/>
          <w:lang w:val="sr-Cyrl-CS"/>
        </w:rPr>
        <w:t>8</w:t>
      </w:r>
      <w:r w:rsidRPr="00826C01">
        <w:rPr>
          <w:b/>
          <w:lang w:val="sr-Cyrl-CS"/>
        </w:rPr>
        <w:t>. Служба за скупштинске послове</w:t>
      </w:r>
    </w:p>
    <w:p w:rsidR="000D4394" w:rsidRDefault="000D4394" w:rsidP="00F05993">
      <w:pPr>
        <w:pStyle w:val="NoSpacing"/>
      </w:pPr>
      <w:r w:rsidRPr="00826C01">
        <w:tab/>
      </w:r>
      <w:r w:rsidR="00F05993">
        <w:t>- Одсек за скупштинске и нормативне послове</w:t>
      </w:r>
    </w:p>
    <w:p w:rsidR="00F05993" w:rsidRDefault="00F05993" w:rsidP="00F05993">
      <w:pPr>
        <w:pStyle w:val="NoSpacing"/>
        <w:rPr>
          <w:lang w:val="sr-Cyrl-CS"/>
        </w:rPr>
      </w:pPr>
      <w:r>
        <w:tab/>
        <w:t xml:space="preserve">- </w:t>
      </w:r>
      <w:r>
        <w:rPr>
          <w:lang w:val="sr-Cyrl-CS"/>
        </w:rPr>
        <w:t>Одсек за послове информисања и протокола</w:t>
      </w:r>
    </w:p>
    <w:p w:rsidR="00F05993" w:rsidRDefault="00F05993" w:rsidP="00F05993">
      <w:pPr>
        <w:pStyle w:val="NoSpacing"/>
        <w:rPr>
          <w:lang w:val="sr-Cyrl-CS"/>
        </w:rPr>
      </w:pPr>
    </w:p>
    <w:p w:rsidR="00F05993" w:rsidRPr="00F05993" w:rsidRDefault="00F05993" w:rsidP="00F05993">
      <w:pPr>
        <w:pStyle w:val="NoSpacing"/>
        <w:rPr>
          <w:lang w:val="sr-Cyrl-CS"/>
        </w:rPr>
      </w:pPr>
      <w:r>
        <w:rPr>
          <w:lang w:val="sr-Cyrl-CS"/>
        </w:rPr>
        <w:tab/>
        <w:t>У Управи градске општине Младенова је као посебна организациона јединица образован Кабинет председника општине.</w:t>
      </w:r>
    </w:p>
    <w:p w:rsidR="000D4394" w:rsidRDefault="000D4394" w:rsidP="00F05993">
      <w:pPr>
        <w:pStyle w:val="Heading1"/>
        <w:rPr>
          <w:lang w:val="sr-Cyrl-CS"/>
        </w:rPr>
      </w:pPr>
      <w:bookmarkStart w:id="12" w:name="_Toc471908888"/>
      <w:bookmarkStart w:id="13" w:name="_Toc471909395"/>
      <w:r w:rsidRPr="00826C01">
        <w:rPr>
          <w:lang w:val="sr-Cyrl-CS"/>
        </w:rPr>
        <w:t>Поглавље 2.</w:t>
      </w:r>
      <w:r>
        <w:rPr>
          <w:lang w:val="sr-Cyrl-CS"/>
        </w:rPr>
        <w:t xml:space="preserve"> ПОДАЦИ О ИЗБЕГЛИМ, </w:t>
      </w:r>
      <w:r w:rsidRPr="00826C01">
        <w:rPr>
          <w:lang w:val="sr-Cyrl-CS"/>
        </w:rPr>
        <w:t>ИНТЕРНО РАСЕЉЕНИМ ЛИЦИМА</w:t>
      </w:r>
      <w:r>
        <w:rPr>
          <w:lang w:val="sr-Cyrl-CS"/>
        </w:rPr>
        <w:t xml:space="preserve"> И ПОВРАТНИЦИМА ПО СПОРАЗУМУ О РЕДМИСИЈИ </w:t>
      </w:r>
      <w:r w:rsidRPr="00826C01">
        <w:rPr>
          <w:lang w:val="sr-Cyrl-CS"/>
        </w:rPr>
        <w:t>У ГРАДСКОЈ ОПШТИНИ МЛАДЕНОВАЦ</w:t>
      </w:r>
      <w:bookmarkEnd w:id="12"/>
      <w:bookmarkEnd w:id="13"/>
    </w:p>
    <w:p w:rsidR="000D4394" w:rsidRPr="00612CBE" w:rsidRDefault="000D4394" w:rsidP="000D4394">
      <w:pPr>
        <w:ind w:firstLine="720"/>
        <w:jc w:val="both"/>
      </w:pPr>
      <w:r w:rsidRPr="001F2D14">
        <w:t xml:space="preserve">Прве избеглице </w:t>
      </w:r>
      <w:r>
        <w:t>су на територију О</w:t>
      </w:r>
      <w:r w:rsidRPr="001F2D14">
        <w:t xml:space="preserve">пштине </w:t>
      </w:r>
      <w:r>
        <w:t>дошле 1</w:t>
      </w:r>
      <w:r w:rsidRPr="001F2D14">
        <w:t xml:space="preserve">991. године из Хрватске а током 1992. године и из БиХ. Процес континуираног доласка избеглица трајао је све до краја 1996 године. Из Републике Хрватске дошло је око </w:t>
      </w:r>
      <w:r>
        <w:t xml:space="preserve">2.000 </w:t>
      </w:r>
      <w:r w:rsidRPr="001F2D14">
        <w:t xml:space="preserve">избеглица (од чега у „Олуји“ 1995. године око </w:t>
      </w:r>
      <w:r>
        <w:t>1.200</w:t>
      </w:r>
      <w:r w:rsidRPr="001F2D14">
        <w:t xml:space="preserve"> прогнаника). Н</w:t>
      </w:r>
      <w:r>
        <w:t>е</w:t>
      </w:r>
      <w:r w:rsidRPr="001F2D14">
        <w:t>шт</w:t>
      </w:r>
      <w:r>
        <w:t>о</w:t>
      </w:r>
      <w:r w:rsidRPr="001F2D14">
        <w:t xml:space="preserve"> мањи број избеглица </w:t>
      </w:r>
      <w:r>
        <w:t>је</w:t>
      </w:r>
      <w:r w:rsidRPr="001F2D14">
        <w:t xml:space="preserve"> избегао из БиХ тако да се број избеглих из БиХ креће </w:t>
      </w:r>
      <w:r>
        <w:t>се</w:t>
      </w:r>
      <w:r w:rsidRPr="001F2D14">
        <w:t xml:space="preserve"> </w:t>
      </w:r>
      <w:r w:rsidRPr="00666291">
        <w:t>око 1.000.</w:t>
      </w:r>
      <w:r w:rsidRPr="001F2D14">
        <w:t xml:space="preserve"> Посл</w:t>
      </w:r>
      <w:r>
        <w:t xml:space="preserve">едњи талас доласка избеглица </w:t>
      </w:r>
      <w:r w:rsidRPr="001F2D14">
        <w:t>је у</w:t>
      </w:r>
      <w:r>
        <w:t xml:space="preserve"> </w:t>
      </w:r>
      <w:r w:rsidRPr="001F2D14">
        <w:t xml:space="preserve">ствари долазак лица са КиМ који су у статусу интерно расељених лица. Њихов долазак је кренуо у току НАТО бомбардовања, март 1999. године, а траје и данас. </w:t>
      </w:r>
      <w:r>
        <w:t xml:space="preserve">На територији општине Младеновац евидентирано је 4.794 интерно расељених лица. </w:t>
      </w:r>
    </w:p>
    <w:p w:rsidR="000D4394" w:rsidRDefault="000D4394" w:rsidP="000D4394">
      <w:pPr>
        <w:jc w:val="both"/>
        <w:rPr>
          <w:lang w:val="sr-Cyrl-CS"/>
        </w:rPr>
      </w:pPr>
      <w:r>
        <w:rPr>
          <w:lang w:val="sr-Cyrl-CS"/>
        </w:rPr>
        <w:tab/>
        <w:t xml:space="preserve">Избеглице су смештане у </w:t>
      </w:r>
      <w:r w:rsidRPr="00F93702">
        <w:rPr>
          <w:lang w:val="sr-Cyrl-CS"/>
        </w:rPr>
        <w:t>расположивим</w:t>
      </w:r>
      <w:r>
        <w:rPr>
          <w:lang w:val="sr-Cyrl-CS"/>
        </w:rPr>
        <w:t xml:space="preserve"> просторима са основним условима за краћи боравак, као што су: школске фискултурне сале, Спортски центар, привредни објекти и друго. Многе породице су решавале стамбени проблем кроз приватни смештај, смештај код рођака и пријатеља а они који су били у могућности куповали су станове и куће.</w:t>
      </w:r>
    </w:p>
    <w:p w:rsidR="000D4394" w:rsidRDefault="000D4394" w:rsidP="000D4394">
      <w:pPr>
        <w:jc w:val="both"/>
        <w:rPr>
          <w:lang w:val="sr-Cyrl-CS"/>
        </w:rPr>
      </w:pPr>
      <w:r>
        <w:rPr>
          <w:lang w:val="sr-Cyrl-CS"/>
        </w:rPr>
        <w:tab/>
        <w:t>За оне који нису имали никакве могућности, године 1999. је отворен Колективни центар „Напред“ у коме је било смештено између 160 и 200 лица, углавном интерно расељених. У међувремену се тај број свео на 56. Године 2000. Општина у сарадњи са донаторима саградила зграду за смештај избеглица и интерно расељених лица и тамо сместила 22 породице.</w:t>
      </w:r>
    </w:p>
    <w:p w:rsidR="000D4394" w:rsidRDefault="000D4394" w:rsidP="000D4394">
      <w:pPr>
        <w:jc w:val="both"/>
        <w:rPr>
          <w:lang w:val="sr-Cyrl-CS"/>
        </w:rPr>
      </w:pPr>
      <w:r>
        <w:rPr>
          <w:lang w:val="sr-Cyrl-CS"/>
        </w:rPr>
        <w:tab/>
        <w:t>Колективни центар „Напред“,  је затворен 2011. године. За 16 породица је обезбеђено трајно стамбено решење а 5 избегличких самачких породица је на свој захтев тражило премештај у Колективни центар Ужице.</w:t>
      </w:r>
    </w:p>
    <w:p w:rsidR="000D4394" w:rsidRPr="00826C01" w:rsidRDefault="000D4394" w:rsidP="000D4394">
      <w:pPr>
        <w:jc w:val="both"/>
        <w:rPr>
          <w:lang w:val="sr-Cyrl-CS"/>
        </w:rPr>
      </w:pPr>
      <w:r>
        <w:rPr>
          <w:lang w:val="sr-Cyrl-CS"/>
        </w:rPr>
        <w:tab/>
        <w:t>За поменутих 16 породица је обезбеђено: 7 монтажних кућа (4 на општинском плацу и 3 на индивидулним), 2 сеоске куће и 7 пакета грађевинског материјала, за породице које су започеле градњу породичних кућа.</w:t>
      </w:r>
    </w:p>
    <w:p w:rsidR="000D4394" w:rsidRDefault="000D4394" w:rsidP="000D4394">
      <w:pPr>
        <w:jc w:val="both"/>
        <w:rPr>
          <w:lang w:val="sr-Cyrl-CS"/>
        </w:rPr>
      </w:pPr>
      <w:r w:rsidRPr="00826C01">
        <w:rPr>
          <w:lang w:val="sr-Cyrl-CS"/>
        </w:rPr>
        <w:tab/>
      </w:r>
      <w:r w:rsidRPr="00990103">
        <w:rPr>
          <w:lang w:val="sr-Cyrl-CS"/>
        </w:rPr>
        <w:t xml:space="preserve">Према подацима Завода за статистику из </w:t>
      </w:r>
      <w:r w:rsidRPr="00990103">
        <w:rPr>
          <w:b/>
          <w:lang w:val="sr-Cyrl-CS"/>
        </w:rPr>
        <w:t>2014</w:t>
      </w:r>
      <w:r w:rsidRPr="00990103">
        <w:rPr>
          <w:lang w:val="sr-Cyrl-CS"/>
        </w:rPr>
        <w:t xml:space="preserve">. године на територији градске општине Младеновац је процењено да живи 52.715 становника, а према подацима Комесаријата за избеглице и миграције из јуна 2016. године на територији градске општине Младеновац је живело 4.794 интерно расељених лица са Косова и Метохије и 3.353 избеглица из Хрватске и БиХ (138 </w:t>
      </w:r>
      <w:r w:rsidRPr="00990103">
        <w:rPr>
          <w:b/>
          <w:lang w:val="sr-Cyrl-CS"/>
        </w:rPr>
        <w:t>у статусу</w:t>
      </w:r>
      <w:r w:rsidRPr="00990103">
        <w:rPr>
          <w:lang w:val="sr-Cyrl-CS"/>
        </w:rPr>
        <w:t xml:space="preserve"> и 3.215 лица са укинутим статусом избеглице, што чини укупан број од 8.147.973 лица.</w:t>
      </w:r>
      <w:r w:rsidRPr="00826C01">
        <w:rPr>
          <w:lang w:val="sr-Cyrl-CS"/>
        </w:rPr>
        <w:t xml:space="preserve"> </w:t>
      </w:r>
    </w:p>
    <w:p w:rsidR="000D4394" w:rsidRPr="00990103" w:rsidRDefault="000D4394" w:rsidP="000D4394">
      <w:pPr>
        <w:pStyle w:val="BodyTextIndent2"/>
      </w:pPr>
      <w:r w:rsidRPr="00990103">
        <w:t>П</w:t>
      </w:r>
      <w:r w:rsidRPr="00990103">
        <w:rPr>
          <w:lang w:val="sr-Latn-CS"/>
        </w:rPr>
        <w:t xml:space="preserve">реглед процењеног броја по старосној структури </w:t>
      </w:r>
      <w:r>
        <w:t xml:space="preserve">и полу, </w:t>
      </w:r>
      <w:r w:rsidRPr="00990103">
        <w:rPr>
          <w:lang w:val="sr-Latn-CS"/>
        </w:rPr>
        <w:t xml:space="preserve">за избегла лица </w:t>
      </w:r>
      <w:r w:rsidRPr="00706228">
        <w:rPr>
          <w:b/>
        </w:rPr>
        <w:t>у статусу</w:t>
      </w:r>
      <w:r>
        <w:t xml:space="preserve">, </w:t>
      </w:r>
      <w:r w:rsidRPr="00990103">
        <w:rPr>
          <w:lang w:val="sr-Latn-CS"/>
        </w:rPr>
        <w:t xml:space="preserve">на основу података </w:t>
      </w:r>
      <w:r w:rsidRPr="00706228">
        <w:rPr>
          <w:lang w:val="sr-Latn-CS"/>
        </w:rPr>
        <w:t>повереништва</w:t>
      </w:r>
      <w:r>
        <w:t>:</w:t>
      </w:r>
    </w:p>
    <w:p w:rsidR="000D4394" w:rsidRDefault="000D4394" w:rsidP="000D4394">
      <w:pPr>
        <w:jc w:val="both"/>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6"/>
      </w:tblGrid>
      <w:tr w:rsidR="000D4394" w:rsidRPr="00282ADF" w:rsidTr="00463CA8">
        <w:trPr>
          <w:trHeight w:val="285"/>
        </w:trPr>
        <w:tc>
          <w:tcPr>
            <w:tcW w:w="3476" w:type="dxa"/>
          </w:tcPr>
          <w:p w:rsidR="000D4394" w:rsidRPr="00282ADF" w:rsidRDefault="000D4394" w:rsidP="00463CA8">
            <w:pPr>
              <w:jc w:val="both"/>
              <w:rPr>
                <w:b/>
                <w:color w:val="000000"/>
              </w:rPr>
            </w:pPr>
            <w:r w:rsidRPr="00282ADF">
              <w:rPr>
                <w:b/>
                <w:color w:val="000000"/>
              </w:rPr>
              <w:t>Старосна структура</w:t>
            </w:r>
          </w:p>
        </w:tc>
        <w:tc>
          <w:tcPr>
            <w:tcW w:w="3476" w:type="dxa"/>
          </w:tcPr>
          <w:p w:rsidR="000D4394" w:rsidRPr="00282ADF" w:rsidRDefault="000D4394" w:rsidP="00463CA8">
            <w:pPr>
              <w:jc w:val="center"/>
              <w:rPr>
                <w:b/>
                <w:color w:val="000000"/>
              </w:rPr>
            </w:pPr>
            <w:r w:rsidRPr="00282ADF">
              <w:rPr>
                <w:b/>
                <w:color w:val="000000"/>
              </w:rPr>
              <w:t>Проценат</w:t>
            </w:r>
            <w:r>
              <w:rPr>
                <w:b/>
                <w:color w:val="000000"/>
              </w:rPr>
              <w:t xml:space="preserve"> %</w:t>
            </w:r>
          </w:p>
        </w:tc>
      </w:tr>
      <w:tr w:rsidR="000D4394" w:rsidRPr="00282ADF" w:rsidTr="00463CA8">
        <w:trPr>
          <w:trHeight w:val="270"/>
        </w:trPr>
        <w:tc>
          <w:tcPr>
            <w:tcW w:w="3476" w:type="dxa"/>
          </w:tcPr>
          <w:p w:rsidR="000D4394" w:rsidRPr="00282ADF" w:rsidRDefault="000D4394" w:rsidP="00463CA8">
            <w:r w:rsidRPr="00282ADF">
              <w:t xml:space="preserve">Деца од           0 –  7  година                                                                  </w:t>
            </w:r>
          </w:p>
        </w:tc>
        <w:tc>
          <w:tcPr>
            <w:tcW w:w="3476" w:type="dxa"/>
          </w:tcPr>
          <w:p w:rsidR="000D4394" w:rsidRPr="00706228" w:rsidRDefault="000D4394" w:rsidP="00463CA8">
            <w:pPr>
              <w:jc w:val="center"/>
              <w:rPr>
                <w:color w:val="000000"/>
              </w:rPr>
            </w:pPr>
            <w:r>
              <w:rPr>
                <w:color w:val="000000"/>
              </w:rPr>
              <w:t>/</w:t>
            </w:r>
          </w:p>
        </w:tc>
      </w:tr>
      <w:tr w:rsidR="000D4394" w:rsidRPr="00282ADF" w:rsidTr="00463CA8">
        <w:trPr>
          <w:trHeight w:val="270"/>
        </w:trPr>
        <w:tc>
          <w:tcPr>
            <w:tcW w:w="3476" w:type="dxa"/>
          </w:tcPr>
          <w:p w:rsidR="000D4394" w:rsidRPr="00282ADF" w:rsidRDefault="000D4394" w:rsidP="00463CA8">
            <w:r w:rsidRPr="00282ADF">
              <w:t xml:space="preserve">Деца од           7 – 18 година                                                             </w:t>
            </w:r>
          </w:p>
        </w:tc>
        <w:tc>
          <w:tcPr>
            <w:tcW w:w="3476" w:type="dxa"/>
          </w:tcPr>
          <w:p w:rsidR="000D4394" w:rsidRPr="00706228" w:rsidRDefault="000D4394" w:rsidP="00463CA8">
            <w:pPr>
              <w:jc w:val="center"/>
              <w:rPr>
                <w:color w:val="000000"/>
              </w:rPr>
            </w:pPr>
            <w:r>
              <w:rPr>
                <w:color w:val="000000"/>
              </w:rPr>
              <w:t>/</w:t>
            </w:r>
          </w:p>
        </w:tc>
      </w:tr>
      <w:tr w:rsidR="000D4394" w:rsidRPr="00282ADF" w:rsidTr="00463CA8">
        <w:trPr>
          <w:trHeight w:val="270"/>
        </w:trPr>
        <w:tc>
          <w:tcPr>
            <w:tcW w:w="3476" w:type="dxa"/>
          </w:tcPr>
          <w:p w:rsidR="000D4394" w:rsidRPr="00282ADF" w:rsidRDefault="000D4394" w:rsidP="00463CA8">
            <w:r w:rsidRPr="00282ADF">
              <w:lastRenderedPageBreak/>
              <w:t xml:space="preserve">Одрасли од      18 – 60 година                                                           </w:t>
            </w:r>
          </w:p>
        </w:tc>
        <w:tc>
          <w:tcPr>
            <w:tcW w:w="3476" w:type="dxa"/>
          </w:tcPr>
          <w:p w:rsidR="000D4394" w:rsidRPr="00706228" w:rsidRDefault="000D4394" w:rsidP="00463CA8">
            <w:pPr>
              <w:jc w:val="center"/>
              <w:rPr>
                <w:color w:val="000000"/>
              </w:rPr>
            </w:pPr>
            <w:r>
              <w:rPr>
                <w:color w:val="000000"/>
              </w:rPr>
              <w:t>20</w:t>
            </w:r>
          </w:p>
        </w:tc>
      </w:tr>
      <w:tr w:rsidR="000D4394" w:rsidRPr="00282ADF" w:rsidTr="00463CA8">
        <w:trPr>
          <w:trHeight w:val="270"/>
        </w:trPr>
        <w:tc>
          <w:tcPr>
            <w:tcW w:w="3476" w:type="dxa"/>
          </w:tcPr>
          <w:p w:rsidR="000D4394" w:rsidRPr="00282ADF" w:rsidRDefault="000D4394" w:rsidP="00463CA8">
            <w:r w:rsidRPr="00282ADF">
              <w:t xml:space="preserve">Одрасли преко 60 година                                                                     </w:t>
            </w:r>
          </w:p>
        </w:tc>
        <w:tc>
          <w:tcPr>
            <w:tcW w:w="3476" w:type="dxa"/>
          </w:tcPr>
          <w:p w:rsidR="000D4394" w:rsidRPr="00282ADF" w:rsidRDefault="000D4394" w:rsidP="00463CA8">
            <w:pPr>
              <w:jc w:val="center"/>
              <w:rPr>
                <w:color w:val="000000"/>
              </w:rPr>
            </w:pPr>
            <w:r>
              <w:rPr>
                <w:color w:val="000000"/>
              </w:rPr>
              <w:t>80</w:t>
            </w:r>
          </w:p>
        </w:tc>
      </w:tr>
    </w:tbl>
    <w:p w:rsidR="000D4394" w:rsidRPr="00F05993" w:rsidRDefault="000D4394" w:rsidP="000D4394">
      <w:pPr>
        <w:jc w:val="both"/>
        <w:rPr>
          <w:lang w:val="sr-Cyrl-CS"/>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6"/>
      </w:tblGrid>
      <w:tr w:rsidR="000D4394" w:rsidRPr="00282ADF" w:rsidTr="00463CA8">
        <w:trPr>
          <w:trHeight w:val="285"/>
        </w:trPr>
        <w:tc>
          <w:tcPr>
            <w:tcW w:w="3476" w:type="dxa"/>
          </w:tcPr>
          <w:p w:rsidR="000D4394" w:rsidRPr="00282ADF" w:rsidRDefault="000D4394" w:rsidP="00463CA8">
            <w:pPr>
              <w:jc w:val="both"/>
              <w:rPr>
                <w:b/>
                <w:color w:val="000000"/>
              </w:rPr>
            </w:pPr>
            <w:r w:rsidRPr="00282ADF">
              <w:rPr>
                <w:b/>
                <w:color w:val="000000"/>
              </w:rPr>
              <w:t>Полна структура</w:t>
            </w:r>
          </w:p>
        </w:tc>
        <w:tc>
          <w:tcPr>
            <w:tcW w:w="3476" w:type="dxa"/>
          </w:tcPr>
          <w:p w:rsidR="000D4394" w:rsidRPr="00282ADF" w:rsidRDefault="000D4394" w:rsidP="00463CA8">
            <w:pPr>
              <w:jc w:val="center"/>
              <w:rPr>
                <w:b/>
                <w:color w:val="000000"/>
              </w:rPr>
            </w:pPr>
            <w:r w:rsidRPr="00282ADF">
              <w:rPr>
                <w:b/>
                <w:color w:val="000000"/>
              </w:rPr>
              <w:t>Број</w:t>
            </w:r>
          </w:p>
        </w:tc>
      </w:tr>
      <w:tr w:rsidR="000D4394" w:rsidRPr="00282ADF" w:rsidTr="00463CA8">
        <w:trPr>
          <w:trHeight w:val="270"/>
        </w:trPr>
        <w:tc>
          <w:tcPr>
            <w:tcW w:w="3476" w:type="dxa"/>
          </w:tcPr>
          <w:p w:rsidR="000D4394" w:rsidRPr="00282ADF" w:rsidRDefault="000D4394" w:rsidP="00463CA8">
            <w:r w:rsidRPr="00282ADF">
              <w:t xml:space="preserve">Деца од           0 –  7  година                                                                  </w:t>
            </w:r>
          </w:p>
        </w:tc>
        <w:tc>
          <w:tcPr>
            <w:tcW w:w="3476" w:type="dxa"/>
          </w:tcPr>
          <w:p w:rsidR="000D4394" w:rsidRPr="00706228" w:rsidRDefault="000D4394" w:rsidP="00463CA8">
            <w:pPr>
              <w:jc w:val="center"/>
              <w:rPr>
                <w:color w:val="000000"/>
              </w:rPr>
            </w:pPr>
            <w:r>
              <w:rPr>
                <w:color w:val="000000"/>
              </w:rPr>
              <w:t>/</w:t>
            </w:r>
          </w:p>
        </w:tc>
      </w:tr>
      <w:tr w:rsidR="000D4394" w:rsidRPr="00282ADF" w:rsidTr="00463CA8">
        <w:trPr>
          <w:trHeight w:val="270"/>
        </w:trPr>
        <w:tc>
          <w:tcPr>
            <w:tcW w:w="3476" w:type="dxa"/>
          </w:tcPr>
          <w:p w:rsidR="000D4394" w:rsidRPr="00282ADF" w:rsidRDefault="000D4394" w:rsidP="00463CA8">
            <w:r w:rsidRPr="00282ADF">
              <w:t xml:space="preserve">Деца од           7 – 18 година                                                             </w:t>
            </w:r>
          </w:p>
        </w:tc>
        <w:tc>
          <w:tcPr>
            <w:tcW w:w="3476" w:type="dxa"/>
          </w:tcPr>
          <w:p w:rsidR="000D4394" w:rsidRPr="00706228" w:rsidRDefault="000D4394" w:rsidP="00463CA8">
            <w:pPr>
              <w:jc w:val="center"/>
              <w:rPr>
                <w:color w:val="000000"/>
              </w:rPr>
            </w:pPr>
            <w:r>
              <w:rPr>
                <w:color w:val="000000"/>
              </w:rPr>
              <w:t>/</w:t>
            </w:r>
          </w:p>
        </w:tc>
      </w:tr>
      <w:tr w:rsidR="000D4394" w:rsidRPr="001F2D14" w:rsidTr="00463CA8">
        <w:trPr>
          <w:trHeight w:val="270"/>
        </w:trPr>
        <w:tc>
          <w:tcPr>
            <w:tcW w:w="3476" w:type="dxa"/>
          </w:tcPr>
          <w:p w:rsidR="000D4394" w:rsidRPr="00282ADF" w:rsidRDefault="000D4394" w:rsidP="00463CA8">
            <w:pPr>
              <w:jc w:val="both"/>
              <w:rPr>
                <w:color w:val="000000"/>
              </w:rPr>
            </w:pPr>
            <w:r w:rsidRPr="00282ADF">
              <w:rPr>
                <w:color w:val="000000"/>
              </w:rPr>
              <w:t>Мушкарци</w:t>
            </w:r>
          </w:p>
        </w:tc>
        <w:tc>
          <w:tcPr>
            <w:tcW w:w="3476" w:type="dxa"/>
          </w:tcPr>
          <w:p w:rsidR="000D4394" w:rsidRPr="00282ADF" w:rsidRDefault="000D4394" w:rsidP="00463CA8">
            <w:pPr>
              <w:jc w:val="center"/>
              <w:rPr>
                <w:color w:val="000000"/>
              </w:rPr>
            </w:pPr>
            <w:r w:rsidRPr="00282ADF">
              <w:rPr>
                <w:color w:val="000000"/>
              </w:rPr>
              <w:t>28</w:t>
            </w:r>
          </w:p>
        </w:tc>
      </w:tr>
      <w:tr w:rsidR="000D4394" w:rsidRPr="001F2D14" w:rsidTr="00463CA8">
        <w:trPr>
          <w:trHeight w:val="270"/>
        </w:trPr>
        <w:tc>
          <w:tcPr>
            <w:tcW w:w="3476" w:type="dxa"/>
          </w:tcPr>
          <w:p w:rsidR="000D4394" w:rsidRPr="00282ADF" w:rsidRDefault="000D4394" w:rsidP="00463CA8">
            <w:pPr>
              <w:jc w:val="both"/>
              <w:rPr>
                <w:color w:val="000000"/>
              </w:rPr>
            </w:pPr>
            <w:r w:rsidRPr="00282ADF">
              <w:rPr>
                <w:color w:val="000000"/>
              </w:rPr>
              <w:t>Жене</w:t>
            </w:r>
          </w:p>
        </w:tc>
        <w:tc>
          <w:tcPr>
            <w:tcW w:w="3476" w:type="dxa"/>
          </w:tcPr>
          <w:p w:rsidR="000D4394" w:rsidRPr="00282ADF" w:rsidRDefault="000D4394" w:rsidP="00463CA8">
            <w:pPr>
              <w:jc w:val="center"/>
              <w:rPr>
                <w:color w:val="000000"/>
              </w:rPr>
            </w:pPr>
            <w:r w:rsidRPr="00282ADF">
              <w:rPr>
                <w:color w:val="000000"/>
              </w:rPr>
              <w:t>41</w:t>
            </w:r>
          </w:p>
        </w:tc>
      </w:tr>
      <w:tr w:rsidR="000D4394" w:rsidRPr="001F2D14" w:rsidTr="00463CA8">
        <w:trPr>
          <w:trHeight w:val="270"/>
        </w:trPr>
        <w:tc>
          <w:tcPr>
            <w:tcW w:w="3476" w:type="dxa"/>
          </w:tcPr>
          <w:p w:rsidR="000D4394" w:rsidRPr="00282ADF" w:rsidRDefault="000D4394" w:rsidP="00463CA8">
            <w:pPr>
              <w:jc w:val="both"/>
              <w:rPr>
                <w:color w:val="000000"/>
              </w:rPr>
            </w:pPr>
            <w:r w:rsidRPr="00282ADF">
              <w:rPr>
                <w:color w:val="000000"/>
              </w:rPr>
              <w:t>Укупно</w:t>
            </w:r>
          </w:p>
        </w:tc>
        <w:tc>
          <w:tcPr>
            <w:tcW w:w="3476" w:type="dxa"/>
          </w:tcPr>
          <w:p w:rsidR="000D4394" w:rsidRPr="00282ADF" w:rsidRDefault="000D4394" w:rsidP="00463CA8">
            <w:pPr>
              <w:jc w:val="center"/>
              <w:rPr>
                <w:color w:val="000000"/>
              </w:rPr>
            </w:pPr>
            <w:r w:rsidRPr="00282ADF">
              <w:rPr>
                <w:color w:val="000000"/>
              </w:rPr>
              <w:t>138</w:t>
            </w:r>
          </w:p>
        </w:tc>
      </w:tr>
    </w:tbl>
    <w:p w:rsidR="000D4394" w:rsidRDefault="000D4394" w:rsidP="000D4394">
      <w:pPr>
        <w:jc w:val="both"/>
      </w:pPr>
      <w:r>
        <w:rPr>
          <w:noProof/>
        </w:rPr>
        <w:drawing>
          <wp:inline distT="0" distB="0" distL="0" distR="0">
            <wp:extent cx="3448050" cy="230505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4394" w:rsidRPr="00990103" w:rsidRDefault="000D4394" w:rsidP="000D4394">
      <w:pPr>
        <w:pStyle w:val="BodyTextIndent2"/>
      </w:pPr>
      <w:r w:rsidRPr="00990103">
        <w:t>П</w:t>
      </w:r>
      <w:r w:rsidRPr="00990103">
        <w:rPr>
          <w:lang w:val="sr-Latn-CS"/>
        </w:rPr>
        <w:t xml:space="preserve">реглед процењеног броја по старосној структури </w:t>
      </w:r>
      <w:r>
        <w:t xml:space="preserve">и полу, </w:t>
      </w:r>
      <w:r w:rsidRPr="00990103">
        <w:rPr>
          <w:lang w:val="sr-Latn-CS"/>
        </w:rPr>
        <w:t xml:space="preserve">за </w:t>
      </w:r>
      <w:r>
        <w:t>интерно расељениа</w:t>
      </w:r>
      <w:r w:rsidRPr="00990103">
        <w:rPr>
          <w:lang w:val="sr-Latn-CS"/>
        </w:rPr>
        <w:t xml:space="preserve"> лица на основу </w:t>
      </w:r>
      <w:r>
        <w:t>података</w:t>
      </w:r>
      <w:r w:rsidRPr="00990103">
        <w:rPr>
          <w:lang w:val="sr-Latn-CS"/>
        </w:rPr>
        <w:t xml:space="preserve"> </w:t>
      </w:r>
      <w:r w:rsidRPr="00706228">
        <w:rPr>
          <w:lang w:val="sr-Latn-CS"/>
        </w:rPr>
        <w:t>повереништва</w:t>
      </w:r>
      <w:r>
        <w:t>:</w:t>
      </w:r>
    </w:p>
    <w:p w:rsidR="000D4394" w:rsidRDefault="000D4394" w:rsidP="000D4394">
      <w:pPr>
        <w:jc w:val="both"/>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6"/>
      </w:tblGrid>
      <w:tr w:rsidR="000D4394" w:rsidRPr="00282ADF" w:rsidTr="00463CA8">
        <w:trPr>
          <w:trHeight w:val="285"/>
        </w:trPr>
        <w:tc>
          <w:tcPr>
            <w:tcW w:w="3476" w:type="dxa"/>
          </w:tcPr>
          <w:p w:rsidR="000D4394" w:rsidRPr="00282ADF" w:rsidRDefault="000D4394" w:rsidP="00463CA8">
            <w:pPr>
              <w:jc w:val="both"/>
              <w:rPr>
                <w:b/>
                <w:color w:val="000000"/>
              </w:rPr>
            </w:pPr>
            <w:r w:rsidRPr="00282ADF">
              <w:rPr>
                <w:b/>
                <w:color w:val="000000"/>
              </w:rPr>
              <w:t>Старосна структура</w:t>
            </w:r>
          </w:p>
        </w:tc>
        <w:tc>
          <w:tcPr>
            <w:tcW w:w="3476" w:type="dxa"/>
          </w:tcPr>
          <w:p w:rsidR="000D4394" w:rsidRPr="00607F65" w:rsidRDefault="000D4394" w:rsidP="00463CA8">
            <w:pPr>
              <w:jc w:val="center"/>
              <w:rPr>
                <w:b/>
                <w:color w:val="000000"/>
              </w:rPr>
            </w:pPr>
            <w:r>
              <w:rPr>
                <w:b/>
                <w:color w:val="000000"/>
              </w:rPr>
              <w:t>Број</w:t>
            </w:r>
          </w:p>
        </w:tc>
      </w:tr>
      <w:tr w:rsidR="000D4394" w:rsidRPr="00282ADF" w:rsidTr="00463CA8">
        <w:trPr>
          <w:trHeight w:val="270"/>
        </w:trPr>
        <w:tc>
          <w:tcPr>
            <w:tcW w:w="3476" w:type="dxa"/>
          </w:tcPr>
          <w:p w:rsidR="000D4394" w:rsidRPr="00282ADF" w:rsidRDefault="000D4394" w:rsidP="00463CA8">
            <w:r w:rsidRPr="00282ADF">
              <w:t xml:space="preserve">Деца од           0 –  7  година                                                                  </w:t>
            </w:r>
          </w:p>
        </w:tc>
        <w:tc>
          <w:tcPr>
            <w:tcW w:w="3476" w:type="dxa"/>
          </w:tcPr>
          <w:p w:rsidR="000D4394" w:rsidRPr="00282ADF" w:rsidRDefault="000D4394" w:rsidP="00463CA8">
            <w:pPr>
              <w:jc w:val="center"/>
              <w:rPr>
                <w:color w:val="000000"/>
              </w:rPr>
            </w:pPr>
            <w:r>
              <w:rPr>
                <w:color w:val="000000"/>
              </w:rPr>
              <w:t>75</w:t>
            </w:r>
          </w:p>
        </w:tc>
      </w:tr>
      <w:tr w:rsidR="000D4394" w:rsidRPr="00282ADF" w:rsidTr="00463CA8">
        <w:trPr>
          <w:trHeight w:val="270"/>
        </w:trPr>
        <w:tc>
          <w:tcPr>
            <w:tcW w:w="3476" w:type="dxa"/>
          </w:tcPr>
          <w:p w:rsidR="000D4394" w:rsidRPr="00282ADF" w:rsidRDefault="000D4394" w:rsidP="00463CA8">
            <w:r w:rsidRPr="00282ADF">
              <w:t xml:space="preserve">Деца од           7 – 18 година                                                             </w:t>
            </w:r>
          </w:p>
        </w:tc>
        <w:tc>
          <w:tcPr>
            <w:tcW w:w="3476" w:type="dxa"/>
          </w:tcPr>
          <w:p w:rsidR="000D4394" w:rsidRPr="00607F65" w:rsidRDefault="000D4394" w:rsidP="00463CA8">
            <w:pPr>
              <w:rPr>
                <w:color w:val="000000"/>
              </w:rPr>
            </w:pPr>
            <w:r>
              <w:rPr>
                <w:color w:val="000000"/>
              </w:rPr>
              <w:t xml:space="preserve">                        725</w:t>
            </w:r>
          </w:p>
        </w:tc>
      </w:tr>
      <w:tr w:rsidR="000D4394" w:rsidRPr="00282ADF" w:rsidTr="00463CA8">
        <w:trPr>
          <w:trHeight w:val="270"/>
        </w:trPr>
        <w:tc>
          <w:tcPr>
            <w:tcW w:w="3476" w:type="dxa"/>
          </w:tcPr>
          <w:p w:rsidR="000D4394" w:rsidRPr="00282ADF" w:rsidRDefault="000D4394" w:rsidP="00463CA8">
            <w:r w:rsidRPr="00282ADF">
              <w:t xml:space="preserve">Одрасли од      18 – 60 година                                                           </w:t>
            </w:r>
          </w:p>
        </w:tc>
        <w:tc>
          <w:tcPr>
            <w:tcW w:w="3476" w:type="dxa"/>
          </w:tcPr>
          <w:p w:rsidR="000D4394" w:rsidRPr="00607F65" w:rsidRDefault="000D4394" w:rsidP="00463CA8">
            <w:pPr>
              <w:rPr>
                <w:color w:val="000000"/>
              </w:rPr>
            </w:pPr>
            <w:r>
              <w:rPr>
                <w:color w:val="000000"/>
              </w:rPr>
              <w:t xml:space="preserve">                     2.670</w:t>
            </w:r>
          </w:p>
        </w:tc>
      </w:tr>
      <w:tr w:rsidR="000D4394" w:rsidRPr="00282ADF" w:rsidTr="00463CA8">
        <w:trPr>
          <w:trHeight w:val="270"/>
        </w:trPr>
        <w:tc>
          <w:tcPr>
            <w:tcW w:w="3476" w:type="dxa"/>
          </w:tcPr>
          <w:p w:rsidR="000D4394" w:rsidRPr="00282ADF" w:rsidRDefault="000D4394" w:rsidP="00463CA8">
            <w:r w:rsidRPr="00282ADF">
              <w:t xml:space="preserve">Одрасли преко 60 година                                                                     </w:t>
            </w:r>
          </w:p>
        </w:tc>
        <w:tc>
          <w:tcPr>
            <w:tcW w:w="3476" w:type="dxa"/>
          </w:tcPr>
          <w:p w:rsidR="000D4394" w:rsidRPr="00607F65" w:rsidRDefault="000D4394" w:rsidP="00463CA8">
            <w:pPr>
              <w:jc w:val="center"/>
              <w:rPr>
                <w:color w:val="000000"/>
              </w:rPr>
            </w:pPr>
            <w:r>
              <w:rPr>
                <w:color w:val="000000"/>
              </w:rPr>
              <w:t>624</w:t>
            </w:r>
          </w:p>
        </w:tc>
      </w:tr>
    </w:tbl>
    <w:p w:rsidR="000D4394" w:rsidRPr="00282ADF" w:rsidRDefault="000D4394" w:rsidP="000D4394">
      <w:pPr>
        <w:jc w:val="both"/>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6"/>
      </w:tblGrid>
      <w:tr w:rsidR="000D4394" w:rsidRPr="00282ADF" w:rsidTr="00463CA8">
        <w:trPr>
          <w:trHeight w:val="285"/>
        </w:trPr>
        <w:tc>
          <w:tcPr>
            <w:tcW w:w="3476" w:type="dxa"/>
          </w:tcPr>
          <w:p w:rsidR="000D4394" w:rsidRPr="00282ADF" w:rsidRDefault="000D4394" w:rsidP="00463CA8">
            <w:pPr>
              <w:jc w:val="both"/>
              <w:rPr>
                <w:b/>
                <w:color w:val="000000"/>
              </w:rPr>
            </w:pPr>
            <w:r w:rsidRPr="00282ADF">
              <w:rPr>
                <w:b/>
                <w:color w:val="000000"/>
              </w:rPr>
              <w:t>Полна структура</w:t>
            </w:r>
          </w:p>
        </w:tc>
        <w:tc>
          <w:tcPr>
            <w:tcW w:w="3476" w:type="dxa"/>
          </w:tcPr>
          <w:p w:rsidR="000D4394" w:rsidRPr="00282ADF" w:rsidRDefault="000D4394" w:rsidP="00463CA8">
            <w:pPr>
              <w:jc w:val="center"/>
              <w:rPr>
                <w:b/>
                <w:color w:val="000000"/>
              </w:rPr>
            </w:pPr>
            <w:r w:rsidRPr="00282ADF">
              <w:rPr>
                <w:b/>
                <w:color w:val="000000"/>
              </w:rPr>
              <w:t>Број</w:t>
            </w:r>
          </w:p>
        </w:tc>
      </w:tr>
      <w:tr w:rsidR="000D4394" w:rsidRPr="00282ADF" w:rsidTr="00463CA8">
        <w:trPr>
          <w:trHeight w:val="270"/>
        </w:trPr>
        <w:tc>
          <w:tcPr>
            <w:tcW w:w="3476" w:type="dxa"/>
          </w:tcPr>
          <w:p w:rsidR="000D4394" w:rsidRPr="00BC424C" w:rsidRDefault="000D4394" w:rsidP="00463CA8">
            <w:pPr>
              <w:jc w:val="both"/>
              <w:rPr>
                <w:color w:val="000000"/>
              </w:rPr>
            </w:pPr>
            <w:r w:rsidRPr="00282ADF">
              <w:rPr>
                <w:color w:val="000000"/>
              </w:rPr>
              <w:t>Жене</w:t>
            </w:r>
          </w:p>
        </w:tc>
        <w:tc>
          <w:tcPr>
            <w:tcW w:w="3476" w:type="dxa"/>
          </w:tcPr>
          <w:p w:rsidR="000D4394" w:rsidRPr="00282ADF" w:rsidRDefault="000D4394" w:rsidP="00463CA8">
            <w:pPr>
              <w:jc w:val="center"/>
              <w:rPr>
                <w:color w:val="000000"/>
              </w:rPr>
            </w:pPr>
            <w:r>
              <w:rPr>
                <w:color w:val="000000"/>
              </w:rPr>
              <w:t>2.434</w:t>
            </w:r>
          </w:p>
        </w:tc>
      </w:tr>
      <w:tr w:rsidR="000D4394" w:rsidRPr="00282ADF" w:rsidTr="00463CA8">
        <w:trPr>
          <w:trHeight w:val="270"/>
        </w:trPr>
        <w:tc>
          <w:tcPr>
            <w:tcW w:w="3476" w:type="dxa"/>
          </w:tcPr>
          <w:p w:rsidR="000D4394" w:rsidRPr="00282ADF" w:rsidRDefault="000D4394" w:rsidP="00463CA8">
            <w:pPr>
              <w:jc w:val="both"/>
              <w:rPr>
                <w:color w:val="000000"/>
              </w:rPr>
            </w:pPr>
            <w:r w:rsidRPr="00282ADF">
              <w:rPr>
                <w:color w:val="000000"/>
              </w:rPr>
              <w:t>Мушкарци</w:t>
            </w:r>
          </w:p>
        </w:tc>
        <w:tc>
          <w:tcPr>
            <w:tcW w:w="3476" w:type="dxa"/>
          </w:tcPr>
          <w:p w:rsidR="000D4394" w:rsidRPr="00282ADF" w:rsidRDefault="000D4394" w:rsidP="00463CA8">
            <w:pPr>
              <w:jc w:val="center"/>
              <w:rPr>
                <w:color w:val="000000"/>
              </w:rPr>
            </w:pPr>
            <w:r>
              <w:rPr>
                <w:color w:val="000000"/>
              </w:rPr>
              <w:t>2.360</w:t>
            </w:r>
          </w:p>
        </w:tc>
      </w:tr>
      <w:tr w:rsidR="000D4394" w:rsidRPr="001F2D14" w:rsidTr="00463CA8">
        <w:trPr>
          <w:trHeight w:val="270"/>
        </w:trPr>
        <w:tc>
          <w:tcPr>
            <w:tcW w:w="3476" w:type="dxa"/>
          </w:tcPr>
          <w:p w:rsidR="000D4394" w:rsidRPr="00282ADF" w:rsidRDefault="000D4394" w:rsidP="00463CA8">
            <w:pPr>
              <w:jc w:val="both"/>
              <w:rPr>
                <w:color w:val="000000"/>
              </w:rPr>
            </w:pPr>
            <w:r w:rsidRPr="00282ADF">
              <w:rPr>
                <w:color w:val="000000"/>
              </w:rPr>
              <w:t>Укупно</w:t>
            </w:r>
          </w:p>
        </w:tc>
        <w:tc>
          <w:tcPr>
            <w:tcW w:w="3476" w:type="dxa"/>
          </w:tcPr>
          <w:p w:rsidR="000D4394" w:rsidRPr="00282ADF" w:rsidRDefault="000D4394" w:rsidP="00463CA8">
            <w:pPr>
              <w:jc w:val="center"/>
              <w:rPr>
                <w:color w:val="000000"/>
              </w:rPr>
            </w:pPr>
            <w:r>
              <w:rPr>
                <w:color w:val="000000"/>
              </w:rPr>
              <w:t>4.794</w:t>
            </w:r>
          </w:p>
        </w:tc>
      </w:tr>
    </w:tbl>
    <w:p w:rsidR="000D4394" w:rsidRDefault="000D4394" w:rsidP="000D4394">
      <w:pPr>
        <w:jc w:val="both"/>
      </w:pPr>
    </w:p>
    <w:p w:rsidR="000D4394" w:rsidRPr="00990103" w:rsidRDefault="000D4394" w:rsidP="000D4394">
      <w:pPr>
        <w:pStyle w:val="BodyTextIndent2"/>
      </w:pPr>
      <w:r w:rsidRPr="00990103">
        <w:lastRenderedPageBreak/>
        <w:t>П</w:t>
      </w:r>
      <w:r w:rsidRPr="00990103">
        <w:rPr>
          <w:lang w:val="sr-Latn-CS"/>
        </w:rPr>
        <w:t>реглед процењеног броја по старосној структури</w:t>
      </w:r>
      <w:r>
        <w:t xml:space="preserve"> и полу,</w:t>
      </w:r>
      <w:r w:rsidRPr="00990103">
        <w:rPr>
          <w:lang w:val="sr-Latn-CS"/>
        </w:rPr>
        <w:t xml:space="preserve"> за </w:t>
      </w:r>
      <w:r>
        <w:t>повратнике по осонову споразума о реадмисији,</w:t>
      </w:r>
      <w:r w:rsidRPr="00990103">
        <w:rPr>
          <w:lang w:val="sr-Latn-CS"/>
        </w:rPr>
        <w:t xml:space="preserve"> на основу </w:t>
      </w:r>
      <w:r>
        <w:t>података</w:t>
      </w:r>
      <w:r w:rsidRPr="00990103">
        <w:rPr>
          <w:lang w:val="sr-Latn-CS"/>
        </w:rPr>
        <w:t xml:space="preserve"> </w:t>
      </w:r>
      <w:r w:rsidRPr="00990103">
        <w:rPr>
          <w:b/>
          <w:lang w:val="sr-Latn-CS"/>
        </w:rPr>
        <w:t>повереништва</w:t>
      </w:r>
      <w:r>
        <w:t>:</w:t>
      </w:r>
    </w:p>
    <w:p w:rsidR="000D4394" w:rsidRDefault="000D4394" w:rsidP="000D4394">
      <w:pPr>
        <w:jc w:val="both"/>
      </w:pPr>
      <w:r>
        <w:tab/>
      </w: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6"/>
      </w:tblGrid>
      <w:tr w:rsidR="000D4394" w:rsidRPr="00282ADF" w:rsidTr="00463CA8">
        <w:trPr>
          <w:trHeight w:val="285"/>
        </w:trPr>
        <w:tc>
          <w:tcPr>
            <w:tcW w:w="3476" w:type="dxa"/>
          </w:tcPr>
          <w:p w:rsidR="000D4394" w:rsidRPr="00282ADF" w:rsidRDefault="000D4394" w:rsidP="00463CA8">
            <w:pPr>
              <w:jc w:val="both"/>
              <w:rPr>
                <w:b/>
                <w:color w:val="000000"/>
              </w:rPr>
            </w:pPr>
            <w:r w:rsidRPr="00282ADF">
              <w:rPr>
                <w:b/>
                <w:color w:val="000000"/>
              </w:rPr>
              <w:t>Старосна структура</w:t>
            </w:r>
          </w:p>
        </w:tc>
        <w:tc>
          <w:tcPr>
            <w:tcW w:w="3476" w:type="dxa"/>
          </w:tcPr>
          <w:p w:rsidR="000D4394" w:rsidRPr="00107EE7" w:rsidRDefault="000D4394" w:rsidP="00463CA8">
            <w:pPr>
              <w:jc w:val="center"/>
              <w:rPr>
                <w:b/>
                <w:color w:val="000000"/>
              </w:rPr>
            </w:pPr>
            <w:r w:rsidRPr="00107EE7">
              <w:rPr>
                <w:b/>
                <w:color w:val="000000"/>
              </w:rPr>
              <w:t>Број</w:t>
            </w:r>
          </w:p>
        </w:tc>
      </w:tr>
      <w:tr w:rsidR="000D4394" w:rsidRPr="00282ADF" w:rsidTr="00463CA8">
        <w:trPr>
          <w:trHeight w:val="270"/>
        </w:trPr>
        <w:tc>
          <w:tcPr>
            <w:tcW w:w="3476" w:type="dxa"/>
          </w:tcPr>
          <w:p w:rsidR="000D4394" w:rsidRPr="00282ADF" w:rsidRDefault="000D4394" w:rsidP="00463CA8">
            <w:r w:rsidRPr="00282ADF">
              <w:t xml:space="preserve">Деца од           0 –  7  година                                                                  </w:t>
            </w:r>
          </w:p>
        </w:tc>
        <w:tc>
          <w:tcPr>
            <w:tcW w:w="3476" w:type="dxa"/>
          </w:tcPr>
          <w:p w:rsidR="000D4394" w:rsidRPr="00107EE7" w:rsidRDefault="000D4394" w:rsidP="00463CA8">
            <w:pPr>
              <w:jc w:val="center"/>
              <w:rPr>
                <w:color w:val="000000"/>
              </w:rPr>
            </w:pPr>
            <w:r w:rsidRPr="00107EE7">
              <w:rPr>
                <w:color w:val="000000"/>
              </w:rPr>
              <w:t>16</w:t>
            </w:r>
          </w:p>
        </w:tc>
      </w:tr>
      <w:tr w:rsidR="000D4394" w:rsidRPr="00282ADF" w:rsidTr="00463CA8">
        <w:trPr>
          <w:trHeight w:val="270"/>
        </w:trPr>
        <w:tc>
          <w:tcPr>
            <w:tcW w:w="3476" w:type="dxa"/>
          </w:tcPr>
          <w:p w:rsidR="000D4394" w:rsidRPr="00282ADF" w:rsidRDefault="000D4394" w:rsidP="00463CA8">
            <w:r w:rsidRPr="00282ADF">
              <w:t xml:space="preserve">Деца од           7 – 18 година                                                             </w:t>
            </w:r>
          </w:p>
        </w:tc>
        <w:tc>
          <w:tcPr>
            <w:tcW w:w="3476" w:type="dxa"/>
          </w:tcPr>
          <w:p w:rsidR="000D4394" w:rsidRPr="00107EE7" w:rsidRDefault="000D4394" w:rsidP="00463CA8">
            <w:pPr>
              <w:jc w:val="center"/>
              <w:rPr>
                <w:color w:val="000000"/>
              </w:rPr>
            </w:pPr>
            <w:r w:rsidRPr="00107EE7">
              <w:rPr>
                <w:color w:val="000000"/>
              </w:rPr>
              <w:t>11</w:t>
            </w:r>
          </w:p>
        </w:tc>
      </w:tr>
      <w:tr w:rsidR="000D4394" w:rsidRPr="00282ADF" w:rsidTr="00463CA8">
        <w:trPr>
          <w:trHeight w:val="270"/>
        </w:trPr>
        <w:tc>
          <w:tcPr>
            <w:tcW w:w="3476" w:type="dxa"/>
          </w:tcPr>
          <w:p w:rsidR="000D4394" w:rsidRPr="00282ADF" w:rsidRDefault="000D4394" w:rsidP="00463CA8">
            <w:r w:rsidRPr="00282ADF">
              <w:t xml:space="preserve">Одрасли од      18 – 60 година                                                           </w:t>
            </w:r>
          </w:p>
        </w:tc>
        <w:tc>
          <w:tcPr>
            <w:tcW w:w="3476" w:type="dxa"/>
          </w:tcPr>
          <w:p w:rsidR="000D4394" w:rsidRPr="00107EE7" w:rsidRDefault="000D4394" w:rsidP="00463CA8">
            <w:pPr>
              <w:jc w:val="center"/>
              <w:rPr>
                <w:color w:val="000000"/>
              </w:rPr>
            </w:pPr>
            <w:r w:rsidRPr="00107EE7">
              <w:rPr>
                <w:color w:val="000000"/>
              </w:rPr>
              <w:t>22</w:t>
            </w:r>
          </w:p>
        </w:tc>
      </w:tr>
      <w:tr w:rsidR="000D4394" w:rsidRPr="00282ADF" w:rsidTr="00463CA8">
        <w:trPr>
          <w:trHeight w:val="270"/>
        </w:trPr>
        <w:tc>
          <w:tcPr>
            <w:tcW w:w="3476" w:type="dxa"/>
          </w:tcPr>
          <w:p w:rsidR="000D4394" w:rsidRPr="00282ADF" w:rsidRDefault="000D4394" w:rsidP="00463CA8">
            <w:r w:rsidRPr="00282ADF">
              <w:t xml:space="preserve">Одрасли преко 60 година                                                                     </w:t>
            </w:r>
          </w:p>
        </w:tc>
        <w:tc>
          <w:tcPr>
            <w:tcW w:w="3476" w:type="dxa"/>
          </w:tcPr>
          <w:p w:rsidR="000D4394" w:rsidRPr="00107EE7" w:rsidRDefault="000D4394" w:rsidP="00463CA8">
            <w:pPr>
              <w:jc w:val="center"/>
              <w:rPr>
                <w:color w:val="000000"/>
              </w:rPr>
            </w:pPr>
            <w:r w:rsidRPr="00107EE7">
              <w:rPr>
                <w:color w:val="000000"/>
              </w:rPr>
              <w:t xml:space="preserve">  5</w:t>
            </w:r>
          </w:p>
        </w:tc>
      </w:tr>
    </w:tbl>
    <w:p w:rsidR="000D4394" w:rsidRPr="00AB044B" w:rsidRDefault="000D4394" w:rsidP="000D4394">
      <w:pPr>
        <w:jc w:val="both"/>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6"/>
      </w:tblGrid>
      <w:tr w:rsidR="000D4394" w:rsidRPr="00282ADF" w:rsidTr="00463CA8">
        <w:trPr>
          <w:trHeight w:val="285"/>
        </w:trPr>
        <w:tc>
          <w:tcPr>
            <w:tcW w:w="3476" w:type="dxa"/>
          </w:tcPr>
          <w:p w:rsidR="000D4394" w:rsidRPr="00282ADF" w:rsidRDefault="000D4394" w:rsidP="00463CA8">
            <w:pPr>
              <w:jc w:val="both"/>
              <w:rPr>
                <w:b/>
                <w:color w:val="000000"/>
              </w:rPr>
            </w:pPr>
            <w:r w:rsidRPr="00282ADF">
              <w:rPr>
                <w:b/>
                <w:color w:val="000000"/>
              </w:rPr>
              <w:t>Полна структура</w:t>
            </w:r>
          </w:p>
        </w:tc>
        <w:tc>
          <w:tcPr>
            <w:tcW w:w="3476" w:type="dxa"/>
          </w:tcPr>
          <w:p w:rsidR="000D4394" w:rsidRPr="00282ADF" w:rsidRDefault="000D4394" w:rsidP="00463CA8">
            <w:pPr>
              <w:jc w:val="center"/>
              <w:rPr>
                <w:b/>
                <w:color w:val="000000"/>
              </w:rPr>
            </w:pPr>
            <w:r w:rsidRPr="00282ADF">
              <w:rPr>
                <w:b/>
                <w:color w:val="000000"/>
              </w:rPr>
              <w:t>Број</w:t>
            </w:r>
          </w:p>
        </w:tc>
      </w:tr>
      <w:tr w:rsidR="000D4394" w:rsidRPr="00282ADF" w:rsidTr="00463CA8">
        <w:trPr>
          <w:trHeight w:val="270"/>
        </w:trPr>
        <w:tc>
          <w:tcPr>
            <w:tcW w:w="3476" w:type="dxa"/>
          </w:tcPr>
          <w:p w:rsidR="000D4394" w:rsidRPr="00BC424C" w:rsidRDefault="000D4394" w:rsidP="00463CA8">
            <w:pPr>
              <w:jc w:val="both"/>
              <w:rPr>
                <w:color w:val="000000"/>
              </w:rPr>
            </w:pPr>
            <w:r w:rsidRPr="00282ADF">
              <w:rPr>
                <w:color w:val="000000"/>
              </w:rPr>
              <w:t>Жене</w:t>
            </w:r>
          </w:p>
        </w:tc>
        <w:tc>
          <w:tcPr>
            <w:tcW w:w="3476" w:type="dxa"/>
          </w:tcPr>
          <w:p w:rsidR="000D4394" w:rsidRPr="00282ADF" w:rsidRDefault="000D4394" w:rsidP="00463CA8">
            <w:pPr>
              <w:jc w:val="center"/>
              <w:rPr>
                <w:color w:val="000000"/>
              </w:rPr>
            </w:pPr>
            <w:r>
              <w:rPr>
                <w:color w:val="000000"/>
              </w:rPr>
              <w:t>28</w:t>
            </w:r>
          </w:p>
        </w:tc>
      </w:tr>
      <w:tr w:rsidR="000D4394" w:rsidRPr="00282ADF" w:rsidTr="00463CA8">
        <w:trPr>
          <w:trHeight w:val="270"/>
        </w:trPr>
        <w:tc>
          <w:tcPr>
            <w:tcW w:w="3476" w:type="dxa"/>
          </w:tcPr>
          <w:p w:rsidR="000D4394" w:rsidRPr="00282ADF" w:rsidRDefault="000D4394" w:rsidP="00463CA8">
            <w:pPr>
              <w:jc w:val="both"/>
              <w:rPr>
                <w:color w:val="000000"/>
              </w:rPr>
            </w:pPr>
            <w:r w:rsidRPr="00282ADF">
              <w:rPr>
                <w:color w:val="000000"/>
              </w:rPr>
              <w:t>Мушкарци</w:t>
            </w:r>
          </w:p>
        </w:tc>
        <w:tc>
          <w:tcPr>
            <w:tcW w:w="3476" w:type="dxa"/>
          </w:tcPr>
          <w:p w:rsidR="000D4394" w:rsidRPr="00282ADF" w:rsidRDefault="000D4394" w:rsidP="00463CA8">
            <w:pPr>
              <w:jc w:val="center"/>
              <w:rPr>
                <w:color w:val="000000"/>
              </w:rPr>
            </w:pPr>
            <w:r>
              <w:rPr>
                <w:color w:val="000000"/>
              </w:rPr>
              <w:t>26</w:t>
            </w:r>
          </w:p>
        </w:tc>
      </w:tr>
      <w:tr w:rsidR="000D4394" w:rsidRPr="001F2D14" w:rsidTr="00463CA8">
        <w:trPr>
          <w:trHeight w:val="270"/>
        </w:trPr>
        <w:tc>
          <w:tcPr>
            <w:tcW w:w="3476" w:type="dxa"/>
          </w:tcPr>
          <w:p w:rsidR="000D4394" w:rsidRPr="00282ADF" w:rsidRDefault="000D4394" w:rsidP="00463CA8">
            <w:pPr>
              <w:jc w:val="both"/>
              <w:rPr>
                <w:color w:val="000000"/>
              </w:rPr>
            </w:pPr>
            <w:r w:rsidRPr="00282ADF">
              <w:rPr>
                <w:color w:val="000000"/>
              </w:rPr>
              <w:t>Укупно</w:t>
            </w:r>
          </w:p>
        </w:tc>
        <w:tc>
          <w:tcPr>
            <w:tcW w:w="3476" w:type="dxa"/>
          </w:tcPr>
          <w:p w:rsidR="000D4394" w:rsidRPr="00282ADF" w:rsidRDefault="000D4394" w:rsidP="00463CA8">
            <w:pPr>
              <w:jc w:val="center"/>
              <w:rPr>
                <w:color w:val="000000"/>
              </w:rPr>
            </w:pPr>
            <w:r>
              <w:rPr>
                <w:color w:val="000000"/>
              </w:rPr>
              <w:t>54</w:t>
            </w:r>
          </w:p>
        </w:tc>
      </w:tr>
    </w:tbl>
    <w:p w:rsidR="000D4394" w:rsidRPr="00F05993" w:rsidRDefault="000D4394" w:rsidP="000D4394">
      <w:pPr>
        <w:jc w:val="both"/>
        <w:rPr>
          <w:lang w:val="sr-Cyrl-CS"/>
        </w:rPr>
      </w:pPr>
    </w:p>
    <w:p w:rsidR="000D4394" w:rsidRPr="00285664" w:rsidRDefault="000D4394" w:rsidP="000D4394">
      <w:pPr>
        <w:jc w:val="both"/>
        <w:rPr>
          <w:lang w:val="sr-Cyrl-CS"/>
        </w:rPr>
      </w:pPr>
      <w:r w:rsidRPr="00826C01">
        <w:rPr>
          <w:lang w:val="sr-Cyrl-CS"/>
        </w:rPr>
        <w:tab/>
      </w:r>
      <w:r w:rsidRPr="00285664">
        <w:rPr>
          <w:lang w:val="sr-Cyrl-CS"/>
        </w:rPr>
        <w:t xml:space="preserve">У погледу активности избеглог и интерно расељеног становништва, највећи део су активна лица док је мањи број издржаваних и пензионисаних лица. </w:t>
      </w:r>
    </w:p>
    <w:p w:rsidR="000D4394" w:rsidRPr="00285664" w:rsidRDefault="000D4394" w:rsidP="000D4394">
      <w:pPr>
        <w:jc w:val="both"/>
        <w:rPr>
          <w:lang w:val="sr-Cyrl-CS"/>
        </w:rPr>
      </w:pPr>
      <w:r w:rsidRPr="00285664">
        <w:rPr>
          <w:lang w:val="sr-Cyrl-CS"/>
        </w:rPr>
        <w:tab/>
        <w:t>Мушко становништво је знатно активније од женског, а велики број женског становништва чине стара и издржавана лица. Највећи проценат људи је са средњом стручном спремом, затим са осмогодишњом школом док мањи је број  чине они са вишом  и високом стручном спремом.</w:t>
      </w:r>
    </w:p>
    <w:p w:rsidR="000D4394" w:rsidRPr="00285664" w:rsidRDefault="000D4394" w:rsidP="000D4394">
      <w:pPr>
        <w:jc w:val="both"/>
        <w:rPr>
          <w:lang w:val="sr-Cyrl-CS"/>
        </w:rPr>
      </w:pPr>
      <w:r w:rsidRPr="00285664">
        <w:rPr>
          <w:lang w:val="sr-Cyrl-CS"/>
        </w:rPr>
        <w:tab/>
        <w:t>Подаци о запослености и износима зарада, један су од показатеља материјалне угрожености избегличке популације. Званична статистика бележи благи пад незапослености али у реалности је ситуација обрнута. Значајан број радно способног становништва ради "на црно" или посао тражи мимо Националне службе за запошљавање а о тој групи не постоје подаци.</w:t>
      </w:r>
    </w:p>
    <w:p w:rsidR="000D4394" w:rsidRPr="00285664" w:rsidRDefault="000D4394" w:rsidP="000D4394">
      <w:pPr>
        <w:jc w:val="both"/>
        <w:rPr>
          <w:lang w:val="sr-Cyrl-CS"/>
        </w:rPr>
      </w:pPr>
      <w:r w:rsidRPr="00285664">
        <w:rPr>
          <w:lang w:val="sr-Cyrl-CS"/>
        </w:rPr>
        <w:tab/>
        <w:t>На територији градске општине Младеновац избегли и интерно расељени користе три врсте стамбеног смештаја:</w:t>
      </w:r>
    </w:p>
    <w:p w:rsidR="000D4394" w:rsidRPr="00285664" w:rsidRDefault="000D4394" w:rsidP="000D4394">
      <w:pPr>
        <w:numPr>
          <w:ilvl w:val="0"/>
          <w:numId w:val="43"/>
        </w:numPr>
        <w:spacing w:after="0" w:line="240" w:lineRule="auto"/>
        <w:jc w:val="both"/>
        <w:rPr>
          <w:lang w:val="sr-Cyrl-CS"/>
        </w:rPr>
      </w:pPr>
      <w:r w:rsidRPr="00285664">
        <w:rPr>
          <w:lang w:val="sr-Cyrl-CS"/>
        </w:rPr>
        <w:t>приватни смештај у сопственој кући или стану,</w:t>
      </w:r>
    </w:p>
    <w:p w:rsidR="000D4394" w:rsidRPr="00285664" w:rsidRDefault="000D4394" w:rsidP="000D4394">
      <w:pPr>
        <w:numPr>
          <w:ilvl w:val="0"/>
          <w:numId w:val="43"/>
        </w:numPr>
        <w:spacing w:after="0" w:line="240" w:lineRule="auto"/>
        <w:jc w:val="both"/>
        <w:rPr>
          <w:lang w:val="sr-Cyrl-CS"/>
        </w:rPr>
      </w:pPr>
      <w:r w:rsidRPr="00285664">
        <w:rPr>
          <w:lang w:val="sr-Cyrl-CS"/>
        </w:rPr>
        <w:t>приватни смештај у изнајмљеној кући или стану и</w:t>
      </w:r>
    </w:p>
    <w:p w:rsidR="000D4394" w:rsidRDefault="000D4394" w:rsidP="000D4394">
      <w:pPr>
        <w:numPr>
          <w:ilvl w:val="0"/>
          <w:numId w:val="43"/>
        </w:numPr>
        <w:spacing w:after="0" w:line="240" w:lineRule="auto"/>
        <w:jc w:val="both"/>
        <w:rPr>
          <w:lang w:val="sr-Cyrl-CS"/>
        </w:rPr>
      </w:pPr>
      <w:r w:rsidRPr="00285664">
        <w:rPr>
          <w:lang w:val="sr-Cyrl-CS"/>
        </w:rPr>
        <w:t>приватни смештај код рођака и пријатеља.</w:t>
      </w:r>
    </w:p>
    <w:p w:rsidR="00F05993" w:rsidRPr="00F05993" w:rsidRDefault="00F05993" w:rsidP="000D4394">
      <w:pPr>
        <w:numPr>
          <w:ilvl w:val="0"/>
          <w:numId w:val="43"/>
        </w:numPr>
        <w:spacing w:after="0" w:line="240" w:lineRule="auto"/>
        <w:jc w:val="both"/>
        <w:rPr>
          <w:lang w:val="sr-Cyrl-CS"/>
        </w:rPr>
      </w:pPr>
    </w:p>
    <w:p w:rsidR="000D4394" w:rsidRPr="005562BE" w:rsidRDefault="000D4394" w:rsidP="000D4394">
      <w:pPr>
        <w:ind w:firstLine="705"/>
        <w:jc w:val="both"/>
        <w:rPr>
          <w:rFonts w:cs="Arial"/>
          <w:lang w:val="sr-Cyrl-CS"/>
        </w:rPr>
      </w:pPr>
      <w:r w:rsidRPr="005562BE">
        <w:rPr>
          <w:rFonts w:cs="Arial"/>
          <w:lang w:val="sr-Cyrl-CS"/>
        </w:rPr>
        <w:t>Од потписивања Споразума о реадмисији с ЕУ 2007. године, у Младеновац се, према постојећим евиденцијама Канцеларије за реадмисију на београдском аеродрому</w:t>
      </w:r>
      <w:r w:rsidRPr="005562BE">
        <w:rPr>
          <w:rStyle w:val="FootnoteReference"/>
          <w:rFonts w:cs="Arial"/>
          <w:lang w:val="sr-Cyrl-CS"/>
        </w:rPr>
        <w:footnoteReference w:id="7"/>
      </w:r>
      <w:r w:rsidRPr="005562BE">
        <w:rPr>
          <w:rFonts w:cs="Arial"/>
          <w:lang w:val="sr-Cyrl-CS"/>
        </w:rPr>
        <w:t xml:space="preserve">, вратило </w:t>
      </w:r>
      <w:r>
        <w:rPr>
          <w:rFonts w:cs="Arial"/>
          <w:lang w:val="sr-Cyrl-CS"/>
        </w:rPr>
        <w:t>46</w:t>
      </w:r>
      <w:r w:rsidRPr="005562BE">
        <w:rPr>
          <w:rFonts w:cs="Arial"/>
          <w:lang w:val="sr-Cyrl-CS"/>
        </w:rPr>
        <w:t xml:space="preserve"> држављана Србије који нису имали, или су изгубили основ боравка. Уз то, кроз програме организованог повратка које ИОМ раније спроводио, вратиле су се 24 особе. Обзиром да не постоје систематски и ажурирани подаци о овој популацији, постоји могућност да је број повратника знатно већи.</w:t>
      </w:r>
    </w:p>
    <w:p w:rsidR="000D4394" w:rsidRPr="00F05993" w:rsidRDefault="000D4394" w:rsidP="00F05993">
      <w:pPr>
        <w:ind w:firstLine="705"/>
        <w:jc w:val="both"/>
        <w:rPr>
          <w:lang w:val="sr-Cyrl-CS"/>
        </w:rPr>
      </w:pPr>
      <w:r w:rsidRPr="00285664">
        <w:rPr>
          <w:lang w:val="sr-Cyrl-CS"/>
        </w:rPr>
        <w:t>Нема потпуних података о томе, да ли је неко од ових лица запослено, на који начин се издржавају, као и где и у каквим условима станују.</w:t>
      </w:r>
    </w:p>
    <w:p w:rsidR="000D4394" w:rsidRDefault="000D4394" w:rsidP="000D4394">
      <w:pPr>
        <w:jc w:val="both"/>
        <w:rPr>
          <w:lang w:val="sr-Cyrl-CS"/>
        </w:rPr>
      </w:pPr>
      <w:r w:rsidRPr="005562BE">
        <w:rPr>
          <w:lang w:val="sr-Cyrl-CS"/>
        </w:rPr>
        <w:lastRenderedPageBreak/>
        <w:tab/>
        <w:t xml:space="preserve">До сада је реализовано више пројеката подршке </w:t>
      </w:r>
      <w:r>
        <w:rPr>
          <w:lang w:val="sr-Cyrl-CS"/>
        </w:rPr>
        <w:t xml:space="preserve">за трајно стамбено збрињавање и економско оснаживање породица из поменуте групације, </w:t>
      </w:r>
      <w:r w:rsidRPr="005562BE">
        <w:rPr>
          <w:lang w:val="sr-Cyrl-CS"/>
        </w:rPr>
        <w:t xml:space="preserve">које </w:t>
      </w:r>
      <w:r>
        <w:rPr>
          <w:lang w:val="sr-Cyrl-CS"/>
        </w:rPr>
        <w:t>су финансирали Влада РС преко Комесаријата за избеглице и миграције и</w:t>
      </w:r>
      <w:r w:rsidRPr="005562BE">
        <w:rPr>
          <w:lang w:val="sr-Cyrl-CS"/>
        </w:rPr>
        <w:t xml:space="preserve"> UHNCR</w:t>
      </w:r>
      <w:r>
        <w:rPr>
          <w:lang w:val="sr-Cyrl-CS"/>
        </w:rPr>
        <w:t xml:space="preserve"> са партнерима: </w:t>
      </w:r>
      <w:r w:rsidRPr="005562BE">
        <w:rPr>
          <w:lang w:val="sr-Cyrl-CS"/>
        </w:rPr>
        <w:t>INTERSOS,</w:t>
      </w:r>
      <w:r w:rsidRPr="005562BE">
        <w:t xml:space="preserve"> DRC, ASB</w:t>
      </w:r>
      <w:r>
        <w:rPr>
          <w:lang w:val="sr-Cyrl-CS"/>
        </w:rPr>
        <w:t xml:space="preserve">, </w:t>
      </w:r>
      <w:r w:rsidRPr="005562BE">
        <w:rPr>
          <w:lang w:val="sr-Cyrl-CS"/>
        </w:rPr>
        <w:t xml:space="preserve">HOD </w:t>
      </w:r>
      <w:r>
        <w:rPr>
          <w:lang w:val="sr-Cyrl-CS"/>
        </w:rPr>
        <w:t>а реализовала ГО Младеновац.</w:t>
      </w:r>
    </w:p>
    <w:p w:rsidR="000D4394" w:rsidRDefault="000D4394" w:rsidP="000D4394">
      <w:pPr>
        <w:ind w:firstLine="708"/>
        <w:jc w:val="both"/>
        <w:rPr>
          <w:lang w:val="sr-Cyrl-CS"/>
        </w:rPr>
      </w:pPr>
      <w:r>
        <w:rPr>
          <w:lang w:val="sr-Cyrl-CS"/>
        </w:rPr>
        <w:t>ГО Младеновац је за ову врсту помоћи, користила средства из ИПА фондова и средства из пројекта за Регионалног станбеног програма намењеног избеглицама.</w:t>
      </w:r>
    </w:p>
    <w:p w:rsidR="000D4394" w:rsidRDefault="000D4394" w:rsidP="000D4394">
      <w:pPr>
        <w:jc w:val="both"/>
        <w:rPr>
          <w:lang w:val="sr-Cyrl-CS"/>
        </w:rPr>
      </w:pPr>
      <w:r w:rsidRPr="00285664">
        <w:rPr>
          <w:lang w:val="sr-Cyrl-CS"/>
        </w:rPr>
        <w:tab/>
        <w:t>На територији општине постоји једно регистровано удружење избеглих и интерно расељених лица</w:t>
      </w:r>
      <w:r>
        <w:rPr>
          <w:lang w:val="sr-Cyrl-CS"/>
        </w:rPr>
        <w:t>, које настоји да својим активностима помогне у решавању проблема поменутих групација</w:t>
      </w:r>
      <w:r w:rsidRPr="00285664">
        <w:rPr>
          <w:lang w:val="sr-Cyrl-CS"/>
        </w:rPr>
        <w:t>.</w:t>
      </w:r>
    </w:p>
    <w:p w:rsidR="000D4394" w:rsidRPr="00ED6816" w:rsidRDefault="00F05993" w:rsidP="000D4394">
      <w:pPr>
        <w:widowControl w:val="0"/>
        <w:suppressAutoHyphens/>
        <w:spacing w:after="120"/>
        <w:jc w:val="both"/>
        <w:rPr>
          <w:rFonts w:eastAsia="Lucida Sans Unicode"/>
          <w:b/>
          <w:color w:val="000000"/>
          <w:lang w:bidi="en-US"/>
        </w:rPr>
      </w:pPr>
      <w:r>
        <w:rPr>
          <w:rFonts w:eastAsia="Lucida Sans Unicode"/>
          <w:b/>
          <w:color w:val="000000"/>
          <w:lang w:val="sr-Cyrl-CS" w:bidi="en-US"/>
        </w:rPr>
        <w:tab/>
      </w:r>
      <w:r w:rsidR="000D4394" w:rsidRPr="00ED6816">
        <w:rPr>
          <w:rFonts w:eastAsia="Lucida Sans Unicode"/>
          <w:b/>
          <w:color w:val="000000"/>
          <w:lang w:bidi="en-US"/>
        </w:rPr>
        <w:t>Тражиоци азила и мигранти у потреби без утврђеног статуса</w:t>
      </w:r>
    </w:p>
    <w:p w:rsidR="000D4394" w:rsidRPr="00F05993" w:rsidRDefault="000D4394" w:rsidP="00F05993">
      <w:pPr>
        <w:ind w:firstLine="708"/>
        <w:jc w:val="both"/>
        <w:rPr>
          <w:lang w:val="sr-Cyrl-CS"/>
        </w:rPr>
      </w:pPr>
      <w:r w:rsidRPr="00ED6816">
        <w:rPr>
          <w:rFonts w:eastAsia="Calibri"/>
        </w:rPr>
        <w:t>У великој мери, због свог стратешког и геополитичког положаја, Западни Балкан је постао битна тачка на једној од главних миграторних рута на путу ка ЕУ. Током 2015. године, државну границу Србије прешло је више од пола милиона миграната са Блиског Истока, Азије и Африке, готово тридесет пута више у односу на целу 2014. годину. Чињеница да је од то</w:t>
      </w:r>
      <w:r>
        <w:rPr>
          <w:rFonts w:eastAsia="Calibri"/>
        </w:rPr>
        <w:t>г броја укупно поднето мање од 7</w:t>
      </w:r>
      <w:r w:rsidRPr="00ED6816">
        <w:rPr>
          <w:rFonts w:eastAsia="Calibri"/>
        </w:rPr>
        <w:t xml:space="preserve">00 захтева за азил, говори да жељена дестинација миграната није Србија, већ државе чланице Европске уније. Овакав развој ситуације ствара притисак на институције које се баве управљањем миграцијама како у организационом тако и у финансијском погледу јер управљање миграцијама представља комплексан процес који захтева планско и организовано поступање, као и </w:t>
      </w:r>
      <w:r w:rsidRPr="00F93702">
        <w:rPr>
          <w:rFonts w:eastAsia="Calibri"/>
        </w:rPr>
        <w:t>координисан</w:t>
      </w:r>
      <w:r w:rsidRPr="00ED6816">
        <w:rPr>
          <w:rFonts w:eastAsia="Calibri"/>
        </w:rPr>
        <w:t xml:space="preserve"> приступ и континуирану сарадњу свих релевантних органа.</w:t>
      </w:r>
    </w:p>
    <w:p w:rsidR="000D4394" w:rsidRPr="00F05993" w:rsidRDefault="000D4394" w:rsidP="000D4394">
      <w:pPr>
        <w:rPr>
          <w:b/>
          <w:u w:val="single"/>
          <w:lang w:val="sr-Cyrl-CS"/>
        </w:rPr>
      </w:pPr>
      <w:r w:rsidRPr="00DC1296">
        <w:rPr>
          <w:b/>
          <w:u w:val="single"/>
        </w:rPr>
        <w:t>Досадашње активности на територији Општине у односу на мигранте</w:t>
      </w:r>
      <w:r>
        <w:rPr>
          <w:b/>
          <w:u w:val="single"/>
        </w:rPr>
        <w:t>:</w:t>
      </w:r>
    </w:p>
    <w:p w:rsidR="000D4394" w:rsidRPr="00F05993" w:rsidRDefault="000D4394" w:rsidP="00F05993">
      <w:pPr>
        <w:jc w:val="both"/>
        <w:rPr>
          <w:lang w:val="sr-Cyrl-CS"/>
        </w:rPr>
      </w:pPr>
      <w:r w:rsidRPr="001F2D14">
        <w:tab/>
      </w:r>
      <w:r>
        <w:t xml:space="preserve">Општина Младеновац се брине о избеглим, </w:t>
      </w:r>
      <w:r w:rsidRPr="001F2D14">
        <w:t xml:space="preserve">интерно расељеним лицима </w:t>
      </w:r>
      <w:r>
        <w:t xml:space="preserve">и повратницима </w:t>
      </w:r>
      <w:r w:rsidRPr="001F2D14">
        <w:t xml:space="preserve">на законом прописан начин и преко институција које су за то надлежне, а то су: Повереништво за избеглице </w:t>
      </w:r>
      <w:r>
        <w:t>и миграције ГО Младеновац</w:t>
      </w:r>
      <w:r w:rsidRPr="001F2D14">
        <w:t xml:space="preserve"> које води административне и друге послове, Црвени крст , Цент</w:t>
      </w:r>
      <w:r>
        <w:t>ар за социјални рад</w:t>
      </w:r>
      <w:r w:rsidRPr="001F2D14">
        <w:t xml:space="preserve">, </w:t>
      </w:r>
      <w:r>
        <w:t>Дом здравља Младеновац</w:t>
      </w:r>
      <w:r w:rsidRPr="00B86EAA">
        <w:t xml:space="preserve">, Полицијска </w:t>
      </w:r>
      <w:r>
        <w:t>с</w:t>
      </w:r>
      <w:r w:rsidRPr="00B86EAA">
        <w:t>таница</w:t>
      </w:r>
      <w:r>
        <w:t xml:space="preserve"> Младеновац, </w:t>
      </w:r>
      <w:r w:rsidRPr="008D1C2E">
        <w:t xml:space="preserve">Национална служба за запошљавање </w:t>
      </w:r>
      <w:r>
        <w:t>одељење у Младеновцу, предшколске и школске</w:t>
      </w:r>
      <w:r w:rsidRPr="001F2D14">
        <w:t xml:space="preserve"> </w:t>
      </w:r>
      <w:r>
        <w:t>установе,</w:t>
      </w:r>
      <w:r w:rsidRPr="001F2D14">
        <w:t xml:space="preserve"> и НВО. </w:t>
      </w:r>
    </w:p>
    <w:p w:rsidR="000D4394" w:rsidRPr="001152DA" w:rsidRDefault="00F05993" w:rsidP="000D4394">
      <w:pPr>
        <w:jc w:val="both"/>
      </w:pPr>
      <w:r>
        <w:rPr>
          <w:b/>
          <w:lang w:val="sr-Cyrl-CS"/>
        </w:rPr>
        <w:tab/>
      </w:r>
      <w:r w:rsidR="000D4394" w:rsidRPr="00B86EAA">
        <w:rPr>
          <w:b/>
        </w:rPr>
        <w:t>Повереништво за избеглице и миграције</w:t>
      </w:r>
      <w:r w:rsidR="000D4394">
        <w:t xml:space="preserve">, </w:t>
      </w:r>
      <w:r w:rsidR="000D4394" w:rsidRPr="001F2D14">
        <w:t>свој рад у целости заснива на законским прописима, међународним конвенцијама и инструкцијама и упутствима Комесаријата за избеглице</w:t>
      </w:r>
      <w:r w:rsidR="000D4394">
        <w:t xml:space="preserve"> и миграције</w:t>
      </w:r>
      <w:r w:rsidR="000D4394" w:rsidRPr="001F2D14">
        <w:t>. Повереништво има дугогодишње искуство и знања у овој области и директно се бави решавањем многих проблема ових људи, како административних, тако и личних. Основни послови Повереништва су послови на изради предлога решења о признавању и укидању избегличког статуса, евиденција промене адреса боравка, припремање предмета за израду нових избегличких легитимација и дупликата изгубљених или уништених, израда прелога закључака о исправци грешака у личним подацима, упис и евиденција лица расељених са КиМ и све промене везане за њихов статус, издавање разних потврда и уверења. Повер</w:t>
      </w:r>
      <w:r w:rsidR="000D4394">
        <w:t>еништво је по инструкцијама Комесаријата</w:t>
      </w:r>
      <w:r w:rsidR="000D4394" w:rsidRPr="001F2D14">
        <w:t xml:space="preserve"> организовало  и спроводило све пописе избеглица и интерно расељених лица као и регистрацију за бирачке спискове, па чак и учествовало у самом спровођењу избора. </w:t>
      </w:r>
      <w:r w:rsidR="000D4394" w:rsidRPr="00E3495B">
        <w:t>У свим својим активностима Повереништво је имало подршку и помоћ локалне самоуправе.</w:t>
      </w:r>
    </w:p>
    <w:p w:rsidR="000D4394" w:rsidRDefault="000D4394" w:rsidP="000D4394">
      <w:pPr>
        <w:ind w:firstLine="720"/>
        <w:jc w:val="both"/>
      </w:pPr>
      <w:r w:rsidRPr="000712D6">
        <w:t xml:space="preserve">Ради пружања што комплетније и ефикасније помоћи корисницима, Повереништво за избеглице активно сарађује са свим стручним службама и организацијама на нивоу Општине. </w:t>
      </w:r>
    </w:p>
    <w:p w:rsidR="000D4394" w:rsidRPr="00F05993" w:rsidRDefault="000D4394" w:rsidP="000D4394">
      <w:pPr>
        <w:ind w:firstLine="720"/>
        <w:jc w:val="both"/>
        <w:rPr>
          <w:lang w:val="sr-Cyrl-CS"/>
        </w:rPr>
      </w:pPr>
      <w:r>
        <w:t>Једна од веома важних активности Повереништва је, стамбено збрињавање и економско оснаживање миграната.</w:t>
      </w:r>
    </w:p>
    <w:p w:rsidR="000D4394" w:rsidRPr="00F05993" w:rsidRDefault="00F05993" w:rsidP="000D4394">
      <w:pPr>
        <w:tabs>
          <w:tab w:val="left" w:pos="450"/>
        </w:tabs>
        <w:jc w:val="both"/>
        <w:rPr>
          <w:b/>
          <w:lang w:val="sr-Cyrl-CS"/>
        </w:rPr>
      </w:pPr>
      <w:r>
        <w:rPr>
          <w:b/>
          <w:lang w:val="sr-Cyrl-CS"/>
        </w:rPr>
        <w:tab/>
      </w:r>
      <w:r w:rsidR="000D4394" w:rsidRPr="00A60C97">
        <w:rPr>
          <w:b/>
        </w:rPr>
        <w:t>Црвени крст Младеновац</w:t>
      </w:r>
    </w:p>
    <w:p w:rsidR="000D4394" w:rsidRPr="000D1464" w:rsidRDefault="000D4394" w:rsidP="000D4394">
      <w:pPr>
        <w:ind w:firstLine="708"/>
        <w:jc w:val="both"/>
        <w:rPr>
          <w:lang w:val="sr-Cyrl-CS"/>
        </w:rPr>
      </w:pPr>
      <w:r w:rsidRPr="000D1464">
        <w:rPr>
          <w:lang w:val="sr-Cyrl-CS"/>
        </w:rPr>
        <w:t>Учествује у раду именованог локалног плана, за решавање питања избеглица, ИРЛ и повратника.</w:t>
      </w:r>
    </w:p>
    <w:p w:rsidR="000D4394" w:rsidRPr="000D1464" w:rsidRDefault="000D4394" w:rsidP="000D4394">
      <w:pPr>
        <w:jc w:val="both"/>
        <w:rPr>
          <w:lang w:val="sr-Cyrl-CS"/>
        </w:rPr>
      </w:pPr>
      <w:r w:rsidRPr="000D1464">
        <w:rPr>
          <w:lang w:val="sr-Cyrl-CS"/>
        </w:rPr>
        <w:t>Делује на основу Закона о Црвеном крсту Србије, Стату</w:t>
      </w:r>
      <w:r w:rsidRPr="000D1464">
        <w:t>та</w:t>
      </w:r>
      <w:r w:rsidRPr="000D1464">
        <w:rPr>
          <w:lang w:val="sr-Cyrl-CS"/>
        </w:rPr>
        <w:t xml:space="preserve"> Црвеног крста Србије, као и ратификованих међународних уговора и опште прихваћених правила из области међународног хуманитарног права </w:t>
      </w:r>
      <w:r w:rsidRPr="000D1464">
        <w:rPr>
          <w:lang w:val="sr-Cyrl-CS"/>
        </w:rPr>
        <w:lastRenderedPageBreak/>
        <w:t xml:space="preserve">(нарочито Женевских конвенција и Допунских протокола), Статута Међународног покрета, Стату Међународне федерације и других аката и правила које усваја Међународни Покрет. У складу са јавним овлашћењима и програмским задацима (Закон о ЦКС), обавља послове службе тражења и обнављање породичних веза избеглица, интерно расељених лица и повратника, на координиран начин покреће и спроводи локалне акције солидарности, у складу са могућностима прима, ускладиштава и повремено или привремено дистрибуира артикле помоћи, код виших организационих облика Црвеног крста и код локалне самоуправе иницира подршку за спровођење пројеката и активности у области психосоцијалне подршке, интеграције у локалну заједницу и на тај начин у складу са повереним задацима, сопственим могућностима и расположивим донацијама учествује у њиховом збрињавању по принципу помоћи до самопомоћи. </w:t>
      </w:r>
    </w:p>
    <w:p w:rsidR="000D4394" w:rsidRPr="00F05993" w:rsidRDefault="00F05993" w:rsidP="00F05993">
      <w:pPr>
        <w:jc w:val="both"/>
        <w:rPr>
          <w:lang w:val="sr-Cyrl-CS"/>
        </w:rPr>
      </w:pPr>
      <w:r>
        <w:rPr>
          <w:lang w:val="sr-Cyrl-CS"/>
        </w:rPr>
        <w:tab/>
      </w:r>
      <w:r w:rsidR="000D4394" w:rsidRPr="000D1464">
        <w:rPr>
          <w:lang w:val="sr-Cyrl-CS"/>
        </w:rPr>
        <w:t>Рад Црвеног крста Младеновца по овим питањима је координиран од стране Црвеног крста Београда и Црвеног крста Србије, а на нивоу јединице локалне самоуправе на основу предлога локалног тела за решавање питања избеглица, ИРЛ и повратника, председник општине у складу са јавним овлашћењима и програмским задацима Црвеног крста Србије поврева одређене задатке Црвеном крсту Младеновца и за извршавање истих пружа адекватну подршку.</w:t>
      </w:r>
    </w:p>
    <w:p w:rsidR="000D4394" w:rsidRPr="00F05993" w:rsidRDefault="000D4394" w:rsidP="00F05993">
      <w:pPr>
        <w:jc w:val="both"/>
        <w:rPr>
          <w:b/>
          <w:lang w:val="sr-Cyrl-CS"/>
        </w:rPr>
      </w:pPr>
      <w:r w:rsidRPr="00B86EAA">
        <w:rPr>
          <w:b/>
        </w:rPr>
        <w:t>Центар за социјални рад Београд - Одељење Младеновац</w:t>
      </w:r>
    </w:p>
    <w:p w:rsidR="000D4394" w:rsidRPr="008D1C2E" w:rsidRDefault="000D4394" w:rsidP="000D4394">
      <w:pPr>
        <w:ind w:firstLine="720"/>
        <w:jc w:val="both"/>
      </w:pPr>
      <w:r w:rsidRPr="008D1C2E">
        <w:t>По Закону о социјалној заштити, центар за социјални рад је установа социјалне заштите у којој се остварују права, примењују мере, обезбеђује пружање услуга и обављају други послови у области социјалне заштите.Делатност Градског центра је социјална заштита, послови социјалног рада и породично-правна заштита. Обављање делатности центра за социјални рад регулисано је Законом о социјалној заштити,</w:t>
      </w:r>
      <w:r w:rsidRPr="008D1C2E">
        <w:rPr>
          <w:lang w:val="sr-Cyrl-CS"/>
        </w:rPr>
        <w:t xml:space="preserve"> </w:t>
      </w:r>
      <w:r w:rsidRPr="008D1C2E">
        <w:t xml:space="preserve">Породичним законом, Законом о малолетним учиниоцима кривичних дела и кривично-правној заштити малолетних лица, Кривичним закоником, Законом о медијацији, Законом о прекршајима, Законом о финансијској подршци породици са децом, Законом о општем управном поступку, Одлуком о правима и услугама у социјалној заштити као и подзаконским актима: Правилником о организацији, нормативима и стандардима рада центра за социјални рад. </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У вршењу јавних овлашћења центар за социјални рад обавља активности које су углавном утврђене Законом о социјалној заштити, али и Породичним законом као и другим сродним законима и законским прописима.</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 xml:space="preserve">Закон о социјалној заштити из априла 2011. године доноси нови приступ у социјалној заштити заснован на јасно формулисаним циљевима. У складу са њим дефинише се нова улога центра, реформски пројекти и идеје о раду и организацији рада. Намера је развој система социјалне заштите у целини, увођење нових реформских института, као и нових облика подршке за грађане који су у ризику. </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 xml:space="preserve">Центар за социјални рад има и посебну одговорност у покретању иницијатива на локалном подручју које покрива у складу са усвојеним локалним, стратешким плановима развоја социјалне заштите. </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 xml:space="preserve">Члан 3. овог Закона то дефинише као активност усмерену ка следећим циљевима:достићи, односно одржавати минималну материјалну сигурност и независност појединца и породице у задовољавању основних потреба,обезбедити доступност услуга  и  остваривање права у социјалној заштити,створити једнаке могућности за самостални живот и подстицати социјалну укљученост,очувати и унапредити породичне односе као и унапредити породичну родну и међугенерацијску солидарност,предупредити злостављање, занемаривање и експлоатацију, односно отклањати  њихове последице.Закон формулише и општа начела социјалне заштите која гарантују корисницима поштовање интегритета и достојанства, забрану дискриминације, доступност и индивидуализацију услуге у складу са најбољим интересом корисника и најмање рестриктивним окружењем.Гарантује ефикасност, благовременост, целовитост социјалне заштите, унапређење квалитета и јавност рада установа социјалне заштите и пружалаца услуга.Закон успоставља </w:t>
      </w:r>
      <w:r w:rsidRPr="003F4B0D">
        <w:rPr>
          <w:rFonts w:asciiTheme="minorHAnsi" w:hAnsiTheme="minorHAnsi"/>
          <w:sz w:val="22"/>
          <w:szCs w:val="22"/>
        </w:rPr>
        <w:lastRenderedPageBreak/>
        <w:t xml:space="preserve">систем базиран на плуралитету пружалаца услуга (равноправан третман пружалаца у јавном, приватном и цивилном сектору) и настоји да унапреди квалитет услуга континуираном обуком, лиценцирањем стручних радника и пружалаца услуга, као и надзором  над стручним радом.Корисник, који је </w:t>
      </w:r>
      <w:r w:rsidRPr="003F4B0D">
        <w:rPr>
          <w:rFonts w:asciiTheme="minorHAnsi" w:hAnsiTheme="minorHAnsi"/>
          <w:bCs/>
          <w:sz w:val="22"/>
          <w:szCs w:val="22"/>
        </w:rPr>
        <w:t>у центру социјалне заштите</w:t>
      </w:r>
      <w:r w:rsidRPr="003F4B0D">
        <w:rPr>
          <w:rFonts w:asciiTheme="minorHAnsi" w:hAnsiTheme="minorHAnsi"/>
          <w:sz w:val="22"/>
          <w:szCs w:val="22"/>
        </w:rPr>
        <w:t>, има право да учествује у доношењу  одлука и да бира пружаоце услуга из свих сектора. Циљ је пружање помоћи и оснаживање за самосталан и продуктиван живот у друштву појединаца и породица. У складу са Законом о социјалној заштити центар за социјални рад одлучује о остваривању права корисника утврђених законом и о коришћењу услуга социјалне заштите које обезбеђује Република Србија и јединица локалне самоуправе и врши друге послове утврђене законом и прописима донетим на основу акта.</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Центар за социјални рад у складу са актима јединице локалне самоуправе учествује у пословима планирања и развоја социјалне заштите у јединици локалне самоуправе.На основу јавних овлашћења, центар за социјални рад, у складу са Законом о социјалној заштити:</w:t>
      </w:r>
    </w:p>
    <w:p w:rsidR="000D4394" w:rsidRPr="003F4B0D" w:rsidRDefault="00F05993" w:rsidP="000D4394">
      <w:pPr>
        <w:pStyle w:val="NormalWeb"/>
        <w:spacing w:line="276" w:lineRule="auto"/>
        <w:jc w:val="both"/>
        <w:rPr>
          <w:rFonts w:asciiTheme="minorHAnsi" w:hAnsiTheme="minorHAnsi"/>
          <w:sz w:val="22"/>
          <w:szCs w:val="22"/>
        </w:rPr>
      </w:pPr>
      <w:r w:rsidRPr="003F4B0D">
        <w:rPr>
          <w:rFonts w:asciiTheme="minorHAnsi" w:hAnsiTheme="minorHAnsi"/>
          <w:sz w:val="22"/>
          <w:szCs w:val="22"/>
          <w:lang w:val="sr-Cyrl-CS"/>
        </w:rPr>
        <w:tab/>
      </w:r>
      <w:r w:rsidR="000D4394" w:rsidRPr="003F4B0D">
        <w:rPr>
          <w:rFonts w:asciiTheme="minorHAnsi" w:hAnsiTheme="minorHAnsi"/>
          <w:sz w:val="22"/>
          <w:szCs w:val="22"/>
        </w:rPr>
        <w:t>процењује потребе и снаге корисника и ризике по њега и планира пружање услуга социјалне заштите;спроводи поступке и одлучује о правима на материјална давања и о коришћењу услуга социјалне заштите;предузима прописане мере, покреће и учествује у судским и другим поступцима;води прописане евиденције и стара се о чувању документације корисника.Послови који се односе на права, односно услуге социјалне заштите о чијем се обезбеђивању стара Република Србија обављају се као поверени, а организацију рада, нормативе и стандарде прописује министар надлежан за социјалну заштиту.У вршењу јавних овлашћења у складу са Законом о социјалној заштити центар за социјални рад одлучује о:</w:t>
      </w:r>
    </w:p>
    <w:p w:rsidR="000D4394" w:rsidRPr="003F4B0D" w:rsidRDefault="000D4394" w:rsidP="003F4B0D">
      <w:pPr>
        <w:pStyle w:val="NoSpacing"/>
        <w:rPr>
          <w:sz w:val="22"/>
          <w:szCs w:val="22"/>
        </w:rPr>
      </w:pPr>
      <w:r w:rsidRPr="003F4B0D">
        <w:rPr>
          <w:sz w:val="22"/>
          <w:szCs w:val="22"/>
        </w:rPr>
        <w:t xml:space="preserve">-остваривању права на новчану социјалну помоћ; </w:t>
      </w:r>
    </w:p>
    <w:p w:rsidR="000D4394" w:rsidRPr="003F4B0D" w:rsidRDefault="000D4394" w:rsidP="003F4B0D">
      <w:pPr>
        <w:pStyle w:val="NoSpacing"/>
        <w:rPr>
          <w:sz w:val="22"/>
          <w:szCs w:val="22"/>
        </w:rPr>
      </w:pPr>
      <w:r w:rsidRPr="003F4B0D">
        <w:rPr>
          <w:sz w:val="22"/>
          <w:szCs w:val="22"/>
        </w:rPr>
        <w:t xml:space="preserve">-остваривању права на увећану новчану социјалну помоћ; </w:t>
      </w:r>
    </w:p>
    <w:p w:rsidR="000D4394" w:rsidRPr="003F4B0D" w:rsidRDefault="000D4394" w:rsidP="003F4B0D">
      <w:pPr>
        <w:pStyle w:val="NoSpacing"/>
        <w:rPr>
          <w:sz w:val="22"/>
          <w:szCs w:val="22"/>
        </w:rPr>
      </w:pPr>
      <w:r w:rsidRPr="003F4B0D">
        <w:rPr>
          <w:sz w:val="22"/>
          <w:szCs w:val="22"/>
        </w:rPr>
        <w:t>-остваривању права на додатак за помоћ и негу другог лица;</w:t>
      </w:r>
    </w:p>
    <w:p w:rsidR="000D4394" w:rsidRPr="003F4B0D" w:rsidRDefault="000D4394" w:rsidP="003F4B0D">
      <w:pPr>
        <w:pStyle w:val="NoSpacing"/>
        <w:rPr>
          <w:sz w:val="22"/>
          <w:szCs w:val="22"/>
          <w:lang w:val="sr-Cyrl-CS"/>
        </w:rPr>
      </w:pPr>
      <w:r w:rsidRPr="003F4B0D">
        <w:rPr>
          <w:sz w:val="22"/>
          <w:szCs w:val="22"/>
        </w:rPr>
        <w:t>-</w:t>
      </w:r>
      <w:r w:rsidRPr="003F4B0D">
        <w:rPr>
          <w:sz w:val="22"/>
          <w:szCs w:val="22"/>
          <w:lang w:val="sr-Cyrl-CS"/>
        </w:rPr>
        <w:t>остваривању права на увећани додатак за помоћ и негу другог лица;</w:t>
      </w:r>
    </w:p>
    <w:p w:rsidR="000D4394" w:rsidRPr="003F4B0D" w:rsidRDefault="000D4394" w:rsidP="003F4B0D">
      <w:pPr>
        <w:pStyle w:val="NoSpacing"/>
        <w:rPr>
          <w:sz w:val="22"/>
          <w:szCs w:val="22"/>
          <w:lang w:val="sr-Cyrl-CS"/>
        </w:rPr>
      </w:pPr>
      <w:r w:rsidRPr="003F4B0D">
        <w:rPr>
          <w:sz w:val="22"/>
          <w:szCs w:val="22"/>
        </w:rPr>
        <w:t>-</w:t>
      </w:r>
      <w:r w:rsidRPr="003F4B0D">
        <w:rPr>
          <w:sz w:val="22"/>
          <w:szCs w:val="22"/>
          <w:lang w:val="sr-Cyrl-CS"/>
        </w:rPr>
        <w:t>остваривању права на посебну новчану накнаду за родитеља који није у радном односу, а који је 15 година непосредно бринуо о детету које је корисник права на увећани додатак за помоћ и негу другог лица;</w:t>
      </w:r>
    </w:p>
    <w:p w:rsidR="000D4394" w:rsidRPr="003F4B0D" w:rsidRDefault="000D4394" w:rsidP="003F4B0D">
      <w:pPr>
        <w:pStyle w:val="NoSpacing"/>
        <w:rPr>
          <w:sz w:val="22"/>
          <w:szCs w:val="22"/>
        </w:rPr>
      </w:pPr>
      <w:r w:rsidRPr="003F4B0D">
        <w:rPr>
          <w:sz w:val="22"/>
          <w:szCs w:val="22"/>
        </w:rPr>
        <w:t>-остваривању права на помоћ за оспособљавање за рад;</w:t>
      </w:r>
    </w:p>
    <w:p w:rsidR="000D4394" w:rsidRPr="003F4B0D" w:rsidRDefault="000D4394" w:rsidP="003F4B0D">
      <w:pPr>
        <w:pStyle w:val="NoSpacing"/>
        <w:rPr>
          <w:sz w:val="22"/>
          <w:szCs w:val="22"/>
        </w:rPr>
      </w:pPr>
      <w:r w:rsidRPr="003F4B0D">
        <w:rPr>
          <w:sz w:val="22"/>
          <w:szCs w:val="22"/>
        </w:rPr>
        <w:t>-пружању услуге смештаја.</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Послове који се односе на права, односно услуге социјалне заштите о чијем се обезбеђивању стара јединица локалне самоуправе, центар за социјални рад обавља у складу са прописом који доноси надлежни орган јединице локалне самоуправе.Одлуком о правима и услугама социјалне заштите уређена су права и услуге социјалне заштите које обезбеђује Град Београд у складу са законом.</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 xml:space="preserve">Права из социјалне заштите могу да остваре држављани Републике Србије који имају пребивалиште на територији града и лица расељена са Косова и Метохије, која имају боравиште на територији  града Београда. </w:t>
      </w:r>
    </w:p>
    <w:p w:rsidR="000D4394" w:rsidRPr="003F4B0D" w:rsidRDefault="000D4394" w:rsidP="000D4394">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Услуге утврђене овом Одлуком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живи у друштву</w:t>
      </w:r>
    </w:p>
    <w:p w:rsidR="000D4394" w:rsidRPr="003F4B0D" w:rsidRDefault="003F4B0D" w:rsidP="000D4394">
      <w:pPr>
        <w:pStyle w:val="NormalWeb"/>
        <w:spacing w:line="276" w:lineRule="auto"/>
        <w:jc w:val="both"/>
        <w:rPr>
          <w:rFonts w:asciiTheme="minorHAnsi" w:hAnsiTheme="minorHAnsi"/>
          <w:sz w:val="22"/>
          <w:szCs w:val="22"/>
        </w:rPr>
      </w:pPr>
      <w:r>
        <w:rPr>
          <w:rFonts w:asciiTheme="minorHAnsi" w:hAnsiTheme="minorHAnsi"/>
          <w:sz w:val="22"/>
          <w:szCs w:val="22"/>
        </w:rPr>
        <w:tab/>
      </w:r>
      <w:r w:rsidR="000D4394" w:rsidRPr="003F4B0D">
        <w:rPr>
          <w:rFonts w:asciiTheme="minorHAnsi" w:hAnsiTheme="minorHAnsi"/>
          <w:sz w:val="22"/>
          <w:szCs w:val="22"/>
        </w:rPr>
        <w:t xml:space="preserve">Услуге социјалне заштите у смислу Одлуке су: </w:t>
      </w:r>
    </w:p>
    <w:p w:rsidR="000D4394" w:rsidRPr="003F4B0D" w:rsidRDefault="000D4394" w:rsidP="003F4B0D">
      <w:pPr>
        <w:pStyle w:val="NoSpacing"/>
        <w:rPr>
          <w:sz w:val="22"/>
          <w:szCs w:val="22"/>
        </w:rPr>
      </w:pPr>
      <w:r w:rsidRPr="003F4B0D">
        <w:rPr>
          <w:sz w:val="22"/>
          <w:szCs w:val="22"/>
        </w:rPr>
        <w:t>-дневне услуге: помоћ у кући и дневни боравак,</w:t>
      </w:r>
    </w:p>
    <w:p w:rsidR="000D4394" w:rsidRPr="003F4B0D" w:rsidRDefault="000D4394" w:rsidP="003F4B0D">
      <w:pPr>
        <w:pStyle w:val="NoSpacing"/>
        <w:rPr>
          <w:sz w:val="22"/>
          <w:szCs w:val="22"/>
        </w:rPr>
      </w:pPr>
      <w:r w:rsidRPr="003F4B0D">
        <w:rPr>
          <w:sz w:val="22"/>
          <w:szCs w:val="22"/>
        </w:rPr>
        <w:t>-услуге подршке за самостални живот,</w:t>
      </w:r>
      <w:r w:rsidRPr="003F4B0D">
        <w:rPr>
          <w:sz w:val="22"/>
          <w:szCs w:val="22"/>
          <w:lang w:val="sr-Cyrl-CS"/>
        </w:rPr>
        <w:t xml:space="preserve"> </w:t>
      </w:r>
      <w:r w:rsidRPr="003F4B0D">
        <w:rPr>
          <w:sz w:val="22"/>
          <w:szCs w:val="22"/>
        </w:rPr>
        <w:t>персонална асистенција и становање уз подршку,</w:t>
      </w:r>
    </w:p>
    <w:p w:rsidR="000D4394" w:rsidRPr="003F4B0D" w:rsidRDefault="000D4394" w:rsidP="003F4B0D">
      <w:pPr>
        <w:pStyle w:val="NoSpacing"/>
        <w:rPr>
          <w:sz w:val="22"/>
          <w:szCs w:val="22"/>
        </w:rPr>
      </w:pPr>
      <w:r w:rsidRPr="003F4B0D">
        <w:rPr>
          <w:sz w:val="22"/>
          <w:szCs w:val="22"/>
        </w:rPr>
        <w:t>-привремено становање,</w:t>
      </w:r>
    </w:p>
    <w:p w:rsidR="000D4394" w:rsidRPr="003F4B0D" w:rsidRDefault="000D4394" w:rsidP="003F4B0D">
      <w:pPr>
        <w:pStyle w:val="NoSpacing"/>
        <w:rPr>
          <w:sz w:val="22"/>
          <w:szCs w:val="22"/>
        </w:rPr>
      </w:pPr>
      <w:r w:rsidRPr="003F4B0D">
        <w:rPr>
          <w:sz w:val="22"/>
          <w:szCs w:val="22"/>
        </w:rPr>
        <w:t>-социјално становање у заштићеним условима,</w:t>
      </w:r>
    </w:p>
    <w:p w:rsidR="000D4394" w:rsidRPr="003F4B0D" w:rsidRDefault="000D4394" w:rsidP="003F4B0D">
      <w:pPr>
        <w:pStyle w:val="NoSpacing"/>
        <w:rPr>
          <w:sz w:val="22"/>
          <w:szCs w:val="22"/>
        </w:rPr>
      </w:pPr>
      <w:r w:rsidRPr="003F4B0D">
        <w:rPr>
          <w:sz w:val="22"/>
          <w:szCs w:val="22"/>
        </w:rPr>
        <w:t>-социјално предузетништво,</w:t>
      </w:r>
    </w:p>
    <w:p w:rsidR="000D4394" w:rsidRPr="003F4B0D" w:rsidRDefault="000D4394" w:rsidP="003F4B0D">
      <w:pPr>
        <w:pStyle w:val="NoSpacing"/>
        <w:rPr>
          <w:sz w:val="22"/>
          <w:szCs w:val="22"/>
        </w:rPr>
      </w:pPr>
      <w:r w:rsidRPr="003F4B0D">
        <w:rPr>
          <w:sz w:val="22"/>
          <w:szCs w:val="22"/>
        </w:rPr>
        <w:t>-саветодавно-терапијске и социо-едукативне услуге,</w:t>
      </w:r>
    </w:p>
    <w:p w:rsidR="000D4394" w:rsidRPr="003F4B0D" w:rsidRDefault="000D4394" w:rsidP="003F4B0D">
      <w:pPr>
        <w:pStyle w:val="NoSpacing"/>
        <w:rPr>
          <w:sz w:val="22"/>
          <w:szCs w:val="22"/>
        </w:rPr>
      </w:pPr>
      <w:r w:rsidRPr="003F4B0D">
        <w:rPr>
          <w:sz w:val="22"/>
          <w:szCs w:val="22"/>
        </w:rPr>
        <w:lastRenderedPageBreak/>
        <w:t>-услуге смештаја - прихватна станица и прихватилиште.</w:t>
      </w:r>
    </w:p>
    <w:p w:rsidR="000D4394" w:rsidRPr="003F4B0D" w:rsidRDefault="000D4394" w:rsidP="003F4B0D">
      <w:pPr>
        <w:pStyle w:val="NoSpacing"/>
        <w:rPr>
          <w:sz w:val="22"/>
          <w:szCs w:val="22"/>
        </w:rPr>
      </w:pPr>
      <w:r w:rsidRPr="003F4B0D">
        <w:rPr>
          <w:sz w:val="22"/>
          <w:szCs w:val="22"/>
        </w:rPr>
        <w:t>-Материјална подршка остварује се као:</w:t>
      </w:r>
    </w:p>
    <w:p w:rsidR="000D4394" w:rsidRPr="003F4B0D" w:rsidRDefault="000D4394" w:rsidP="003F4B0D">
      <w:pPr>
        <w:pStyle w:val="NoSpacing"/>
        <w:rPr>
          <w:sz w:val="22"/>
          <w:szCs w:val="22"/>
        </w:rPr>
      </w:pPr>
      <w:r w:rsidRPr="003F4B0D">
        <w:rPr>
          <w:sz w:val="22"/>
          <w:szCs w:val="22"/>
        </w:rPr>
        <w:t>-једнократна помоћ</w:t>
      </w:r>
    </w:p>
    <w:p w:rsidR="000D4394" w:rsidRPr="003F4B0D" w:rsidRDefault="000D4394" w:rsidP="003F4B0D">
      <w:pPr>
        <w:pStyle w:val="NoSpacing"/>
        <w:rPr>
          <w:sz w:val="22"/>
          <w:szCs w:val="22"/>
        </w:rPr>
      </w:pPr>
      <w:r w:rsidRPr="003F4B0D">
        <w:rPr>
          <w:sz w:val="22"/>
          <w:szCs w:val="22"/>
        </w:rPr>
        <w:t>-повремена једнократна  помоћ</w:t>
      </w:r>
    </w:p>
    <w:p w:rsidR="000D4394" w:rsidRPr="003F4B0D" w:rsidRDefault="000D4394" w:rsidP="003F4B0D">
      <w:pPr>
        <w:pStyle w:val="NoSpacing"/>
        <w:rPr>
          <w:sz w:val="22"/>
          <w:szCs w:val="22"/>
        </w:rPr>
      </w:pPr>
      <w:r w:rsidRPr="003F4B0D">
        <w:rPr>
          <w:sz w:val="22"/>
          <w:szCs w:val="22"/>
        </w:rPr>
        <w:t>-интервентна једнократна помоћ</w:t>
      </w:r>
    </w:p>
    <w:p w:rsidR="000D4394" w:rsidRPr="003F4B0D" w:rsidRDefault="000D4394" w:rsidP="003F4B0D">
      <w:pPr>
        <w:pStyle w:val="NoSpacing"/>
        <w:rPr>
          <w:sz w:val="22"/>
          <w:szCs w:val="22"/>
        </w:rPr>
      </w:pPr>
      <w:r w:rsidRPr="003F4B0D">
        <w:rPr>
          <w:sz w:val="22"/>
          <w:szCs w:val="22"/>
        </w:rPr>
        <w:t>-стална новчана помоћ</w:t>
      </w:r>
    </w:p>
    <w:p w:rsidR="000D4394" w:rsidRPr="003F4B0D" w:rsidRDefault="000D4394" w:rsidP="003F4B0D">
      <w:pPr>
        <w:pStyle w:val="NoSpacing"/>
        <w:rPr>
          <w:sz w:val="22"/>
          <w:szCs w:val="22"/>
        </w:rPr>
      </w:pPr>
      <w:r w:rsidRPr="003F4B0D">
        <w:rPr>
          <w:sz w:val="22"/>
          <w:szCs w:val="22"/>
        </w:rPr>
        <w:t>-бесплатан оброк</w:t>
      </w:r>
    </w:p>
    <w:p w:rsidR="000D4394" w:rsidRPr="003F4B0D" w:rsidRDefault="000D4394" w:rsidP="003F4B0D">
      <w:pPr>
        <w:pStyle w:val="NoSpacing"/>
        <w:rPr>
          <w:sz w:val="22"/>
          <w:szCs w:val="22"/>
        </w:rPr>
      </w:pPr>
      <w:r w:rsidRPr="003F4B0D">
        <w:rPr>
          <w:sz w:val="22"/>
          <w:szCs w:val="22"/>
        </w:rPr>
        <w:t>-стипендија</w:t>
      </w:r>
    </w:p>
    <w:p w:rsidR="000D4394" w:rsidRPr="003F4B0D" w:rsidRDefault="000D4394" w:rsidP="003F4B0D">
      <w:pPr>
        <w:pStyle w:val="NoSpacing"/>
        <w:rPr>
          <w:sz w:val="22"/>
          <w:szCs w:val="22"/>
        </w:rPr>
      </w:pPr>
      <w:r w:rsidRPr="003F4B0D">
        <w:rPr>
          <w:sz w:val="22"/>
          <w:szCs w:val="22"/>
        </w:rPr>
        <w:t>-субвенција по основу трошкова на комуналне производе.</w:t>
      </w:r>
    </w:p>
    <w:p w:rsidR="000D4394" w:rsidRPr="003F4B0D" w:rsidRDefault="000D4394" w:rsidP="003F4B0D">
      <w:pPr>
        <w:pStyle w:val="NormalWeb"/>
        <w:spacing w:line="276" w:lineRule="auto"/>
        <w:ind w:firstLine="708"/>
        <w:jc w:val="both"/>
        <w:rPr>
          <w:rFonts w:asciiTheme="minorHAnsi" w:hAnsiTheme="minorHAnsi"/>
          <w:sz w:val="22"/>
          <w:szCs w:val="22"/>
        </w:rPr>
      </w:pPr>
      <w:r w:rsidRPr="003F4B0D">
        <w:rPr>
          <w:rFonts w:asciiTheme="minorHAnsi" w:hAnsiTheme="minorHAnsi"/>
          <w:sz w:val="22"/>
          <w:szCs w:val="22"/>
        </w:rPr>
        <w:t>У оквиру породично-правне заштите центар за социјални рад реализује овлашћења органа старатељства која су утврђена породичним и кривичним законодавством. Старатељска заштита обухвата међусобно условљене и интегрисане мере социјално-правне интервенције у решавању проблема који настају услед: оштећене пословне способности лица, поремећаја у функционисању породице, неправилног вршења родитељског права, неостваривања права деце и угрожености њиховог психофизичког и социјалног развоја.</w:t>
      </w:r>
    </w:p>
    <w:p w:rsidR="000D4394" w:rsidRPr="00F05993" w:rsidRDefault="00F05993" w:rsidP="000D4394">
      <w:pPr>
        <w:tabs>
          <w:tab w:val="left" w:pos="450"/>
        </w:tabs>
        <w:jc w:val="both"/>
        <w:rPr>
          <w:lang w:val="sr-Cyrl-CS"/>
        </w:rPr>
      </w:pPr>
      <w:r>
        <w:rPr>
          <w:b/>
          <w:lang w:val="sr-Cyrl-CS"/>
        </w:rPr>
        <w:tab/>
      </w:r>
      <w:r w:rsidR="000D4394" w:rsidRPr="000857CF">
        <w:rPr>
          <w:b/>
        </w:rPr>
        <w:t>Дом здравља Младеновац</w:t>
      </w:r>
      <w:r w:rsidR="000D4394">
        <w:rPr>
          <w:b/>
        </w:rPr>
        <w:t>,</w:t>
      </w:r>
      <w:r w:rsidR="000D4394" w:rsidRPr="000712D6">
        <w:t xml:space="preserve">  је </w:t>
      </w:r>
      <w:r w:rsidR="000D4394" w:rsidRPr="00F93702">
        <w:t>активно</w:t>
      </w:r>
      <w:r w:rsidR="000D4394" w:rsidRPr="000712D6">
        <w:t xml:space="preserve"> учествовао у пружању медицинске помоћи за време дешавања егзодуса, а касније је организовао ванредне здравствене прегледе избеглица. Ова институције је имала стални здравствени надзор у  колективном центру „Напред“ до 2013. године, када је затворен.</w:t>
      </w:r>
    </w:p>
    <w:p w:rsidR="000D4394" w:rsidRPr="00F05993" w:rsidRDefault="00F05993" w:rsidP="000D4394">
      <w:pPr>
        <w:tabs>
          <w:tab w:val="left" w:pos="450"/>
        </w:tabs>
        <w:jc w:val="both"/>
        <w:rPr>
          <w:lang w:val="sr-Cyrl-CS"/>
        </w:rPr>
      </w:pPr>
      <w:r>
        <w:rPr>
          <w:b/>
          <w:lang w:val="sr-Cyrl-CS"/>
        </w:rPr>
        <w:tab/>
      </w:r>
      <w:r w:rsidR="000D4394" w:rsidRPr="000857CF">
        <w:rPr>
          <w:b/>
        </w:rPr>
        <w:t>Полицијска Станица Младеновац,</w:t>
      </w:r>
      <w:r w:rsidR="000D4394">
        <w:rPr>
          <w:u w:val="single"/>
        </w:rPr>
        <w:t xml:space="preserve"> </w:t>
      </w:r>
      <w:r w:rsidR="000D4394" w:rsidRPr="00272DE6">
        <w:t>је пружала помоћ</w:t>
      </w:r>
      <w:r w:rsidR="000D4394">
        <w:t xml:space="preserve"> из делокруга својих надлежности.</w:t>
      </w:r>
    </w:p>
    <w:p w:rsidR="000D4394" w:rsidRPr="00F05993" w:rsidRDefault="00F05993" w:rsidP="000D4394">
      <w:pPr>
        <w:tabs>
          <w:tab w:val="left" w:pos="450"/>
        </w:tabs>
        <w:jc w:val="both"/>
        <w:rPr>
          <w:lang w:val="sr-Cyrl-CS"/>
        </w:rPr>
      </w:pPr>
      <w:r>
        <w:rPr>
          <w:b/>
          <w:lang w:val="sr-Cyrl-CS"/>
        </w:rPr>
        <w:tab/>
      </w:r>
      <w:r w:rsidR="000D4394" w:rsidRPr="000857CF">
        <w:rPr>
          <w:b/>
        </w:rPr>
        <w:t>Национална служба за запошљавање одељење у Младеновцу</w:t>
      </w:r>
      <w:r w:rsidR="000D4394">
        <w:t xml:space="preserve">, </w:t>
      </w:r>
      <w:r w:rsidR="000D4394" w:rsidRPr="00272DE6">
        <w:t>је пружала подршку и помоћ у проналажењу запослења за наведене групације.</w:t>
      </w:r>
    </w:p>
    <w:p w:rsidR="000D4394" w:rsidRPr="00F05993" w:rsidRDefault="00F05993" w:rsidP="000D4394">
      <w:pPr>
        <w:tabs>
          <w:tab w:val="left" w:pos="450"/>
        </w:tabs>
        <w:jc w:val="both"/>
        <w:rPr>
          <w:lang w:val="sr-Cyrl-CS"/>
        </w:rPr>
      </w:pPr>
      <w:r>
        <w:rPr>
          <w:b/>
          <w:lang w:val="sr-Cyrl-CS"/>
        </w:rPr>
        <w:tab/>
      </w:r>
      <w:r w:rsidR="000D4394" w:rsidRPr="000857CF">
        <w:rPr>
          <w:b/>
        </w:rPr>
        <w:t>Предшколске и школске установе</w:t>
      </w:r>
      <w:r w:rsidR="000D4394">
        <w:t xml:space="preserve">, настоје да што је више могуће помогну, тако што својим </w:t>
      </w:r>
      <w:r w:rsidR="000D4394" w:rsidRPr="00F93702">
        <w:t>активностима покажу,</w:t>
      </w:r>
      <w:r w:rsidR="000D4394">
        <w:t xml:space="preserve"> са једне стране деци локалног становништва, како да прихвате ново придошле а са друге стране  деци миграната, како да се брже и боље интегришу у нову средину.</w:t>
      </w:r>
    </w:p>
    <w:p w:rsidR="000D4394" w:rsidRPr="00F05993" w:rsidRDefault="00F05993" w:rsidP="00F05993">
      <w:pPr>
        <w:tabs>
          <w:tab w:val="left" w:pos="450"/>
        </w:tabs>
        <w:jc w:val="both"/>
        <w:rPr>
          <w:lang w:val="sr-Cyrl-CS"/>
        </w:rPr>
      </w:pPr>
      <w:r>
        <w:rPr>
          <w:b/>
          <w:lang w:val="sr-Cyrl-CS"/>
        </w:rPr>
        <w:tab/>
      </w:r>
      <w:r w:rsidR="000D4394" w:rsidRPr="000857CF">
        <w:rPr>
          <w:b/>
        </w:rPr>
        <w:t>Удружење избеглица и расељених лица</w:t>
      </w:r>
      <w:r w:rsidR="000D4394">
        <w:rPr>
          <w:b/>
        </w:rPr>
        <w:t>,</w:t>
      </w:r>
      <w:r w:rsidR="000D4394" w:rsidRPr="00B87449">
        <w:t xml:space="preserve"> </w:t>
      </w:r>
      <w:r w:rsidR="000D4394">
        <w:t>настоји да кроз своје деловање пружи што више информација и помоћи угроженим лицима.</w:t>
      </w:r>
    </w:p>
    <w:p w:rsidR="000D4394" w:rsidRPr="000857CF" w:rsidRDefault="000D4394" w:rsidP="000D4394">
      <w:pPr>
        <w:rPr>
          <w:b/>
          <w:u w:val="single"/>
        </w:rPr>
      </w:pPr>
      <w:r w:rsidRPr="00222C2A">
        <w:rPr>
          <w:b/>
          <w:u w:val="single"/>
        </w:rPr>
        <w:t>Трендови и миграциј</w:t>
      </w:r>
      <w:r>
        <w:rPr>
          <w:b/>
          <w:u w:val="single"/>
        </w:rPr>
        <w:t>а</w:t>
      </w:r>
    </w:p>
    <w:p w:rsidR="000D4394" w:rsidRDefault="000D4394" w:rsidP="000D4394">
      <w:pPr>
        <w:jc w:val="both"/>
      </w:pPr>
      <w:r>
        <w:t xml:space="preserve">           </w:t>
      </w:r>
      <w:r w:rsidRPr="001F2D14">
        <w:t xml:space="preserve"> Од евидентираних лица у избегличкој популацији известан број избеглих лица се </w:t>
      </w:r>
      <w:r>
        <w:t xml:space="preserve">успешно </w:t>
      </w:r>
      <w:r w:rsidRPr="001F2D14">
        <w:t>интегрисао, услед дужине миграцијског стажа, образовања и других околности.</w:t>
      </w:r>
      <w:r>
        <w:t xml:space="preserve"> </w:t>
      </w:r>
      <w:r w:rsidRPr="00B64B76">
        <w:t>ГО Младеновац је представљала примамљиву дестинацију за ову популацију те се велики број лица настанио.</w:t>
      </w:r>
      <w:r>
        <w:t xml:space="preserve"> </w:t>
      </w:r>
    </w:p>
    <w:p w:rsidR="000D4394" w:rsidRPr="00B87449" w:rsidRDefault="000D4394" w:rsidP="000D4394">
      <w:pPr>
        <w:widowControl w:val="0"/>
        <w:suppressAutoHyphens/>
        <w:spacing w:after="120"/>
        <w:ind w:firstLine="720"/>
        <w:jc w:val="both"/>
        <w:rPr>
          <w:rFonts w:eastAsia="Lucida Sans Unicode"/>
          <w:color w:val="000000"/>
          <w:lang w:bidi="en-US"/>
        </w:rPr>
      </w:pPr>
      <w:r>
        <w:rPr>
          <w:rFonts w:eastAsia="Lucida Sans Unicode"/>
          <w:color w:val="000000"/>
          <w:lang w:val="sr-Cyrl-CS" w:bidi="en-US"/>
        </w:rPr>
        <w:t xml:space="preserve">Број лица </w:t>
      </w:r>
      <w:r w:rsidRPr="004C4420">
        <w:rPr>
          <w:rFonts w:eastAsia="Lucida Sans Unicode"/>
          <w:color w:val="000000"/>
          <w:lang w:val="sr-Cyrl-CS" w:bidi="en-US"/>
        </w:rPr>
        <w:t xml:space="preserve">која су укинула статус ради регулисања пребивалишта износи </w:t>
      </w:r>
      <w:r w:rsidRPr="009A4DD1">
        <w:rPr>
          <w:rFonts w:eastAsia="Lucida Sans Unicode"/>
          <w:color w:val="000000"/>
          <w:lang w:val="sr-Cyrl-CS" w:bidi="en-US"/>
        </w:rPr>
        <w:t>1.901</w:t>
      </w:r>
      <w:r w:rsidRPr="009A4DD1">
        <w:rPr>
          <w:rFonts w:eastAsia="Lucida Sans Unicode"/>
          <w:color w:val="000000"/>
          <w:lang w:val="ru-RU" w:bidi="en-US"/>
        </w:rPr>
        <w:t>.</w:t>
      </w:r>
      <w:r w:rsidRPr="004C4420">
        <w:rPr>
          <w:rFonts w:eastAsia="Lucida Sans Unicode"/>
          <w:color w:val="000000"/>
          <w:lang w:val="ru-RU" w:bidi="en-US"/>
        </w:rPr>
        <w:t xml:space="preserve"> </w:t>
      </w:r>
      <w:r w:rsidRPr="004C4420">
        <w:rPr>
          <w:rFonts w:eastAsia="Lucida Sans Unicode"/>
          <w:color w:val="000000"/>
          <w:lang w:bidi="en-US"/>
        </w:rPr>
        <w:t>Унутар избегличке и расељеничке популације миграције трају и данас у поглед</w:t>
      </w:r>
      <w:r>
        <w:rPr>
          <w:rFonts w:eastAsia="Lucida Sans Unicode"/>
          <w:color w:val="000000"/>
          <w:lang w:bidi="en-US"/>
        </w:rPr>
        <w:t xml:space="preserve">у промене места боравка како у Општини </w:t>
      </w:r>
      <w:r w:rsidRPr="004C4420">
        <w:rPr>
          <w:rFonts w:eastAsia="Lucida Sans Unicode"/>
          <w:color w:val="000000"/>
          <w:lang w:bidi="en-US"/>
        </w:rPr>
        <w:t xml:space="preserve">тако и на територији целе Републике Србије. Евидентиран је податак да је са територије отишло </w:t>
      </w:r>
      <w:r>
        <w:rPr>
          <w:rFonts w:eastAsia="Lucida Sans Unicode"/>
          <w:color w:val="000000"/>
          <w:lang w:val="sr-Cyrl-CS" w:bidi="en-US"/>
        </w:rPr>
        <w:t xml:space="preserve">око 1000 </w:t>
      </w:r>
      <w:r w:rsidRPr="00B87449">
        <w:rPr>
          <w:rFonts w:eastAsia="Lucida Sans Unicode"/>
          <w:color w:val="000000"/>
          <w:lang w:val="sr-Cyrl-CS" w:bidi="en-US"/>
        </w:rPr>
        <w:t xml:space="preserve">избеглих и </w:t>
      </w:r>
      <w:r>
        <w:rPr>
          <w:rFonts w:eastAsia="Lucida Sans Unicode"/>
          <w:color w:val="000000"/>
          <w:lang w:val="sr-Cyrl-CS" w:bidi="en-US"/>
        </w:rPr>
        <w:t>око 300 интерно расељених лица</w:t>
      </w:r>
      <w:r w:rsidRPr="00B87449">
        <w:rPr>
          <w:rFonts w:eastAsia="Lucida Sans Unicode"/>
          <w:color w:val="000000"/>
          <w:lang w:val="sr-Cyrl-CS" w:bidi="en-US"/>
        </w:rPr>
        <w:t xml:space="preserve">, а дошло </w:t>
      </w:r>
      <w:r>
        <w:rPr>
          <w:rFonts w:eastAsia="Lucida Sans Unicode"/>
          <w:color w:val="000000"/>
          <w:lang w:val="sr-Cyrl-CS" w:bidi="en-US"/>
        </w:rPr>
        <w:t xml:space="preserve">око 250 </w:t>
      </w:r>
      <w:r w:rsidRPr="00B87449">
        <w:rPr>
          <w:rFonts w:eastAsia="Lucida Sans Unicode"/>
          <w:color w:val="000000"/>
          <w:lang w:val="sr-Cyrl-CS" w:bidi="en-US"/>
        </w:rPr>
        <w:t xml:space="preserve">избеглих и </w:t>
      </w:r>
      <w:r>
        <w:rPr>
          <w:rFonts w:eastAsia="Lucida Sans Unicode"/>
          <w:color w:val="000000"/>
          <w:lang w:val="sr-Cyrl-CS" w:bidi="en-US"/>
        </w:rPr>
        <w:t>око 300 интерно расељених лица</w:t>
      </w:r>
      <w:r w:rsidRPr="004C4420">
        <w:rPr>
          <w:rFonts w:eastAsia="Lucida Sans Unicode"/>
          <w:color w:val="000000"/>
          <w:lang w:bidi="en-US"/>
        </w:rPr>
        <w:t xml:space="preserve">. </w:t>
      </w:r>
      <w:r w:rsidRPr="00B87449">
        <w:rPr>
          <w:rFonts w:eastAsia="Lucida Sans Unicode"/>
          <w:color w:val="000000"/>
          <w:lang w:bidi="en-US"/>
        </w:rPr>
        <w:t xml:space="preserve">Напомиње се да се изнете бројке односе само на промене регистроване у Повереништву не представљају потпун и до краја поуздан податак. </w:t>
      </w:r>
    </w:p>
    <w:p w:rsidR="000D4394" w:rsidRPr="00B87449" w:rsidRDefault="000D4394" w:rsidP="000D4394">
      <w:pPr>
        <w:widowControl w:val="0"/>
        <w:suppressAutoHyphens/>
        <w:spacing w:after="120"/>
        <w:ind w:firstLine="720"/>
        <w:jc w:val="both"/>
        <w:rPr>
          <w:rFonts w:eastAsia="Lucida Sans Unicode"/>
          <w:color w:val="000000"/>
          <w:lang w:val="sr-Cyrl-CS" w:bidi="en-US"/>
        </w:rPr>
      </w:pPr>
      <w:r w:rsidRPr="00B87449">
        <w:rPr>
          <w:rFonts w:eastAsia="Lucida Sans Unicode"/>
          <w:color w:val="000000"/>
          <w:lang w:val="sr-Cyrl-CS" w:bidi="en-US"/>
        </w:rPr>
        <w:t>Податак о умрлим лицима са избегличким статусом, која су преминула на територији Општине, такође није могуће установити тачно, пошто родбина преминулих лица не одјављује избегличке легитимације надлежном органу, те се иста воде још као живи.</w:t>
      </w:r>
    </w:p>
    <w:p w:rsidR="000D4394" w:rsidRDefault="000D4394" w:rsidP="000D4394">
      <w:pPr>
        <w:ind w:firstLine="720"/>
        <w:jc w:val="both"/>
      </w:pPr>
      <w:r w:rsidRPr="00B87449">
        <w:t>Највећи проблем је радни ангажман појединих припадника ибегличке и расељеничке популације, као  и повратника по Споразуму о реадмисији. За поједине је евидентан и проблем необразовања,  језичка баријера, непоседовање личних докумената и сл.</w:t>
      </w:r>
      <w:r w:rsidRPr="001F2D14">
        <w:t xml:space="preserve"> </w:t>
      </w:r>
    </w:p>
    <w:p w:rsidR="000D4394" w:rsidRPr="00F05993" w:rsidRDefault="000D4394" w:rsidP="00F05993">
      <w:pPr>
        <w:ind w:firstLine="720"/>
        <w:jc w:val="both"/>
        <w:rPr>
          <w:rFonts w:eastAsia="Calibri"/>
          <w:lang w:val="sr-Cyrl-CS"/>
        </w:rPr>
      </w:pPr>
      <w:r w:rsidRPr="004C4420">
        <w:rPr>
          <w:rFonts w:eastAsia="Calibri"/>
        </w:rPr>
        <w:lastRenderedPageBreak/>
        <w:t>П</w:t>
      </w:r>
      <w:r>
        <w:rPr>
          <w:rFonts w:eastAsia="Calibri"/>
          <w:lang w:val="ru-RU"/>
        </w:rPr>
        <w:t>очетком септембра 2015. г</w:t>
      </w:r>
      <w:r w:rsidRPr="004C4420">
        <w:rPr>
          <w:rFonts w:eastAsia="Calibri"/>
          <w:lang w:val="ru-RU"/>
        </w:rPr>
        <w:t xml:space="preserve">одине, Влада Републике Србије је усвојила </w:t>
      </w:r>
      <w:r w:rsidRPr="004C4420">
        <w:rPr>
          <w:rFonts w:eastAsia="Calibri"/>
          <w:b/>
          <w:lang w:val="ru-RU"/>
        </w:rPr>
        <w:t>План реаговања у случају повећаног прилива миграната са проценом потреба</w:t>
      </w:r>
      <w:r w:rsidRPr="004C4420">
        <w:rPr>
          <w:rFonts w:eastAsia="Calibri"/>
          <w:b/>
        </w:rPr>
        <w:t>.</w:t>
      </w:r>
      <w:r>
        <w:rPr>
          <w:rFonts w:eastAsia="Calibri"/>
          <w:b/>
        </w:rPr>
        <w:t xml:space="preserve"> </w:t>
      </w:r>
      <w:r w:rsidRPr="004C4420">
        <w:rPr>
          <w:rFonts w:eastAsia="Calibri"/>
          <w:lang w:val="ru-RU"/>
        </w:rPr>
        <w:t xml:space="preserve">План реаговања </w:t>
      </w:r>
      <w:r w:rsidRPr="004C4420">
        <w:rPr>
          <w:rFonts w:eastAsia="Calibri"/>
          <w:lang w:bidi="en-US"/>
        </w:rPr>
        <w:t xml:space="preserve">дефинише мере, активности, људске, финансијске и друге ресурсе неопходне за пружање ургентног смештаја мигрантима и неометаног приступа њиховим правима. План дефинише и обавезе и улогу јединица локалне самоуправе у смислу управљања мешовитим миграцијама на својој територији. </w:t>
      </w:r>
    </w:p>
    <w:p w:rsidR="000D4394" w:rsidRPr="00F05993" w:rsidRDefault="000D4394" w:rsidP="00F05993">
      <w:pPr>
        <w:jc w:val="center"/>
        <w:rPr>
          <w:i/>
          <w:lang w:val="sr-Cyrl-CS"/>
        </w:rPr>
      </w:pPr>
      <w:r w:rsidRPr="00B94336">
        <w:rPr>
          <w:b/>
          <w:i/>
          <w:lang w:val="sr-Cyrl-CS"/>
        </w:rPr>
        <w:t xml:space="preserve">Табела </w:t>
      </w:r>
      <w:r>
        <w:rPr>
          <w:b/>
          <w:i/>
          <w:lang w:val="sr-Cyrl-CS"/>
        </w:rPr>
        <w:t>2</w:t>
      </w:r>
      <w:r w:rsidRPr="00B94336">
        <w:rPr>
          <w:b/>
          <w:i/>
          <w:lang w:val="sr-Cyrl-CS"/>
        </w:rPr>
        <w:t>.1.</w:t>
      </w:r>
      <w:r w:rsidRPr="00B94336">
        <w:rPr>
          <w:i/>
          <w:lang w:val="sr-Cyrl-CS"/>
        </w:rPr>
        <w:t>. Реализовани програми и пројекти за избегла и интерно расељена лица 2009.-2016.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524"/>
        <w:gridCol w:w="2013"/>
        <w:gridCol w:w="2786"/>
        <w:gridCol w:w="2352"/>
      </w:tblGrid>
      <w:tr w:rsidR="000D4394" w:rsidRPr="001673C4" w:rsidTr="00463CA8">
        <w:tc>
          <w:tcPr>
            <w:tcW w:w="1007" w:type="dxa"/>
          </w:tcPr>
          <w:p w:rsidR="000D4394" w:rsidRPr="001673C4" w:rsidRDefault="000D4394" w:rsidP="00463CA8">
            <w:pPr>
              <w:jc w:val="both"/>
              <w:rPr>
                <w:b/>
                <w:lang w:val="sr-Cyrl-CS"/>
              </w:rPr>
            </w:pPr>
            <w:r w:rsidRPr="001673C4">
              <w:rPr>
                <w:b/>
                <w:lang w:val="sr-Cyrl-CS"/>
              </w:rPr>
              <w:t>Година</w:t>
            </w:r>
          </w:p>
        </w:tc>
        <w:tc>
          <w:tcPr>
            <w:tcW w:w="2524" w:type="dxa"/>
          </w:tcPr>
          <w:p w:rsidR="000D4394" w:rsidRPr="001673C4" w:rsidRDefault="000D4394" w:rsidP="00463CA8">
            <w:pPr>
              <w:jc w:val="both"/>
              <w:rPr>
                <w:b/>
                <w:lang w:val="sr-Cyrl-CS"/>
              </w:rPr>
            </w:pPr>
            <w:r w:rsidRPr="001673C4">
              <w:rPr>
                <w:b/>
                <w:lang w:val="sr-Cyrl-CS"/>
              </w:rPr>
              <w:t>Донатор</w:t>
            </w:r>
          </w:p>
        </w:tc>
        <w:tc>
          <w:tcPr>
            <w:tcW w:w="2013" w:type="dxa"/>
          </w:tcPr>
          <w:p w:rsidR="000D4394" w:rsidRPr="001673C4" w:rsidRDefault="000D4394" w:rsidP="00463CA8">
            <w:pPr>
              <w:jc w:val="both"/>
              <w:rPr>
                <w:b/>
                <w:lang w:val="sr-Cyrl-CS"/>
              </w:rPr>
            </w:pPr>
            <w:r w:rsidRPr="001673C4">
              <w:rPr>
                <w:b/>
                <w:lang w:val="sr-Cyrl-CS"/>
              </w:rPr>
              <w:t>Улога</w:t>
            </w:r>
          </w:p>
        </w:tc>
        <w:tc>
          <w:tcPr>
            <w:tcW w:w="2786" w:type="dxa"/>
          </w:tcPr>
          <w:p w:rsidR="000D4394" w:rsidRPr="001673C4" w:rsidRDefault="000D4394" w:rsidP="00463CA8">
            <w:pPr>
              <w:jc w:val="both"/>
              <w:rPr>
                <w:b/>
                <w:lang w:val="sr-Cyrl-CS"/>
              </w:rPr>
            </w:pPr>
            <w:r w:rsidRPr="001673C4">
              <w:rPr>
                <w:b/>
                <w:lang w:val="sr-Cyrl-CS"/>
              </w:rPr>
              <w:t>Активност</w:t>
            </w:r>
          </w:p>
        </w:tc>
        <w:tc>
          <w:tcPr>
            <w:tcW w:w="2352" w:type="dxa"/>
          </w:tcPr>
          <w:p w:rsidR="000D4394" w:rsidRPr="001673C4" w:rsidRDefault="000D4394" w:rsidP="00463CA8">
            <w:pPr>
              <w:jc w:val="both"/>
              <w:rPr>
                <w:b/>
                <w:lang w:val="sr-Cyrl-CS"/>
              </w:rPr>
            </w:pPr>
            <w:r w:rsidRPr="001673C4">
              <w:rPr>
                <w:b/>
                <w:lang w:val="sr-Cyrl-CS"/>
              </w:rPr>
              <w:t>Партнери</w:t>
            </w:r>
          </w:p>
        </w:tc>
      </w:tr>
      <w:tr w:rsidR="000D4394" w:rsidRPr="001673C4" w:rsidTr="00463CA8">
        <w:tc>
          <w:tcPr>
            <w:tcW w:w="1007" w:type="dxa"/>
          </w:tcPr>
          <w:p w:rsidR="000D4394" w:rsidRPr="001673C4" w:rsidRDefault="000D4394" w:rsidP="00463CA8">
            <w:pPr>
              <w:jc w:val="both"/>
              <w:rPr>
                <w:lang w:val="sr-Cyrl-CS"/>
              </w:rPr>
            </w:pPr>
            <w:r w:rsidRPr="001673C4">
              <w:t>2009.</w:t>
            </w:r>
          </w:p>
        </w:tc>
        <w:tc>
          <w:tcPr>
            <w:tcW w:w="2524" w:type="dxa"/>
          </w:tcPr>
          <w:p w:rsidR="000D4394" w:rsidRPr="001673C4" w:rsidRDefault="000D4394" w:rsidP="00463CA8">
            <w:pPr>
              <w:jc w:val="center"/>
              <w:rPr>
                <w:lang w:val="sr-Cyrl-CS"/>
              </w:rPr>
            </w:pPr>
            <w:r w:rsidRPr="001673C4">
              <w:rPr>
                <w:lang w:val="sr-Cyrl-CS"/>
              </w:rPr>
              <w:t>UNHCR- КИРС</w:t>
            </w:r>
            <w:r w:rsidRPr="001673C4">
              <w:t>/</w:t>
            </w:r>
            <w:r w:rsidRPr="001673C4">
              <w:rPr>
                <w:lang w:val="sr-Cyrl-CS"/>
              </w:rPr>
              <w:t xml:space="preserve"> DRC</w:t>
            </w:r>
          </w:p>
          <w:p w:rsidR="000D4394" w:rsidRPr="001673C4" w:rsidRDefault="000D4394" w:rsidP="00463CA8">
            <w:pPr>
              <w:jc w:val="both"/>
              <w:rPr>
                <w:lang w:val="sr-Cyrl-CS"/>
              </w:rPr>
            </w:pPr>
            <w:r w:rsidRPr="001673C4">
              <w:t>BOŽUR</w:t>
            </w:r>
          </w:p>
        </w:tc>
        <w:tc>
          <w:tcPr>
            <w:tcW w:w="2013" w:type="dxa"/>
          </w:tcPr>
          <w:p w:rsidR="000D4394" w:rsidRPr="001673C4" w:rsidRDefault="000D4394" w:rsidP="00463CA8">
            <w:pPr>
              <w:jc w:val="both"/>
              <w:rPr>
                <w:lang w:val="sr-Cyrl-CS"/>
              </w:rPr>
            </w:pPr>
            <w:r w:rsidRPr="001673C4">
              <w:rPr>
                <w:lang w:val="sr-Cyrl-CS"/>
              </w:rPr>
              <w:t>Носиоц програма, пројекта/Партнер</w:t>
            </w:r>
          </w:p>
        </w:tc>
        <w:tc>
          <w:tcPr>
            <w:tcW w:w="2786" w:type="dxa"/>
          </w:tcPr>
          <w:p w:rsidR="000D4394" w:rsidRPr="001673C4" w:rsidRDefault="000D4394" w:rsidP="00463CA8">
            <w:r w:rsidRPr="001673C4">
              <w:rPr>
                <w:lang w:val="sr-Cyrl-CS"/>
              </w:rPr>
              <w:t>Откуп сеоских домаћинстава,</w:t>
            </w:r>
          </w:p>
          <w:p w:rsidR="000D4394" w:rsidRPr="001673C4" w:rsidRDefault="000D4394" w:rsidP="00463CA8">
            <w:pPr>
              <w:rPr>
                <w:lang w:val="sr-Cyrl-CS"/>
              </w:rPr>
            </w:pPr>
            <w:r w:rsidRPr="001673C4">
              <w:rPr>
                <w:lang w:val="sr-Cyrl-CS"/>
              </w:rPr>
              <w:t>грађевински</w:t>
            </w:r>
          </w:p>
          <w:p w:rsidR="000D4394" w:rsidRPr="001673C4" w:rsidRDefault="000D4394" w:rsidP="00463CA8">
            <w:pPr>
              <w:rPr>
                <w:lang w:val="sr-Cyrl-CS"/>
              </w:rPr>
            </w:pPr>
            <w:r w:rsidRPr="001673C4">
              <w:rPr>
                <w:lang w:val="sr-Cyrl-CS"/>
              </w:rPr>
              <w:t>и  грантови за доходовне активности</w:t>
            </w:r>
          </w:p>
        </w:tc>
        <w:tc>
          <w:tcPr>
            <w:tcW w:w="2352" w:type="dxa"/>
            <w:vAlign w:val="center"/>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r w:rsidRPr="001673C4">
              <w:rPr>
                <w:lang w:val="sr-Cyrl-CS"/>
              </w:rPr>
              <w:t>Повереништво за избеглице и миграције</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t>2010.</w:t>
            </w:r>
          </w:p>
        </w:tc>
        <w:tc>
          <w:tcPr>
            <w:tcW w:w="2524" w:type="dxa"/>
          </w:tcPr>
          <w:p w:rsidR="000D4394" w:rsidRPr="001673C4" w:rsidRDefault="000D4394" w:rsidP="00463CA8">
            <w:pPr>
              <w:jc w:val="center"/>
            </w:pPr>
            <w:r w:rsidRPr="001673C4">
              <w:t>UNHCR-</w:t>
            </w:r>
            <w:r w:rsidRPr="001673C4">
              <w:rPr>
                <w:lang w:val="sr-Cyrl-CS"/>
              </w:rPr>
              <w:t>КИРС</w:t>
            </w:r>
            <w:r w:rsidRPr="001673C4">
              <w:t>/</w:t>
            </w:r>
            <w:r w:rsidRPr="001673C4">
              <w:rPr>
                <w:lang w:val="sr-Cyrl-CS"/>
              </w:rPr>
              <w:t xml:space="preserve"> DRC/</w:t>
            </w:r>
            <w:r w:rsidRPr="001673C4">
              <w:t xml:space="preserve"> ASB/ BOŽUR/INTERSOS</w:t>
            </w:r>
          </w:p>
          <w:p w:rsidR="000D4394" w:rsidRPr="001673C4" w:rsidRDefault="000D4394" w:rsidP="00463CA8">
            <w:pPr>
              <w:jc w:val="center"/>
              <w:rPr>
                <w:lang w:val="sr-Cyrl-CS"/>
              </w:rPr>
            </w:pPr>
            <w:r w:rsidRPr="001673C4">
              <w:rPr>
                <w:lang w:val="sr-Cyrl-CS"/>
              </w:rPr>
              <w:t>Локална самоуправа</w:t>
            </w:r>
          </w:p>
          <w:p w:rsidR="000D4394" w:rsidRPr="001673C4" w:rsidRDefault="000D4394" w:rsidP="00463CA8">
            <w:pPr>
              <w:jc w:val="both"/>
              <w:rPr>
                <w:lang w:val="sr-Cyrl-CS"/>
              </w:rPr>
            </w:pPr>
          </w:p>
        </w:tc>
        <w:tc>
          <w:tcPr>
            <w:tcW w:w="2013" w:type="dxa"/>
          </w:tcPr>
          <w:p w:rsidR="000D4394" w:rsidRPr="001673C4" w:rsidRDefault="000D4394" w:rsidP="00463CA8">
            <w:pPr>
              <w:jc w:val="both"/>
              <w:rPr>
                <w:lang w:val="sr-Cyrl-CS"/>
              </w:rPr>
            </w:pPr>
            <w:r w:rsidRPr="001673C4">
              <w:rPr>
                <w:lang w:val="sr-Cyrl-CS"/>
              </w:rPr>
              <w:t>Носиоц програма, пројекта/Партнер</w:t>
            </w:r>
          </w:p>
        </w:tc>
        <w:tc>
          <w:tcPr>
            <w:tcW w:w="2786" w:type="dxa"/>
            <w:vAlign w:val="center"/>
          </w:tcPr>
          <w:p w:rsidR="000D4394" w:rsidRPr="001673C4" w:rsidRDefault="000D4394" w:rsidP="00463CA8">
            <w:pPr>
              <w:rPr>
                <w:lang w:val="sr-Cyrl-CS"/>
              </w:rPr>
            </w:pPr>
            <w:r w:rsidRPr="001673C4">
              <w:rPr>
                <w:lang w:val="sr-Cyrl-CS"/>
              </w:rPr>
              <w:t>Монтажне куће, откуп сеоских домаћинстава</w:t>
            </w:r>
          </w:p>
          <w:p w:rsidR="000D4394" w:rsidRPr="001673C4" w:rsidRDefault="000D4394" w:rsidP="00463CA8">
            <w:pPr>
              <w:rPr>
                <w:lang w:val="sr-Cyrl-CS"/>
              </w:rPr>
            </w:pPr>
            <w:r w:rsidRPr="001673C4">
              <w:rPr>
                <w:lang w:val="sr-Cyrl-CS"/>
              </w:rPr>
              <w:t>грађевински</w:t>
            </w:r>
          </w:p>
          <w:p w:rsidR="000D4394" w:rsidRPr="001673C4" w:rsidRDefault="000D4394" w:rsidP="00463CA8">
            <w:r w:rsidRPr="001673C4">
              <w:rPr>
                <w:lang w:val="sr-Cyrl-CS"/>
              </w:rPr>
              <w:t>и  грантови за доходовне активности</w:t>
            </w:r>
          </w:p>
        </w:tc>
        <w:tc>
          <w:tcPr>
            <w:tcW w:w="2352" w:type="dxa"/>
            <w:vAlign w:val="center"/>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rPr>
                <w:lang w:val="sr-Cyrl-CS"/>
              </w:rPr>
            </w:pPr>
            <w:r w:rsidRPr="001673C4">
              <w:rPr>
                <w:lang w:val="sr-Cyrl-CS"/>
              </w:rPr>
              <w:t>Повереништво за избеглице и миграције</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t>2011.</w:t>
            </w:r>
          </w:p>
        </w:tc>
        <w:tc>
          <w:tcPr>
            <w:tcW w:w="2524" w:type="dxa"/>
          </w:tcPr>
          <w:p w:rsidR="000D4394" w:rsidRPr="001673C4" w:rsidRDefault="000D4394" w:rsidP="00463CA8">
            <w:pPr>
              <w:jc w:val="center"/>
            </w:pPr>
            <w:r w:rsidRPr="001673C4">
              <w:t>UNHCR-</w:t>
            </w:r>
            <w:r w:rsidRPr="001673C4">
              <w:rPr>
                <w:lang w:val="sr-Cyrl-CS"/>
              </w:rPr>
              <w:t>КИРС</w:t>
            </w:r>
            <w:r w:rsidRPr="001673C4">
              <w:t>/</w:t>
            </w:r>
            <w:r w:rsidRPr="001673C4">
              <w:rPr>
                <w:lang w:val="sr-Cyrl-CS"/>
              </w:rPr>
              <w:t xml:space="preserve"> DRC/</w:t>
            </w:r>
            <w:r w:rsidRPr="001673C4">
              <w:t xml:space="preserve"> INTERSOS</w:t>
            </w:r>
          </w:p>
          <w:p w:rsidR="000D4394" w:rsidRPr="001673C4" w:rsidRDefault="000D4394" w:rsidP="00463CA8">
            <w:pPr>
              <w:jc w:val="center"/>
              <w:rPr>
                <w:lang w:val="sr-Cyrl-CS"/>
              </w:rPr>
            </w:pPr>
            <w:r w:rsidRPr="001673C4">
              <w:rPr>
                <w:lang w:val="sr-Cyrl-CS"/>
              </w:rPr>
              <w:t>Локална самоуправа</w:t>
            </w:r>
          </w:p>
          <w:p w:rsidR="000D4394" w:rsidRPr="001673C4" w:rsidRDefault="000D4394" w:rsidP="00463CA8">
            <w:pPr>
              <w:jc w:val="both"/>
              <w:rPr>
                <w:lang w:val="sr-Cyrl-CS"/>
              </w:rPr>
            </w:pPr>
          </w:p>
        </w:tc>
        <w:tc>
          <w:tcPr>
            <w:tcW w:w="2013" w:type="dxa"/>
          </w:tcPr>
          <w:p w:rsidR="000D4394" w:rsidRPr="001673C4" w:rsidRDefault="000D4394" w:rsidP="00463CA8">
            <w:pPr>
              <w:jc w:val="both"/>
              <w:rPr>
                <w:lang w:val="sr-Cyrl-CS"/>
              </w:rPr>
            </w:pPr>
            <w:r w:rsidRPr="001673C4">
              <w:rPr>
                <w:lang w:val="sr-Cyrl-CS"/>
              </w:rPr>
              <w:t>Носиоц програма, пројекта/Партнер</w:t>
            </w:r>
          </w:p>
        </w:tc>
        <w:tc>
          <w:tcPr>
            <w:tcW w:w="2786" w:type="dxa"/>
          </w:tcPr>
          <w:p w:rsidR="000D4394" w:rsidRPr="001673C4" w:rsidRDefault="000D4394" w:rsidP="00463CA8">
            <w:r w:rsidRPr="001673C4">
              <w:rPr>
                <w:lang w:val="sr-Cyrl-CS"/>
              </w:rPr>
              <w:t>Откуп сеоских домаћин.,</w:t>
            </w:r>
          </w:p>
          <w:p w:rsidR="000D4394" w:rsidRPr="001673C4" w:rsidRDefault="000D4394" w:rsidP="00463CA8">
            <w:pPr>
              <w:rPr>
                <w:lang w:val="sr-Cyrl-CS"/>
              </w:rPr>
            </w:pPr>
            <w:r w:rsidRPr="001673C4">
              <w:rPr>
                <w:lang w:val="sr-Cyrl-CS"/>
              </w:rPr>
              <w:t>грађевински</w:t>
            </w:r>
          </w:p>
          <w:p w:rsidR="000D4394" w:rsidRPr="001673C4" w:rsidRDefault="000D4394" w:rsidP="00463CA8">
            <w:pPr>
              <w:rPr>
                <w:lang w:val="sr-Cyrl-CS"/>
              </w:rPr>
            </w:pPr>
            <w:r w:rsidRPr="001673C4">
              <w:rPr>
                <w:lang w:val="sr-Cyrl-CS"/>
              </w:rPr>
              <w:t>и  грантови за доходовне активности активности</w:t>
            </w:r>
          </w:p>
        </w:tc>
        <w:tc>
          <w:tcPr>
            <w:tcW w:w="2352" w:type="dxa"/>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rPr>
                <w:lang w:val="sr-Cyrl-CS"/>
              </w:rPr>
            </w:pPr>
            <w:r w:rsidRPr="001673C4">
              <w:rPr>
                <w:lang w:val="sr-Cyrl-CS"/>
              </w:rPr>
              <w:t>Повереништво за избеглице и миграције</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t>2012.</w:t>
            </w:r>
          </w:p>
        </w:tc>
        <w:tc>
          <w:tcPr>
            <w:tcW w:w="2524" w:type="dxa"/>
          </w:tcPr>
          <w:p w:rsidR="000D4394" w:rsidRPr="001673C4" w:rsidRDefault="000D4394" w:rsidP="00463CA8">
            <w:pPr>
              <w:jc w:val="center"/>
            </w:pPr>
            <w:r w:rsidRPr="001673C4">
              <w:t>UNHCR-</w:t>
            </w:r>
            <w:r w:rsidRPr="001673C4">
              <w:rPr>
                <w:lang w:val="sr-Cyrl-CS"/>
              </w:rPr>
              <w:t>КИРС</w:t>
            </w:r>
            <w:r w:rsidRPr="001673C4">
              <w:t>/</w:t>
            </w:r>
            <w:r w:rsidRPr="001673C4">
              <w:rPr>
                <w:lang w:val="sr-Cyrl-CS"/>
              </w:rPr>
              <w:t xml:space="preserve"> DRC/</w:t>
            </w:r>
            <w:r w:rsidRPr="001673C4">
              <w:t xml:space="preserve"> INTERSOS</w:t>
            </w:r>
          </w:p>
          <w:p w:rsidR="000D4394" w:rsidRPr="001673C4" w:rsidRDefault="000D4394" w:rsidP="00463CA8">
            <w:pPr>
              <w:jc w:val="center"/>
              <w:rPr>
                <w:lang w:val="sr-Cyrl-CS"/>
              </w:rPr>
            </w:pPr>
            <w:r w:rsidRPr="001673C4">
              <w:rPr>
                <w:lang w:val="sr-Cyrl-CS"/>
              </w:rPr>
              <w:t>Локална самоуправа</w:t>
            </w:r>
          </w:p>
          <w:p w:rsidR="000D4394" w:rsidRPr="001673C4" w:rsidRDefault="000D4394" w:rsidP="00463CA8">
            <w:pPr>
              <w:jc w:val="both"/>
              <w:rPr>
                <w:lang w:val="sr-Cyrl-CS"/>
              </w:rPr>
            </w:pPr>
          </w:p>
        </w:tc>
        <w:tc>
          <w:tcPr>
            <w:tcW w:w="2013" w:type="dxa"/>
          </w:tcPr>
          <w:p w:rsidR="000D4394" w:rsidRPr="001673C4" w:rsidRDefault="000D4394" w:rsidP="00463CA8">
            <w:pPr>
              <w:jc w:val="both"/>
              <w:rPr>
                <w:lang w:val="sr-Cyrl-CS"/>
              </w:rPr>
            </w:pPr>
            <w:r w:rsidRPr="001673C4">
              <w:rPr>
                <w:lang w:val="sr-Cyrl-CS"/>
              </w:rPr>
              <w:t>Носиоц програма, пројекта/Партнер</w:t>
            </w:r>
          </w:p>
        </w:tc>
        <w:tc>
          <w:tcPr>
            <w:tcW w:w="2786" w:type="dxa"/>
          </w:tcPr>
          <w:p w:rsidR="000D4394" w:rsidRPr="001673C4" w:rsidRDefault="000D4394" w:rsidP="00463CA8">
            <w:pPr>
              <w:rPr>
                <w:lang w:val="sr-Cyrl-CS"/>
              </w:rPr>
            </w:pPr>
            <w:r w:rsidRPr="001673C4">
              <w:rPr>
                <w:lang w:val="sr-Cyrl-CS"/>
              </w:rPr>
              <w:t>Монтажне куће,</w:t>
            </w:r>
          </w:p>
          <w:p w:rsidR="000D4394" w:rsidRPr="001673C4" w:rsidRDefault="000D4394" w:rsidP="00463CA8">
            <w:r w:rsidRPr="001673C4">
              <w:rPr>
                <w:lang w:val="sr-Cyrl-CS"/>
              </w:rPr>
              <w:t>откуп сеоских домаћинстава,</w:t>
            </w:r>
          </w:p>
          <w:p w:rsidR="000D4394" w:rsidRPr="001673C4" w:rsidRDefault="000D4394" w:rsidP="00463CA8">
            <w:pPr>
              <w:rPr>
                <w:lang w:val="sr-Cyrl-CS"/>
              </w:rPr>
            </w:pPr>
            <w:r w:rsidRPr="001673C4">
              <w:rPr>
                <w:lang w:val="sr-Cyrl-CS"/>
              </w:rPr>
              <w:t>грађевински</w:t>
            </w:r>
          </w:p>
          <w:p w:rsidR="000D4394" w:rsidRPr="001673C4" w:rsidRDefault="000D4394" w:rsidP="00463CA8">
            <w:pPr>
              <w:rPr>
                <w:lang w:val="sr-Cyrl-CS"/>
              </w:rPr>
            </w:pPr>
            <w:r w:rsidRPr="001673C4">
              <w:rPr>
                <w:lang w:val="sr-Cyrl-CS"/>
              </w:rPr>
              <w:t>и  грантови за доходовне активности</w:t>
            </w:r>
          </w:p>
        </w:tc>
        <w:tc>
          <w:tcPr>
            <w:tcW w:w="2352" w:type="dxa"/>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rPr>
                <w:lang w:val="sr-Cyrl-CS"/>
              </w:rPr>
            </w:pPr>
            <w:r w:rsidRPr="001673C4">
              <w:rPr>
                <w:lang w:val="sr-Cyrl-CS"/>
              </w:rPr>
              <w:t>Повереништво за избеглице и миграције</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t>2013.</w:t>
            </w:r>
          </w:p>
        </w:tc>
        <w:tc>
          <w:tcPr>
            <w:tcW w:w="2524" w:type="dxa"/>
          </w:tcPr>
          <w:p w:rsidR="000D4394" w:rsidRPr="001673C4" w:rsidRDefault="000D4394" w:rsidP="00463CA8">
            <w:pPr>
              <w:jc w:val="center"/>
              <w:rPr>
                <w:lang w:val="sr-Cyrl-CS"/>
              </w:rPr>
            </w:pPr>
            <w:r w:rsidRPr="001673C4">
              <w:rPr>
                <w:lang w:val="sr-Cyrl-CS"/>
              </w:rPr>
              <w:t>КИРС/</w:t>
            </w:r>
          </w:p>
          <w:p w:rsidR="000D4394" w:rsidRPr="001673C4" w:rsidRDefault="000D4394" w:rsidP="00463CA8">
            <w:pPr>
              <w:jc w:val="center"/>
              <w:rPr>
                <w:highlight w:val="green"/>
                <w:lang w:val="sr-Cyrl-CS"/>
              </w:rPr>
            </w:pPr>
            <w:r w:rsidRPr="001673C4">
              <w:rPr>
                <w:lang w:val="sr-Cyrl-CS"/>
              </w:rPr>
              <w:t>Локална самоуправа</w:t>
            </w:r>
          </w:p>
        </w:tc>
        <w:tc>
          <w:tcPr>
            <w:tcW w:w="2013" w:type="dxa"/>
          </w:tcPr>
          <w:p w:rsidR="000D4394" w:rsidRPr="001673C4" w:rsidRDefault="000D4394" w:rsidP="00463CA8">
            <w:pPr>
              <w:jc w:val="both"/>
              <w:rPr>
                <w:highlight w:val="green"/>
                <w:lang w:val="sr-Cyrl-CS"/>
              </w:rPr>
            </w:pPr>
            <w:r w:rsidRPr="001673C4">
              <w:rPr>
                <w:lang w:val="sr-Cyrl-CS"/>
              </w:rPr>
              <w:t>Носиоц програма, пројекта/Партнер</w:t>
            </w:r>
          </w:p>
        </w:tc>
        <w:tc>
          <w:tcPr>
            <w:tcW w:w="2786" w:type="dxa"/>
          </w:tcPr>
          <w:p w:rsidR="000D4394" w:rsidRPr="001673C4" w:rsidRDefault="000D4394" w:rsidP="00463CA8">
            <w:pPr>
              <w:jc w:val="center"/>
            </w:pPr>
            <w:r w:rsidRPr="001673C4">
              <w:rPr>
                <w:lang w:val="sr-Cyrl-CS"/>
              </w:rPr>
              <w:t>Откуп сеоских домаћинстава</w:t>
            </w:r>
          </w:p>
          <w:p w:rsidR="000D4394" w:rsidRPr="001673C4" w:rsidRDefault="000D4394" w:rsidP="00463CA8">
            <w:pPr>
              <w:jc w:val="both"/>
              <w:rPr>
                <w:highlight w:val="green"/>
                <w:lang w:val="sr-Cyrl-CS"/>
              </w:rPr>
            </w:pPr>
          </w:p>
        </w:tc>
        <w:tc>
          <w:tcPr>
            <w:tcW w:w="2352" w:type="dxa"/>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rPr>
                <w:lang w:val="sr-Cyrl-CS"/>
              </w:rPr>
            </w:pPr>
            <w:r w:rsidRPr="001673C4">
              <w:rPr>
                <w:lang w:val="sr-Cyrl-CS"/>
              </w:rPr>
              <w:t>Повереништво за избеглице и миграције</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t>2014.</w:t>
            </w:r>
          </w:p>
        </w:tc>
        <w:tc>
          <w:tcPr>
            <w:tcW w:w="2524" w:type="dxa"/>
          </w:tcPr>
          <w:p w:rsidR="000D4394" w:rsidRPr="001673C4" w:rsidRDefault="000D4394" w:rsidP="00463CA8">
            <w:pPr>
              <w:jc w:val="center"/>
              <w:rPr>
                <w:lang w:val="sr-Cyrl-CS"/>
              </w:rPr>
            </w:pPr>
            <w:r w:rsidRPr="001673C4">
              <w:rPr>
                <w:lang w:val="sr-Cyrl-CS"/>
              </w:rPr>
              <w:t xml:space="preserve"> ЕУ/ КИРС/DRC</w:t>
            </w:r>
          </w:p>
          <w:p w:rsidR="000D4394" w:rsidRPr="001673C4" w:rsidRDefault="000D4394" w:rsidP="00463CA8">
            <w:pPr>
              <w:jc w:val="both"/>
              <w:rPr>
                <w:highlight w:val="green"/>
                <w:lang w:val="sr-Cyrl-CS"/>
              </w:rPr>
            </w:pPr>
          </w:p>
        </w:tc>
        <w:tc>
          <w:tcPr>
            <w:tcW w:w="2013" w:type="dxa"/>
          </w:tcPr>
          <w:p w:rsidR="000D4394" w:rsidRPr="001673C4" w:rsidRDefault="000D4394" w:rsidP="00463CA8">
            <w:pPr>
              <w:jc w:val="both"/>
              <w:rPr>
                <w:highlight w:val="green"/>
                <w:lang w:val="sr-Cyrl-CS"/>
              </w:rPr>
            </w:pPr>
            <w:r w:rsidRPr="001673C4">
              <w:rPr>
                <w:lang w:val="sr-Cyrl-CS"/>
              </w:rPr>
              <w:t>Носиоц програма, пројекта/Партнер</w:t>
            </w:r>
          </w:p>
        </w:tc>
        <w:tc>
          <w:tcPr>
            <w:tcW w:w="2786" w:type="dxa"/>
          </w:tcPr>
          <w:p w:rsidR="000D4394" w:rsidRPr="001673C4" w:rsidRDefault="000D4394" w:rsidP="00463CA8">
            <w:pPr>
              <w:rPr>
                <w:lang w:val="sr-Cyrl-CS"/>
              </w:rPr>
            </w:pPr>
            <w:r w:rsidRPr="001673C4">
              <w:rPr>
                <w:lang w:val="sr-Cyrl-CS"/>
              </w:rPr>
              <w:t>Монтажне куће,</w:t>
            </w:r>
          </w:p>
          <w:p w:rsidR="000D4394" w:rsidRPr="001673C4" w:rsidRDefault="000D4394" w:rsidP="00463CA8">
            <w:pPr>
              <w:rPr>
                <w:lang w:val="sr-Cyrl-CS"/>
              </w:rPr>
            </w:pPr>
            <w:r w:rsidRPr="001673C4">
              <w:rPr>
                <w:lang w:val="sr-Cyrl-CS"/>
              </w:rPr>
              <w:t>грађевински</w:t>
            </w:r>
          </w:p>
          <w:p w:rsidR="000D4394" w:rsidRPr="001673C4" w:rsidRDefault="000D4394" w:rsidP="00463CA8">
            <w:pPr>
              <w:rPr>
                <w:highlight w:val="green"/>
                <w:lang w:val="sr-Cyrl-CS"/>
              </w:rPr>
            </w:pPr>
            <w:r w:rsidRPr="001673C4">
              <w:rPr>
                <w:lang w:val="sr-Cyrl-CS"/>
              </w:rPr>
              <w:t>и  грантови за доходовне активности</w:t>
            </w:r>
          </w:p>
        </w:tc>
        <w:tc>
          <w:tcPr>
            <w:tcW w:w="2352" w:type="dxa"/>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rPr>
                <w:lang w:val="sr-Cyrl-CS"/>
              </w:rPr>
            </w:pPr>
            <w:r w:rsidRPr="001673C4">
              <w:rPr>
                <w:lang w:val="sr-Cyrl-CS"/>
              </w:rPr>
              <w:t>Повереништво за избеглице и миграције и„Божур“</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lastRenderedPageBreak/>
              <w:t>2015.</w:t>
            </w:r>
          </w:p>
        </w:tc>
        <w:tc>
          <w:tcPr>
            <w:tcW w:w="2524" w:type="dxa"/>
          </w:tcPr>
          <w:p w:rsidR="000D4394" w:rsidRPr="001673C4" w:rsidRDefault="000D4394" w:rsidP="00463CA8">
            <w:pPr>
              <w:jc w:val="both"/>
              <w:rPr>
                <w:highlight w:val="green"/>
                <w:lang w:val="sr-Cyrl-CS"/>
              </w:rPr>
            </w:pPr>
            <w:r w:rsidRPr="001673C4">
              <w:rPr>
                <w:lang w:val="sr-Cyrl-CS"/>
              </w:rPr>
              <w:t>КИРС/DRC</w:t>
            </w:r>
          </w:p>
        </w:tc>
        <w:tc>
          <w:tcPr>
            <w:tcW w:w="2013" w:type="dxa"/>
          </w:tcPr>
          <w:p w:rsidR="000D4394" w:rsidRPr="001673C4" w:rsidRDefault="000D4394" w:rsidP="00463CA8">
            <w:pPr>
              <w:jc w:val="both"/>
              <w:rPr>
                <w:highlight w:val="green"/>
                <w:lang w:val="sr-Cyrl-CS"/>
              </w:rPr>
            </w:pPr>
            <w:r w:rsidRPr="001673C4">
              <w:rPr>
                <w:lang w:val="sr-Cyrl-CS"/>
              </w:rPr>
              <w:t>Носиоц програма, пројекта/Партнер</w:t>
            </w:r>
          </w:p>
        </w:tc>
        <w:tc>
          <w:tcPr>
            <w:tcW w:w="2786" w:type="dxa"/>
          </w:tcPr>
          <w:p w:rsidR="000D4394" w:rsidRPr="001673C4" w:rsidRDefault="000D4394" w:rsidP="00463CA8">
            <w:r w:rsidRPr="001673C4">
              <w:rPr>
                <w:lang w:val="sr-Cyrl-CS"/>
              </w:rPr>
              <w:t>Откуп сеоских домаћинстава,</w:t>
            </w:r>
          </w:p>
          <w:p w:rsidR="000D4394" w:rsidRPr="001673C4" w:rsidRDefault="000D4394" w:rsidP="00463CA8">
            <w:pPr>
              <w:rPr>
                <w:lang w:val="sr-Cyrl-CS"/>
              </w:rPr>
            </w:pPr>
            <w:r w:rsidRPr="001673C4">
              <w:rPr>
                <w:lang w:val="sr-Cyrl-CS"/>
              </w:rPr>
              <w:t>грађевински</w:t>
            </w:r>
          </w:p>
          <w:p w:rsidR="000D4394" w:rsidRPr="001673C4" w:rsidRDefault="000D4394" w:rsidP="00463CA8">
            <w:pPr>
              <w:jc w:val="both"/>
              <w:rPr>
                <w:highlight w:val="green"/>
                <w:lang w:val="sr-Cyrl-CS"/>
              </w:rPr>
            </w:pPr>
            <w:r w:rsidRPr="001673C4">
              <w:rPr>
                <w:lang w:val="sr-Cyrl-CS"/>
              </w:rPr>
              <w:t>и  грантови за доходовне активности</w:t>
            </w:r>
          </w:p>
        </w:tc>
        <w:tc>
          <w:tcPr>
            <w:tcW w:w="2352" w:type="dxa"/>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rPr>
                <w:highlight w:val="green"/>
                <w:lang w:val="sr-Cyrl-CS"/>
              </w:rPr>
            </w:pPr>
            <w:r w:rsidRPr="001673C4">
              <w:rPr>
                <w:lang w:val="sr-Cyrl-CS"/>
              </w:rPr>
              <w:t>Повереништво за избеглице и миграције и„Божур“</w:t>
            </w:r>
          </w:p>
        </w:tc>
      </w:tr>
      <w:tr w:rsidR="000D4394" w:rsidRPr="001673C4" w:rsidTr="00463CA8">
        <w:tc>
          <w:tcPr>
            <w:tcW w:w="1007" w:type="dxa"/>
          </w:tcPr>
          <w:p w:rsidR="000D4394" w:rsidRPr="001673C4" w:rsidRDefault="000D4394" w:rsidP="00463CA8">
            <w:pPr>
              <w:jc w:val="both"/>
              <w:rPr>
                <w:lang w:val="sr-Cyrl-CS"/>
              </w:rPr>
            </w:pPr>
            <w:r w:rsidRPr="001673C4">
              <w:rPr>
                <w:lang w:val="sr-Cyrl-CS"/>
              </w:rPr>
              <w:t>2016.</w:t>
            </w:r>
          </w:p>
        </w:tc>
        <w:tc>
          <w:tcPr>
            <w:tcW w:w="2524" w:type="dxa"/>
          </w:tcPr>
          <w:p w:rsidR="000D4394" w:rsidRDefault="000D4394" w:rsidP="00463CA8">
            <w:pPr>
              <w:jc w:val="both"/>
            </w:pPr>
            <w:r w:rsidRPr="001673C4">
              <w:rPr>
                <w:lang w:val="sr-Cyrl-CS"/>
              </w:rPr>
              <w:t xml:space="preserve">КИРС/ </w:t>
            </w:r>
            <w:r>
              <w:t>UNHCR</w:t>
            </w:r>
          </w:p>
          <w:p w:rsidR="000D4394" w:rsidRPr="001673C4" w:rsidRDefault="000D4394" w:rsidP="00463CA8">
            <w:pPr>
              <w:jc w:val="both"/>
            </w:pPr>
            <w:r>
              <w:t>(RHP)</w:t>
            </w:r>
          </w:p>
        </w:tc>
        <w:tc>
          <w:tcPr>
            <w:tcW w:w="2013" w:type="dxa"/>
          </w:tcPr>
          <w:p w:rsidR="000D4394" w:rsidRPr="001673C4" w:rsidRDefault="000D4394" w:rsidP="00463CA8">
            <w:pPr>
              <w:jc w:val="both"/>
              <w:rPr>
                <w:lang w:val="sr-Cyrl-CS"/>
              </w:rPr>
            </w:pPr>
            <w:r w:rsidRPr="001673C4">
              <w:rPr>
                <w:lang w:val="sr-Cyrl-CS"/>
              </w:rPr>
              <w:t>Носиоц програма, пројекта/Партнер</w:t>
            </w:r>
          </w:p>
        </w:tc>
        <w:tc>
          <w:tcPr>
            <w:tcW w:w="2786" w:type="dxa"/>
          </w:tcPr>
          <w:p w:rsidR="000D4394" w:rsidRPr="001673C4" w:rsidRDefault="000D4394" w:rsidP="00463CA8">
            <w:pPr>
              <w:rPr>
                <w:lang w:val="sr-Cyrl-CS"/>
              </w:rPr>
            </w:pPr>
            <w:r w:rsidRPr="001673C4">
              <w:rPr>
                <w:lang w:val="sr-Cyrl-CS"/>
              </w:rPr>
              <w:t>грађевински</w:t>
            </w:r>
          </w:p>
          <w:p w:rsidR="000D4394" w:rsidRPr="001673C4" w:rsidRDefault="000D4394" w:rsidP="00463CA8">
            <w:pPr>
              <w:jc w:val="both"/>
              <w:rPr>
                <w:lang w:val="sr-Cyrl-CS"/>
              </w:rPr>
            </w:pPr>
            <w:r w:rsidRPr="001673C4">
              <w:rPr>
                <w:lang w:val="sr-Cyrl-CS"/>
              </w:rPr>
              <w:t>и  грантови за доходовне активности</w:t>
            </w:r>
          </w:p>
        </w:tc>
        <w:tc>
          <w:tcPr>
            <w:tcW w:w="2352" w:type="dxa"/>
          </w:tcPr>
          <w:p w:rsidR="000D4394" w:rsidRPr="001673C4" w:rsidRDefault="000D4394" w:rsidP="00463CA8">
            <w:pPr>
              <w:rPr>
                <w:lang w:val="sr-Cyrl-CS"/>
              </w:rPr>
            </w:pPr>
            <w:r w:rsidRPr="001673C4">
              <w:rPr>
                <w:lang w:val="sr-Cyrl-CS"/>
              </w:rPr>
              <w:t>Локална самоуправа</w:t>
            </w:r>
          </w:p>
          <w:p w:rsidR="000D4394" w:rsidRPr="001673C4" w:rsidRDefault="000D4394" w:rsidP="00463CA8">
            <w:pPr>
              <w:jc w:val="both"/>
            </w:pPr>
            <w:r w:rsidRPr="001673C4">
              <w:rPr>
                <w:lang w:val="sr-Cyrl-CS"/>
              </w:rPr>
              <w:t>Повереништво за избеглице и</w:t>
            </w:r>
            <w:r w:rsidRPr="001673C4">
              <w:t xml:space="preserve"> „</w:t>
            </w:r>
            <w:r w:rsidRPr="001673C4">
              <w:rPr>
                <w:lang w:val="sr-Cyrl-CS"/>
              </w:rPr>
              <w:t>JUP</w:t>
            </w:r>
            <w:r w:rsidRPr="001673C4">
              <w:t>“</w:t>
            </w:r>
          </w:p>
        </w:tc>
      </w:tr>
    </w:tbl>
    <w:p w:rsidR="000D4394" w:rsidRDefault="000D4394" w:rsidP="000D4394">
      <w:pPr>
        <w:ind w:firstLine="708"/>
        <w:jc w:val="both"/>
        <w:rPr>
          <w:lang w:val="sr-Cyrl-CS"/>
        </w:rPr>
      </w:pPr>
    </w:p>
    <w:p w:rsidR="000D4394" w:rsidRPr="00F05993" w:rsidRDefault="00F05993" w:rsidP="00F05993">
      <w:pPr>
        <w:jc w:val="both"/>
        <w:rPr>
          <w:color w:val="000000"/>
          <w:lang w:val="sr-Cyrl-CS"/>
        </w:rPr>
      </w:pPr>
      <w:r>
        <w:rPr>
          <w:lang w:val="sr-Cyrl-CS"/>
        </w:rPr>
        <w:tab/>
      </w:r>
      <w:r w:rsidR="000D4394" w:rsidRPr="00D67073">
        <w:rPr>
          <w:lang w:val="sr-Cyrl-CS"/>
        </w:rPr>
        <w:t xml:space="preserve">Као што се из табеле види, у периоду трајања претходног ЛАП-а (2009.-2016.), у Младеновцу је реализовано више различитих програма и пројеката помоћи намењених избеглим и интерно расељеним лицима, а </w:t>
      </w:r>
      <w:r w:rsidR="000D4394" w:rsidRPr="00D67073">
        <w:rPr>
          <w:color w:val="000000"/>
          <w:lang w:val="sr-Cyrl-CS"/>
        </w:rPr>
        <w:t>број породица који је подржан у наведеним активностима је наведен у следећој табели:</w:t>
      </w:r>
    </w:p>
    <w:p w:rsidR="000D4394" w:rsidRDefault="000D4394" w:rsidP="000D4394">
      <w:pPr>
        <w:jc w:val="both"/>
        <w:rPr>
          <w:i/>
          <w:color w:val="000000"/>
          <w:lang w:val="sr-Cyrl-CS"/>
        </w:rPr>
      </w:pPr>
      <w:r w:rsidRPr="00D67073">
        <w:rPr>
          <w:b/>
          <w:i/>
          <w:color w:val="000000"/>
        </w:rPr>
        <w:t xml:space="preserve">Табела </w:t>
      </w:r>
      <w:r>
        <w:rPr>
          <w:b/>
          <w:i/>
          <w:color w:val="000000"/>
        </w:rPr>
        <w:t>2</w:t>
      </w:r>
      <w:r w:rsidRPr="00D67073">
        <w:rPr>
          <w:b/>
          <w:i/>
          <w:color w:val="000000"/>
        </w:rPr>
        <w:t>.2.:</w:t>
      </w:r>
      <w:r w:rsidRPr="00D67073">
        <w:rPr>
          <w:i/>
          <w:color w:val="000000"/>
        </w:rPr>
        <w:t xml:space="preserve"> врсте помоћи</w:t>
      </w:r>
      <w:r w:rsidRPr="00D67073">
        <w:rPr>
          <w:i/>
          <w:color w:val="000000"/>
          <w:lang w:val="sr-Cyrl-CS"/>
        </w:rPr>
        <w:tab/>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8"/>
        <w:gridCol w:w="3266"/>
      </w:tblGrid>
      <w:tr w:rsidR="000D4394" w:rsidRPr="001E1E5C" w:rsidTr="00463CA8">
        <w:trPr>
          <w:trHeight w:val="622"/>
        </w:trPr>
        <w:tc>
          <w:tcPr>
            <w:tcW w:w="3444" w:type="pct"/>
          </w:tcPr>
          <w:p w:rsidR="000D4394" w:rsidRPr="001E1E5C" w:rsidRDefault="000D4394" w:rsidP="00463CA8">
            <w:pPr>
              <w:jc w:val="both"/>
              <w:rPr>
                <w:color w:val="000000"/>
                <w:lang w:val="sr-Cyrl-CS"/>
              </w:rPr>
            </w:pPr>
          </w:p>
          <w:p w:rsidR="000D4394" w:rsidRPr="001E1E5C" w:rsidRDefault="000D4394" w:rsidP="00463CA8">
            <w:pPr>
              <w:jc w:val="both"/>
              <w:rPr>
                <w:b/>
                <w:color w:val="000000"/>
                <w:lang w:val="sr-Cyrl-CS"/>
              </w:rPr>
            </w:pPr>
            <w:r w:rsidRPr="001E1E5C">
              <w:rPr>
                <w:b/>
                <w:color w:val="000000"/>
                <w:lang w:val="sr-Cyrl-CS"/>
              </w:rPr>
              <w:t xml:space="preserve">Врста помоћи  </w:t>
            </w:r>
          </w:p>
        </w:tc>
        <w:tc>
          <w:tcPr>
            <w:tcW w:w="1556" w:type="pct"/>
          </w:tcPr>
          <w:p w:rsidR="000D4394" w:rsidRPr="001E1E5C" w:rsidRDefault="000D4394" w:rsidP="00463CA8">
            <w:pPr>
              <w:jc w:val="both"/>
              <w:rPr>
                <w:color w:val="000000"/>
                <w:lang w:val="sr-Cyrl-CS"/>
              </w:rPr>
            </w:pPr>
          </w:p>
          <w:p w:rsidR="000D4394" w:rsidRPr="001E1E5C" w:rsidRDefault="000D4394" w:rsidP="00463CA8">
            <w:pPr>
              <w:jc w:val="center"/>
              <w:rPr>
                <w:b/>
                <w:color w:val="000000"/>
                <w:lang w:val="sr-Cyrl-CS"/>
              </w:rPr>
            </w:pPr>
            <w:r w:rsidRPr="001E1E5C">
              <w:rPr>
                <w:b/>
                <w:color w:val="000000"/>
                <w:lang w:val="sr-Cyrl-CS"/>
              </w:rPr>
              <w:t>број корисника</w:t>
            </w:r>
          </w:p>
        </w:tc>
      </w:tr>
      <w:tr w:rsidR="000D4394" w:rsidRPr="001E1E5C" w:rsidTr="00463CA8">
        <w:tc>
          <w:tcPr>
            <w:tcW w:w="3444" w:type="pct"/>
          </w:tcPr>
          <w:p w:rsidR="000D4394" w:rsidRPr="00D67073" w:rsidRDefault="000D4394" w:rsidP="00463CA8">
            <w:pPr>
              <w:jc w:val="both"/>
              <w:rPr>
                <w:color w:val="000000"/>
                <w:lang w:val="sr-Cyrl-CS"/>
              </w:rPr>
            </w:pPr>
            <w:r w:rsidRPr="00D67073">
              <w:rPr>
                <w:color w:val="000000"/>
                <w:lang w:val="sr-Cyrl-CS"/>
              </w:rPr>
              <w:t xml:space="preserve">Монтажне куће  </w:t>
            </w:r>
          </w:p>
        </w:tc>
        <w:tc>
          <w:tcPr>
            <w:tcW w:w="1556" w:type="pct"/>
          </w:tcPr>
          <w:p w:rsidR="000D4394" w:rsidRPr="00D67073" w:rsidRDefault="000D4394" w:rsidP="00463CA8">
            <w:pPr>
              <w:jc w:val="center"/>
              <w:rPr>
                <w:color w:val="000000"/>
              </w:rPr>
            </w:pPr>
            <w:r w:rsidRPr="00D67073">
              <w:rPr>
                <w:color w:val="000000"/>
              </w:rPr>
              <w:t>9</w:t>
            </w:r>
          </w:p>
        </w:tc>
      </w:tr>
      <w:tr w:rsidR="000D4394" w:rsidRPr="001E1E5C" w:rsidTr="00463CA8">
        <w:tc>
          <w:tcPr>
            <w:tcW w:w="3444" w:type="pct"/>
          </w:tcPr>
          <w:p w:rsidR="000D4394" w:rsidRPr="00D67073" w:rsidRDefault="000D4394" w:rsidP="00463CA8">
            <w:pPr>
              <w:jc w:val="both"/>
              <w:rPr>
                <w:color w:val="000000"/>
                <w:lang w:val="sr-Cyrl-CS"/>
              </w:rPr>
            </w:pPr>
            <w:r w:rsidRPr="00D67073">
              <w:rPr>
                <w:color w:val="000000"/>
                <w:lang w:val="sr-Cyrl-CS"/>
              </w:rPr>
              <w:t xml:space="preserve">Сеоска домаћинства    </w:t>
            </w:r>
          </w:p>
        </w:tc>
        <w:tc>
          <w:tcPr>
            <w:tcW w:w="1556" w:type="pct"/>
          </w:tcPr>
          <w:p w:rsidR="000D4394" w:rsidRPr="00D67073" w:rsidRDefault="000D4394" w:rsidP="00463CA8">
            <w:pPr>
              <w:rPr>
                <w:color w:val="000000"/>
              </w:rPr>
            </w:pPr>
            <w:r>
              <w:rPr>
                <w:color w:val="000000"/>
              </w:rPr>
              <w:t xml:space="preserve">                       </w:t>
            </w:r>
            <w:r w:rsidRPr="00D67073">
              <w:rPr>
                <w:color w:val="000000"/>
              </w:rPr>
              <w:t>29</w:t>
            </w:r>
          </w:p>
        </w:tc>
      </w:tr>
      <w:tr w:rsidR="000D4394" w:rsidRPr="001E1E5C" w:rsidTr="00463CA8">
        <w:tc>
          <w:tcPr>
            <w:tcW w:w="3444" w:type="pct"/>
          </w:tcPr>
          <w:p w:rsidR="000D4394" w:rsidRPr="00D67073" w:rsidRDefault="000D4394" w:rsidP="00463CA8">
            <w:pPr>
              <w:jc w:val="both"/>
              <w:rPr>
                <w:color w:val="000000"/>
                <w:lang w:val="sr-Cyrl-CS"/>
              </w:rPr>
            </w:pPr>
            <w:r w:rsidRPr="00D67073">
              <w:rPr>
                <w:color w:val="000000"/>
                <w:lang w:val="sr-Cyrl-CS"/>
              </w:rPr>
              <w:t xml:space="preserve">Грађевински материјал  </w:t>
            </w:r>
          </w:p>
        </w:tc>
        <w:tc>
          <w:tcPr>
            <w:tcW w:w="1556" w:type="pct"/>
          </w:tcPr>
          <w:p w:rsidR="000D4394" w:rsidRPr="00D67073" w:rsidRDefault="000D4394" w:rsidP="00463CA8">
            <w:pPr>
              <w:rPr>
                <w:color w:val="000000"/>
              </w:rPr>
            </w:pPr>
            <w:r>
              <w:rPr>
                <w:color w:val="000000"/>
              </w:rPr>
              <w:t xml:space="preserve">                     </w:t>
            </w:r>
            <w:r w:rsidRPr="00D67073">
              <w:rPr>
                <w:color w:val="000000"/>
              </w:rPr>
              <w:t>133</w:t>
            </w:r>
          </w:p>
        </w:tc>
      </w:tr>
      <w:tr w:rsidR="000D4394" w:rsidRPr="001E1E5C" w:rsidTr="00463CA8">
        <w:trPr>
          <w:trHeight w:val="688"/>
        </w:trPr>
        <w:tc>
          <w:tcPr>
            <w:tcW w:w="3444" w:type="pct"/>
          </w:tcPr>
          <w:p w:rsidR="000D4394" w:rsidRPr="00D67073" w:rsidRDefault="000D4394" w:rsidP="00463CA8">
            <w:pPr>
              <w:rPr>
                <w:color w:val="000000"/>
                <w:lang w:val="sr-Cyrl-CS"/>
              </w:rPr>
            </w:pPr>
            <w:r w:rsidRPr="00D67073">
              <w:rPr>
                <w:color w:val="000000"/>
                <w:lang w:val="sr-Cyrl-CS"/>
              </w:rPr>
              <w:t>Доходовни  грантови  (пољопривреда, занатство, услужне делатности)</w:t>
            </w:r>
          </w:p>
        </w:tc>
        <w:tc>
          <w:tcPr>
            <w:tcW w:w="1556" w:type="pct"/>
          </w:tcPr>
          <w:p w:rsidR="000D4394" w:rsidRPr="00D67073" w:rsidRDefault="000D4394" w:rsidP="00463CA8">
            <w:pPr>
              <w:rPr>
                <w:color w:val="000000"/>
              </w:rPr>
            </w:pPr>
            <w:r>
              <w:rPr>
                <w:color w:val="000000"/>
              </w:rPr>
              <w:t xml:space="preserve">                     </w:t>
            </w:r>
            <w:r w:rsidRPr="00D67073">
              <w:rPr>
                <w:color w:val="000000"/>
              </w:rPr>
              <w:t>129</w:t>
            </w:r>
          </w:p>
        </w:tc>
      </w:tr>
    </w:tbl>
    <w:p w:rsidR="000D4394" w:rsidRDefault="000D4394" w:rsidP="000D4394">
      <w:pPr>
        <w:jc w:val="both"/>
        <w:rPr>
          <w:lang w:val="sr-Cyrl-CS"/>
        </w:rPr>
      </w:pPr>
    </w:p>
    <w:p w:rsidR="000D4394" w:rsidRPr="00F05993" w:rsidRDefault="000D4394" w:rsidP="00F05993">
      <w:pPr>
        <w:pStyle w:val="Heading1"/>
        <w:rPr>
          <w:lang w:val="sr-Cyrl-CS"/>
        </w:rPr>
      </w:pPr>
      <w:bookmarkStart w:id="14" w:name="_Toc471908889"/>
      <w:bookmarkStart w:id="15" w:name="_Toc471909396"/>
      <w:r w:rsidRPr="004C68EB">
        <w:rPr>
          <w:lang w:val="sr-Cyrl-CS"/>
        </w:rPr>
        <w:t>Поглавље 3.</w:t>
      </w:r>
      <w:r>
        <w:rPr>
          <w:lang w:val="sr-Cyrl-CS"/>
        </w:rPr>
        <w:t xml:space="preserve"> </w:t>
      </w:r>
      <w:r w:rsidRPr="004C68EB">
        <w:rPr>
          <w:lang w:val="sr-Cyrl-CS"/>
        </w:rPr>
        <w:t>АНАЛИЗА СИТУАЦИЈЕ И ЗАКЉУЧЦИ</w:t>
      </w:r>
      <w:bookmarkEnd w:id="14"/>
      <w:bookmarkEnd w:id="15"/>
    </w:p>
    <w:p w:rsidR="000D4394" w:rsidRPr="004C68EB" w:rsidRDefault="000D4394" w:rsidP="00F05993">
      <w:pPr>
        <w:autoSpaceDE w:val="0"/>
        <w:autoSpaceDN w:val="0"/>
        <w:adjustRightInd w:val="0"/>
        <w:ind w:firstLine="720"/>
        <w:jc w:val="both"/>
        <w:rPr>
          <w:lang w:val="sr-Cyrl-CS"/>
        </w:rPr>
      </w:pPr>
      <w:r w:rsidRPr="004C68EB">
        <w:rPr>
          <w:b/>
        </w:rPr>
        <w:tab/>
      </w:r>
      <w:r w:rsidRPr="004C68EB">
        <w:rPr>
          <w:lang w:val="sr-Cyrl-CS"/>
        </w:rPr>
        <w:t xml:space="preserve">Циљ будућих демографских кретања у </w:t>
      </w:r>
      <w:r>
        <w:rPr>
          <w:lang w:val="sr-Cyrl-CS"/>
        </w:rPr>
        <w:t>г</w:t>
      </w:r>
      <w:r w:rsidRPr="004C68EB">
        <w:rPr>
          <w:lang w:val="sr-Cyrl-CS"/>
        </w:rPr>
        <w:t xml:space="preserve">радској општини Младеновац односи се на успоравање негативних трендова у кретању укупног броја становника и спречавања даљег погоршања виталних карактеристика популације, као и на стварање услова за повећање степена запослености. Планиране активности </w:t>
      </w:r>
      <w:r>
        <w:rPr>
          <w:lang w:val="sr-Cyrl-CS"/>
        </w:rPr>
        <w:t>ГО Младеновац</w:t>
      </w:r>
      <w:r w:rsidRPr="004C68EB">
        <w:rPr>
          <w:lang w:val="sr-Cyrl-CS"/>
        </w:rPr>
        <w:t xml:space="preserve">  су:</w:t>
      </w:r>
    </w:p>
    <w:p w:rsidR="000D4394" w:rsidRPr="004C68EB" w:rsidRDefault="000D4394" w:rsidP="000D4394">
      <w:pPr>
        <w:numPr>
          <w:ilvl w:val="0"/>
          <w:numId w:val="11"/>
        </w:numPr>
        <w:autoSpaceDE w:val="0"/>
        <w:autoSpaceDN w:val="0"/>
        <w:adjustRightInd w:val="0"/>
        <w:spacing w:after="0" w:line="240" w:lineRule="auto"/>
        <w:jc w:val="both"/>
        <w:rPr>
          <w:lang w:val="sr-Cyrl-CS"/>
        </w:rPr>
      </w:pPr>
      <w:r w:rsidRPr="004C68EB">
        <w:rPr>
          <w:lang w:val="sr-Cyrl-CS"/>
        </w:rPr>
        <w:t>оживљавање природног прираштаја и регенерација становништва</w:t>
      </w:r>
      <w:r>
        <w:t>.</w:t>
      </w:r>
    </w:p>
    <w:p w:rsidR="000D4394" w:rsidRPr="004C68EB" w:rsidRDefault="000D4394" w:rsidP="000D4394">
      <w:pPr>
        <w:numPr>
          <w:ilvl w:val="0"/>
          <w:numId w:val="11"/>
        </w:numPr>
        <w:autoSpaceDE w:val="0"/>
        <w:autoSpaceDN w:val="0"/>
        <w:adjustRightInd w:val="0"/>
        <w:spacing w:after="0" w:line="240" w:lineRule="auto"/>
        <w:jc w:val="both"/>
        <w:rPr>
          <w:lang w:val="sr-Cyrl-CS"/>
        </w:rPr>
      </w:pPr>
      <w:r w:rsidRPr="004C68EB">
        <w:rPr>
          <w:lang w:val="sr-Cyrl-CS"/>
        </w:rPr>
        <w:t>обучавање и виши ниво образовања – усклађивање образовања са актуелним потребама привреде, модернизовање система образовања, увођење кратких образовних семинара, посебно за водеће кадрове,</w:t>
      </w:r>
    </w:p>
    <w:p w:rsidR="000D4394" w:rsidRPr="004C68EB" w:rsidRDefault="000D4394" w:rsidP="000D4394">
      <w:pPr>
        <w:numPr>
          <w:ilvl w:val="0"/>
          <w:numId w:val="11"/>
        </w:numPr>
        <w:autoSpaceDE w:val="0"/>
        <w:autoSpaceDN w:val="0"/>
        <w:adjustRightInd w:val="0"/>
        <w:spacing w:after="0" w:line="240" w:lineRule="auto"/>
        <w:jc w:val="both"/>
        <w:rPr>
          <w:lang w:val="sr-Cyrl-CS"/>
        </w:rPr>
      </w:pPr>
      <w:r w:rsidRPr="004C68EB">
        <w:rPr>
          <w:lang w:val="sr-Cyrl-CS"/>
        </w:rPr>
        <w:t>реинтеграција и флексибилност – интеграција дела становништва без посла, посредовање у запошљавању младих људи, подршка за превођење сиве економије у легалне токове и сл., побољшање услова за избегла, интерно расељена лица и повратници по Споразуму о реадмисији, "маргиналне" групе, затим хендикепирани, стари људи, недовољно образовани, итд.</w:t>
      </w:r>
    </w:p>
    <w:p w:rsidR="000D4394" w:rsidRPr="004C68EB" w:rsidRDefault="000D4394" w:rsidP="000D4394">
      <w:pPr>
        <w:numPr>
          <w:ilvl w:val="0"/>
          <w:numId w:val="11"/>
        </w:numPr>
        <w:autoSpaceDE w:val="0"/>
        <w:autoSpaceDN w:val="0"/>
        <w:adjustRightInd w:val="0"/>
        <w:spacing w:after="0" w:line="240" w:lineRule="auto"/>
        <w:jc w:val="both"/>
        <w:rPr>
          <w:lang w:val="sr-Cyrl-CS"/>
        </w:rPr>
      </w:pPr>
      <w:r w:rsidRPr="004C68EB">
        <w:rPr>
          <w:lang w:val="sr-Cyrl-CS"/>
        </w:rPr>
        <w:t>подршка самозапошљавању - стварање повољних услова у руралним подручјима за самозапошљавање, преорјентацијом и преквалификацијом, стамбена изградња и откуп сеоских домаћинстава – за избегла, интерно расељена лица, младе брачне парове и стручњаке.</w:t>
      </w:r>
    </w:p>
    <w:p w:rsidR="000D4394" w:rsidRPr="00F05993" w:rsidRDefault="000D4394" w:rsidP="000D4394">
      <w:pPr>
        <w:rPr>
          <w:b/>
          <w:lang w:val="sr-Cyrl-CS"/>
        </w:rPr>
      </w:pPr>
    </w:p>
    <w:p w:rsidR="000D4394" w:rsidRPr="004C68EB" w:rsidRDefault="00F05993" w:rsidP="000D4394">
      <w:pPr>
        <w:autoSpaceDE w:val="0"/>
        <w:autoSpaceDN w:val="0"/>
        <w:adjustRightInd w:val="0"/>
        <w:jc w:val="both"/>
        <w:rPr>
          <w:lang w:val="sr-Cyrl-CS"/>
        </w:rPr>
      </w:pPr>
      <w:r>
        <w:rPr>
          <w:lang w:val="sr-Cyrl-CS"/>
        </w:rPr>
        <w:tab/>
      </w:r>
      <w:r w:rsidR="000D4394" w:rsidRPr="004C68EB">
        <w:rPr>
          <w:lang w:val="sr-Cyrl-CS"/>
        </w:rPr>
        <w:t>Анализа контекста или радног окружења је обухватила четири врсте квалитативних анализа:</w:t>
      </w:r>
    </w:p>
    <w:p w:rsidR="000D4394" w:rsidRPr="00B64B76" w:rsidRDefault="000D4394" w:rsidP="000D4394">
      <w:pPr>
        <w:numPr>
          <w:ilvl w:val="0"/>
          <w:numId w:val="2"/>
        </w:numPr>
        <w:autoSpaceDE w:val="0"/>
        <w:autoSpaceDN w:val="0"/>
        <w:adjustRightInd w:val="0"/>
        <w:spacing w:after="0" w:line="240" w:lineRule="auto"/>
        <w:jc w:val="both"/>
        <w:rPr>
          <w:b/>
          <w:lang w:val="sr-Cyrl-CS"/>
        </w:rPr>
      </w:pPr>
      <w:r w:rsidRPr="00B64B76">
        <w:rPr>
          <w:b/>
          <w:lang w:val="sr-Cyrl-CS"/>
        </w:rPr>
        <w:lastRenderedPageBreak/>
        <w:t xml:space="preserve">Анализу или Преглед документације </w:t>
      </w:r>
      <w:r w:rsidRPr="00434A45">
        <w:rPr>
          <w:b/>
          <w:bCs/>
        </w:rPr>
        <w:t>релевантне за питања и проблеме миграната</w:t>
      </w:r>
      <w:r w:rsidRPr="00B64B76" w:rsidDel="00434A45">
        <w:rPr>
          <w:b/>
          <w:lang w:val="sr-Cyrl-CS"/>
        </w:rPr>
        <w:t xml:space="preserve"> </w:t>
      </w:r>
    </w:p>
    <w:p w:rsidR="000D4394" w:rsidRPr="004C68EB" w:rsidRDefault="000D4394" w:rsidP="000D4394">
      <w:pPr>
        <w:numPr>
          <w:ilvl w:val="0"/>
          <w:numId w:val="2"/>
        </w:numPr>
        <w:autoSpaceDE w:val="0"/>
        <w:autoSpaceDN w:val="0"/>
        <w:adjustRightInd w:val="0"/>
        <w:spacing w:after="0" w:line="240" w:lineRule="auto"/>
        <w:jc w:val="both"/>
        <w:rPr>
          <w:b/>
          <w:lang w:val="sr-Cyrl-CS"/>
        </w:rPr>
      </w:pPr>
      <w:r w:rsidRPr="004C68EB">
        <w:rPr>
          <w:b/>
          <w:lang w:val="sr-Cyrl-CS"/>
        </w:rPr>
        <w:t>Анализу стања (SWОТ)</w:t>
      </w:r>
    </w:p>
    <w:p w:rsidR="000D4394" w:rsidRPr="004C68EB" w:rsidRDefault="000D4394" w:rsidP="000D4394">
      <w:pPr>
        <w:numPr>
          <w:ilvl w:val="0"/>
          <w:numId w:val="2"/>
        </w:numPr>
        <w:autoSpaceDE w:val="0"/>
        <w:autoSpaceDN w:val="0"/>
        <w:adjustRightInd w:val="0"/>
        <w:spacing w:after="0" w:line="240" w:lineRule="auto"/>
        <w:jc w:val="both"/>
        <w:rPr>
          <w:b/>
          <w:lang w:val="sr-Cyrl-CS"/>
        </w:rPr>
      </w:pPr>
      <w:r w:rsidRPr="004C68EB">
        <w:rPr>
          <w:b/>
          <w:lang w:val="sr-Cyrl-CS"/>
        </w:rPr>
        <w:t xml:space="preserve">Анализу заинтересованих страна </w:t>
      </w:r>
    </w:p>
    <w:p w:rsidR="000D4394" w:rsidRDefault="000D4394" w:rsidP="000D4394">
      <w:pPr>
        <w:numPr>
          <w:ilvl w:val="0"/>
          <w:numId w:val="2"/>
        </w:numPr>
        <w:autoSpaceDE w:val="0"/>
        <w:autoSpaceDN w:val="0"/>
        <w:adjustRightInd w:val="0"/>
        <w:spacing w:after="0" w:line="240" w:lineRule="auto"/>
        <w:jc w:val="both"/>
        <w:rPr>
          <w:b/>
          <w:lang w:val="sr-Cyrl-CS"/>
        </w:rPr>
      </w:pPr>
      <w:r w:rsidRPr="004C68EB">
        <w:rPr>
          <w:b/>
          <w:lang w:val="sr-Cyrl-CS"/>
        </w:rPr>
        <w:t>Анализу проблема</w:t>
      </w:r>
    </w:p>
    <w:p w:rsidR="00F05993" w:rsidRPr="00F05993" w:rsidRDefault="00F05993" w:rsidP="000D4394">
      <w:pPr>
        <w:numPr>
          <w:ilvl w:val="0"/>
          <w:numId w:val="2"/>
        </w:numPr>
        <w:autoSpaceDE w:val="0"/>
        <w:autoSpaceDN w:val="0"/>
        <w:adjustRightInd w:val="0"/>
        <w:spacing w:after="0" w:line="240" w:lineRule="auto"/>
        <w:jc w:val="both"/>
        <w:rPr>
          <w:b/>
          <w:lang w:val="sr-Cyrl-CS"/>
        </w:rPr>
      </w:pPr>
    </w:p>
    <w:p w:rsidR="000D4394" w:rsidRPr="004C68EB" w:rsidRDefault="000D4394" w:rsidP="00F05993">
      <w:pPr>
        <w:autoSpaceDE w:val="0"/>
        <w:autoSpaceDN w:val="0"/>
        <w:adjustRightInd w:val="0"/>
        <w:ind w:firstLine="708"/>
        <w:jc w:val="both"/>
        <w:rPr>
          <w:lang w:val="sr-Cyrl-CS"/>
        </w:rPr>
      </w:pPr>
      <w:r w:rsidRPr="004C68EB">
        <w:rPr>
          <w:b/>
          <w:bCs/>
          <w:i/>
          <w:iCs/>
          <w:lang w:val="sr-Cyrl-CS"/>
        </w:rPr>
        <w:t xml:space="preserve">Анализа </w:t>
      </w:r>
      <w:r w:rsidRPr="004C68EB">
        <w:rPr>
          <w:lang w:val="sr-Cyrl-CS"/>
        </w:rPr>
        <w:t xml:space="preserve">или </w:t>
      </w:r>
      <w:r w:rsidRPr="004C68EB">
        <w:rPr>
          <w:b/>
          <w:bCs/>
          <w:i/>
          <w:iCs/>
          <w:lang w:val="sr-Cyrl-CS"/>
        </w:rPr>
        <w:t>Преглед документације</w:t>
      </w:r>
      <w:r>
        <w:rPr>
          <w:b/>
          <w:bCs/>
          <w:i/>
          <w:iCs/>
          <w:lang w:val="sr-Cyrl-CS"/>
        </w:rPr>
        <w:t xml:space="preserve"> релевантне за питања и проблеме миграната</w:t>
      </w:r>
      <w:r>
        <w:rPr>
          <w:lang w:val="sr-Cyrl-CS"/>
        </w:rPr>
        <w:t xml:space="preserve"> </w:t>
      </w:r>
      <w:r w:rsidRPr="004C68EB">
        <w:rPr>
          <w:lang w:val="sr-Cyrl-CS"/>
        </w:rPr>
        <w:t xml:space="preserve">обухватила је неколико кључних националних стратешких докуманата релевантних за ову област, актуелни законски оквир који регулише питања избеглих лица у Републици Србији, стратешка документа </w:t>
      </w:r>
      <w:r>
        <w:rPr>
          <w:lang w:val="sr-Cyrl-CS"/>
        </w:rPr>
        <w:t>Г</w:t>
      </w:r>
      <w:r w:rsidRPr="004C68EB">
        <w:rPr>
          <w:lang w:val="sr-Cyrl-CS"/>
        </w:rPr>
        <w:t xml:space="preserve">О Младеновац и реализоване и актуелне пројекте и програме намењене избеглим и </w:t>
      </w:r>
      <w:r>
        <w:rPr>
          <w:lang w:val="sr-Cyrl-CS"/>
        </w:rPr>
        <w:t>интерно расељеним лицима</w:t>
      </w:r>
      <w:r w:rsidRPr="004C68EB">
        <w:rPr>
          <w:lang w:val="sr-Cyrl-CS"/>
        </w:rPr>
        <w:t xml:space="preserve"> у Г</w:t>
      </w:r>
      <w:r>
        <w:rPr>
          <w:lang w:val="sr-Cyrl-CS"/>
        </w:rPr>
        <w:t>О Младеновцу</w:t>
      </w:r>
      <w:r w:rsidRPr="004C68EB">
        <w:rPr>
          <w:lang w:val="sr-Cyrl-CS"/>
        </w:rPr>
        <w:t>.</w:t>
      </w:r>
    </w:p>
    <w:p w:rsidR="000D4394" w:rsidRPr="00437F24" w:rsidRDefault="00F05993" w:rsidP="000D4394">
      <w:pPr>
        <w:autoSpaceDE w:val="0"/>
        <w:autoSpaceDN w:val="0"/>
        <w:adjustRightInd w:val="0"/>
        <w:jc w:val="both"/>
        <w:rPr>
          <w:lang w:val="sr-Cyrl-CS"/>
        </w:rPr>
      </w:pPr>
      <w:r>
        <w:rPr>
          <w:lang w:val="sr-Cyrl-CS"/>
        </w:rPr>
        <w:tab/>
      </w:r>
      <w:r w:rsidR="000D4394" w:rsidRPr="004C68EB">
        <w:rPr>
          <w:lang w:val="sr-Cyrl-CS"/>
        </w:rPr>
        <w:t>Национални стратешки документи од значаја за питања избеглих, интерно расељених лица и повратника су:</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 xml:space="preserve">Конвенција УН о статусу избеглице (1951) </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 xml:space="preserve">Женевске конвенције које регулишу рад Црвеног крста (1949) </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Сарајевска декларација (2005.)</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Закон о избеглицама (1992, измене и допуне 2010.)</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Закон о управљању миграцијама (2012.)</w:t>
      </w:r>
    </w:p>
    <w:p w:rsidR="000D4394" w:rsidRPr="003F4B0D" w:rsidRDefault="000D4394" w:rsidP="000D4394">
      <w:pPr>
        <w:pStyle w:val="ListBullet3"/>
        <w:numPr>
          <w:ilvl w:val="0"/>
          <w:numId w:val="1"/>
        </w:numPr>
        <w:jc w:val="both"/>
        <w:rPr>
          <w:rFonts w:asciiTheme="minorHAnsi" w:hAnsiTheme="minorHAnsi" w:cs="Times New Roman"/>
          <w:color w:val="auto"/>
          <w:sz w:val="22"/>
          <w:szCs w:val="22"/>
          <w:lang w:val="de-DE"/>
        </w:rPr>
      </w:pPr>
      <w:r w:rsidRPr="003F4B0D">
        <w:rPr>
          <w:rFonts w:asciiTheme="minorHAnsi" w:hAnsiTheme="minorHAnsi" w:cs="Times New Roman"/>
          <w:color w:val="auto"/>
          <w:sz w:val="22"/>
          <w:szCs w:val="22"/>
          <w:lang w:val="de-DE"/>
        </w:rPr>
        <w:t xml:space="preserve">Закон о </w:t>
      </w:r>
      <w:r w:rsidRPr="003F4B0D">
        <w:rPr>
          <w:rFonts w:asciiTheme="minorHAnsi" w:hAnsiTheme="minorHAnsi" w:cs="Times New Roman"/>
          <w:color w:val="auto"/>
          <w:sz w:val="22"/>
          <w:szCs w:val="22"/>
        </w:rPr>
        <w:t>Ц</w:t>
      </w:r>
      <w:r w:rsidRPr="003F4B0D">
        <w:rPr>
          <w:rFonts w:asciiTheme="minorHAnsi" w:hAnsiTheme="minorHAnsi" w:cs="Times New Roman"/>
          <w:color w:val="auto"/>
          <w:sz w:val="22"/>
          <w:szCs w:val="22"/>
          <w:lang w:val="de-DE"/>
        </w:rPr>
        <w:t>рвеном крсту</w:t>
      </w:r>
      <w:r w:rsidRPr="003F4B0D">
        <w:rPr>
          <w:rFonts w:asciiTheme="minorHAnsi" w:hAnsiTheme="minorHAnsi" w:cs="Times New Roman"/>
          <w:color w:val="auto"/>
          <w:sz w:val="22"/>
          <w:szCs w:val="22"/>
        </w:rPr>
        <w:t xml:space="preserve"> Србије</w:t>
      </w:r>
      <w:r w:rsidRPr="003F4B0D">
        <w:rPr>
          <w:rFonts w:asciiTheme="minorHAnsi" w:hAnsiTheme="minorHAnsi" w:cs="Times New Roman"/>
          <w:color w:val="auto"/>
          <w:sz w:val="22"/>
          <w:szCs w:val="22"/>
          <w:lang w:val="de-DE"/>
        </w:rPr>
        <w:t xml:space="preserve"> (2005) </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Уредба о ближим условима и мерилима за утврђивање реда првенства за решавање стамбених потреба избеглица (за сваку годину у периоду 2016-</w:t>
      </w:r>
      <w:r w:rsidRPr="003F4B0D">
        <w:rPr>
          <w:rFonts w:asciiTheme="minorHAnsi" w:hAnsiTheme="minorHAnsi" w:cs="Times New Roman"/>
          <w:sz w:val="22"/>
          <w:szCs w:val="22"/>
        </w:rPr>
        <w:t xml:space="preserve"> </w:t>
      </w:r>
      <w:r w:rsidRPr="003F4B0D">
        <w:rPr>
          <w:rFonts w:asciiTheme="minorHAnsi" w:hAnsiTheme="minorHAnsi" w:cs="Times New Roman"/>
          <w:sz w:val="22"/>
          <w:szCs w:val="22"/>
          <w:lang w:val="de-DE"/>
        </w:rPr>
        <w:t>2020.)</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sr-Latn-CS"/>
        </w:rPr>
        <w:t>Стратегија за</w:t>
      </w:r>
      <w:r w:rsidRPr="003F4B0D">
        <w:rPr>
          <w:rFonts w:asciiTheme="minorHAnsi" w:hAnsiTheme="minorHAnsi" w:cs="Times New Roman"/>
          <w:sz w:val="22"/>
          <w:szCs w:val="22"/>
          <w:lang w:val="de-DE"/>
        </w:rPr>
        <w:t xml:space="preserve"> решавање питања избеглих и </w:t>
      </w:r>
      <w:r w:rsidRPr="003F4B0D">
        <w:rPr>
          <w:rFonts w:asciiTheme="minorHAnsi" w:hAnsiTheme="minorHAnsi" w:cs="Times New Roman"/>
          <w:sz w:val="22"/>
          <w:szCs w:val="22"/>
          <w:lang w:val="sr-Latn-CS"/>
        </w:rPr>
        <w:t>интерно расељених</w:t>
      </w:r>
      <w:r w:rsidRPr="003F4B0D">
        <w:rPr>
          <w:rFonts w:asciiTheme="minorHAnsi" w:hAnsiTheme="minorHAnsi" w:cs="Times New Roman"/>
          <w:sz w:val="22"/>
          <w:szCs w:val="22"/>
        </w:rPr>
        <w:t xml:space="preserve"> </w:t>
      </w:r>
      <w:r w:rsidRPr="003F4B0D">
        <w:rPr>
          <w:rFonts w:asciiTheme="minorHAnsi" w:hAnsiTheme="minorHAnsi" w:cs="Times New Roman"/>
          <w:sz w:val="22"/>
          <w:szCs w:val="22"/>
          <w:lang w:val="sr-Latn-CS"/>
        </w:rPr>
        <w:t>лица</w:t>
      </w:r>
      <w:r w:rsidRPr="003F4B0D">
        <w:rPr>
          <w:rFonts w:asciiTheme="minorHAnsi" w:hAnsiTheme="minorHAnsi" w:cs="Times New Roman"/>
          <w:sz w:val="22"/>
          <w:szCs w:val="22"/>
        </w:rPr>
        <w:t xml:space="preserve"> (2015- 2020.)</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Стратегија запошљавања (2011-</w:t>
      </w:r>
      <w:r w:rsidRPr="003F4B0D">
        <w:rPr>
          <w:rFonts w:asciiTheme="minorHAnsi" w:hAnsiTheme="minorHAnsi" w:cs="Times New Roman"/>
          <w:sz w:val="22"/>
          <w:szCs w:val="22"/>
        </w:rPr>
        <w:t xml:space="preserve"> </w:t>
      </w:r>
      <w:r w:rsidRPr="003F4B0D">
        <w:rPr>
          <w:rFonts w:asciiTheme="minorHAnsi" w:hAnsiTheme="minorHAnsi" w:cs="Times New Roman"/>
          <w:sz w:val="22"/>
          <w:szCs w:val="22"/>
          <w:lang w:val="de-DE"/>
        </w:rPr>
        <w:t>2020.), која се односи на укључивање избегличке и расељеничке популације у систем друштвеног привређивања</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Стратегија реинтеграције повратника по основу Споразума о реадмисији (2009)</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 xml:space="preserve">Стратегија за смањење сиромаштва (2003) </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Стратегија одрживог развоја (2008)</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 xml:space="preserve">Стратегија привредног развоја Републике </w:t>
      </w:r>
      <w:r w:rsidRPr="003F4B0D">
        <w:rPr>
          <w:rFonts w:asciiTheme="minorHAnsi" w:hAnsiTheme="minorHAnsi" w:cs="Times New Roman"/>
          <w:sz w:val="22"/>
          <w:szCs w:val="22"/>
          <w:lang w:val="sr-Latn-CS"/>
        </w:rPr>
        <w:t xml:space="preserve">Србије </w:t>
      </w:r>
      <w:r w:rsidRPr="003F4B0D">
        <w:rPr>
          <w:rFonts w:asciiTheme="minorHAnsi" w:hAnsiTheme="minorHAnsi" w:cs="Times New Roman"/>
          <w:sz w:val="22"/>
          <w:szCs w:val="22"/>
        </w:rPr>
        <w:t>(</w:t>
      </w:r>
      <w:r w:rsidRPr="003F4B0D">
        <w:rPr>
          <w:rFonts w:asciiTheme="minorHAnsi" w:hAnsiTheme="minorHAnsi" w:cs="Times New Roman"/>
          <w:sz w:val="22"/>
          <w:szCs w:val="22"/>
          <w:lang w:val="sr-Latn-CS"/>
        </w:rPr>
        <w:t>2006-</w:t>
      </w:r>
      <w:r w:rsidRPr="003F4B0D">
        <w:rPr>
          <w:rFonts w:asciiTheme="minorHAnsi" w:hAnsiTheme="minorHAnsi" w:cs="Times New Roman"/>
          <w:sz w:val="22"/>
          <w:szCs w:val="22"/>
        </w:rPr>
        <w:t xml:space="preserve"> </w:t>
      </w:r>
      <w:r w:rsidRPr="003F4B0D">
        <w:rPr>
          <w:rFonts w:asciiTheme="minorHAnsi" w:hAnsiTheme="minorHAnsi" w:cs="Times New Roman"/>
          <w:sz w:val="22"/>
          <w:szCs w:val="22"/>
          <w:lang w:val="sr-Latn-CS"/>
        </w:rPr>
        <w:t>2012</w:t>
      </w:r>
      <w:r w:rsidRPr="003F4B0D">
        <w:rPr>
          <w:rFonts w:asciiTheme="minorHAnsi" w:hAnsiTheme="minorHAnsi" w:cs="Times New Roman"/>
          <w:sz w:val="22"/>
          <w:szCs w:val="22"/>
        </w:rPr>
        <w:t>.)</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 xml:space="preserve">Стратегија регионалног развоја </w:t>
      </w:r>
      <w:r w:rsidRPr="003F4B0D">
        <w:rPr>
          <w:rFonts w:asciiTheme="minorHAnsi" w:hAnsiTheme="minorHAnsi" w:cs="Times New Roman"/>
          <w:sz w:val="22"/>
          <w:szCs w:val="22"/>
        </w:rPr>
        <w:t>(</w:t>
      </w:r>
      <w:r w:rsidRPr="003F4B0D">
        <w:rPr>
          <w:rFonts w:asciiTheme="minorHAnsi" w:hAnsiTheme="minorHAnsi" w:cs="Times New Roman"/>
          <w:sz w:val="22"/>
          <w:szCs w:val="22"/>
          <w:lang w:val="de-DE"/>
        </w:rPr>
        <w:t>2007-</w:t>
      </w:r>
      <w:r w:rsidRPr="003F4B0D">
        <w:rPr>
          <w:rFonts w:asciiTheme="minorHAnsi" w:hAnsiTheme="minorHAnsi" w:cs="Times New Roman"/>
          <w:sz w:val="22"/>
          <w:szCs w:val="22"/>
        </w:rPr>
        <w:t xml:space="preserve"> </w:t>
      </w:r>
      <w:r w:rsidRPr="003F4B0D">
        <w:rPr>
          <w:rFonts w:asciiTheme="minorHAnsi" w:hAnsiTheme="minorHAnsi" w:cs="Times New Roman"/>
          <w:sz w:val="22"/>
          <w:szCs w:val="22"/>
          <w:lang w:val="de-DE"/>
        </w:rPr>
        <w:t>2012</w:t>
      </w:r>
      <w:r w:rsidRPr="003F4B0D">
        <w:rPr>
          <w:rFonts w:asciiTheme="minorHAnsi" w:hAnsiTheme="minorHAnsi" w:cs="Times New Roman"/>
          <w:sz w:val="22"/>
          <w:szCs w:val="22"/>
        </w:rPr>
        <w:t>.)</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Стратегија развоја социјалне заштите (2005</w:t>
      </w:r>
      <w:r w:rsidRPr="003F4B0D">
        <w:rPr>
          <w:rFonts w:asciiTheme="minorHAnsi" w:hAnsiTheme="minorHAnsi" w:cs="Times New Roman"/>
          <w:sz w:val="22"/>
          <w:szCs w:val="22"/>
        </w:rPr>
        <w:t>.</w:t>
      </w:r>
      <w:r w:rsidRPr="003F4B0D">
        <w:rPr>
          <w:rFonts w:asciiTheme="minorHAnsi" w:hAnsiTheme="minorHAnsi" w:cs="Times New Roman"/>
          <w:sz w:val="22"/>
          <w:szCs w:val="22"/>
          <w:lang w:val="de-DE"/>
        </w:rPr>
        <w:t>)</w:t>
      </w:r>
    </w:p>
    <w:p w:rsidR="000D4394" w:rsidRPr="003F4B0D" w:rsidRDefault="000D4394" w:rsidP="000D4394">
      <w:pPr>
        <w:pStyle w:val="ListBullet3"/>
        <w:numPr>
          <w:ilvl w:val="0"/>
          <w:numId w:val="1"/>
        </w:numPr>
        <w:jc w:val="both"/>
        <w:rPr>
          <w:rFonts w:asciiTheme="minorHAnsi" w:hAnsiTheme="minorHAnsi" w:cs="Times New Roman"/>
          <w:sz w:val="22"/>
          <w:szCs w:val="22"/>
          <w:lang w:val="de-DE"/>
        </w:rPr>
      </w:pPr>
      <w:r w:rsidRPr="003F4B0D">
        <w:rPr>
          <w:rFonts w:asciiTheme="minorHAnsi" w:hAnsiTheme="minorHAnsi" w:cs="Times New Roman"/>
          <w:sz w:val="22"/>
          <w:szCs w:val="22"/>
          <w:lang w:val="de-DE"/>
        </w:rPr>
        <w:t>Национални план акције за децу (2004</w:t>
      </w:r>
      <w:r w:rsidRPr="003F4B0D">
        <w:rPr>
          <w:rFonts w:asciiTheme="minorHAnsi" w:hAnsiTheme="minorHAnsi" w:cs="Times New Roman"/>
          <w:sz w:val="22"/>
          <w:szCs w:val="22"/>
        </w:rPr>
        <w:t>.</w:t>
      </w:r>
      <w:r w:rsidRPr="003F4B0D">
        <w:rPr>
          <w:rFonts w:asciiTheme="minorHAnsi" w:hAnsiTheme="minorHAnsi" w:cs="Times New Roman"/>
          <w:sz w:val="22"/>
          <w:szCs w:val="22"/>
          <w:lang w:val="de-DE"/>
        </w:rPr>
        <w:t>)</w:t>
      </w:r>
    </w:p>
    <w:p w:rsidR="000D4394" w:rsidRPr="003F4B0D" w:rsidRDefault="000D4394" w:rsidP="000D4394">
      <w:pPr>
        <w:numPr>
          <w:ilvl w:val="0"/>
          <w:numId w:val="1"/>
        </w:numPr>
        <w:spacing w:after="0" w:line="240" w:lineRule="auto"/>
        <w:jc w:val="both"/>
        <w:rPr>
          <w:lang w:val="sr-Cyrl-CS"/>
        </w:rPr>
      </w:pPr>
      <w:r w:rsidRPr="003F4B0D">
        <w:rPr>
          <w:rFonts w:eastAsia="Calibri"/>
          <w:lang w:val="ru-RU"/>
        </w:rPr>
        <w:t>План реаговања у случају повећаног прилива миграната са проценом потреба</w:t>
      </w:r>
      <w:r w:rsidRPr="003F4B0D">
        <w:t xml:space="preserve"> (2015.) </w:t>
      </w:r>
    </w:p>
    <w:p w:rsidR="000D4394" w:rsidRPr="003F4B0D" w:rsidRDefault="000D4394" w:rsidP="000D4394">
      <w:pPr>
        <w:jc w:val="both"/>
        <w:rPr>
          <w:lang w:val="sr-Cyrl-CS"/>
        </w:rPr>
      </w:pPr>
    </w:p>
    <w:p w:rsidR="000D4394" w:rsidRPr="00F05993" w:rsidRDefault="000D4394" w:rsidP="00F05993">
      <w:pPr>
        <w:jc w:val="both"/>
        <w:rPr>
          <w:rFonts w:ascii="Arial" w:hAnsi="Arial" w:cs="Arial"/>
          <w:lang w:val="sr-Cyrl-CS"/>
        </w:rPr>
      </w:pPr>
      <w:r w:rsidRPr="004C68EB">
        <w:rPr>
          <w:lang w:val="sr-Cyrl-CS"/>
        </w:rPr>
        <w:tab/>
        <w:t>Актуелни законски оквир за питања избеглица је Закон о избеглицама. С обзиром на уочену потребу да тај Закон боље прати актуелне потребе и питања избеглица, сачињен је Предлог Закона о изменама и допунама Закона о избеглицама, који је усвојен у марту 2010. године. Уз то, 8. новембра 2012. године, усвојен је Закон о управљању миграцијама који на свеобухватан начин уређује питање управљања миграцијама.</w:t>
      </w:r>
      <w:r w:rsidRPr="00BF7F57">
        <w:rPr>
          <w:sz w:val="32"/>
          <w:szCs w:val="32"/>
          <w:lang w:val="sr-Cyrl-CS"/>
        </w:rPr>
        <w:t xml:space="preserve"> </w:t>
      </w:r>
    </w:p>
    <w:p w:rsidR="000D4394" w:rsidRDefault="000D4394" w:rsidP="000D4394">
      <w:pPr>
        <w:jc w:val="both"/>
        <w:rPr>
          <w:lang w:val="sr-Cyrl-CS"/>
        </w:rPr>
      </w:pPr>
      <w:r w:rsidRPr="00B94336">
        <w:rPr>
          <w:lang w:val="sr-Cyrl-CS"/>
        </w:rPr>
        <w:tab/>
        <w:t>Поред овог ЛАП-а, основни локални стратешки документи Градске општине Младеновац који обухватају ову материју су</w:t>
      </w:r>
      <w:r>
        <w:rPr>
          <w:lang w:val="sr-Cyrl-CS"/>
        </w:rPr>
        <w:t>:</w:t>
      </w:r>
      <w:r w:rsidRPr="00B94336">
        <w:rPr>
          <w:lang w:val="sr-Cyrl-CS"/>
        </w:rPr>
        <w:t xml:space="preserve"> Локални акциони план развоја социјалне политике Градске општине Младеновац, Локални акциони план за унапређење положаја Рома у ГО Младеновац 2017-</w:t>
      </w:r>
      <w:r>
        <w:rPr>
          <w:lang w:val="sr-Cyrl-CS"/>
        </w:rPr>
        <w:t xml:space="preserve"> </w:t>
      </w:r>
      <w:r w:rsidRPr="00B94336">
        <w:rPr>
          <w:lang w:val="sr-Cyrl-CS"/>
        </w:rPr>
        <w:t>2020</w:t>
      </w:r>
      <w:r>
        <w:rPr>
          <w:lang w:val="sr-Cyrl-CS"/>
        </w:rPr>
        <w:t>.</w:t>
      </w:r>
      <w:r w:rsidRPr="00B94336">
        <w:rPr>
          <w:lang w:val="sr-Cyrl-CS"/>
        </w:rPr>
        <w:t xml:space="preserve"> и Локални акциони план запошљавања, ГО Младеновац у 2016.години.</w:t>
      </w:r>
    </w:p>
    <w:p w:rsidR="000D4394" w:rsidRPr="00F244C8" w:rsidRDefault="000D4394" w:rsidP="000D4394">
      <w:pPr>
        <w:ind w:left="120"/>
        <w:jc w:val="both"/>
        <w:rPr>
          <w:rFonts w:eastAsia="Arial,Italic"/>
          <w:color w:val="FF0000"/>
          <w:highlight w:val="green"/>
          <w:lang w:val="sr-Cyrl-CS"/>
        </w:rPr>
      </w:pPr>
      <w:r w:rsidRPr="00D67073">
        <w:rPr>
          <w:rFonts w:eastAsia="Arial,Italic"/>
          <w:b/>
          <w:iCs/>
          <w:color w:val="000000"/>
          <w:lang w:val="sr-Cyrl-CS"/>
        </w:rPr>
        <w:t>Најважнији закључци</w:t>
      </w:r>
      <w:r w:rsidRPr="00D67073">
        <w:rPr>
          <w:rFonts w:eastAsia="Arial,Italic"/>
          <w:b/>
          <w:i/>
          <w:iCs/>
          <w:color w:val="000000"/>
          <w:lang w:val="sr-Cyrl-CS"/>
        </w:rPr>
        <w:t>,</w:t>
      </w:r>
      <w:r w:rsidRPr="00D67073">
        <w:rPr>
          <w:rFonts w:eastAsia="Arial,Italic"/>
          <w:i/>
          <w:iCs/>
          <w:color w:val="000000"/>
          <w:lang w:val="sr-Cyrl-CS"/>
        </w:rPr>
        <w:t xml:space="preserve"> </w:t>
      </w:r>
      <w:r w:rsidRPr="00D67073">
        <w:rPr>
          <w:rFonts w:eastAsia="Arial,Italic"/>
          <w:color w:val="000000"/>
          <w:lang w:val="sr-Cyrl-CS"/>
        </w:rPr>
        <w:t>Анализе документације су следећи:</w:t>
      </w:r>
    </w:p>
    <w:p w:rsidR="000D4394" w:rsidRPr="00D67073" w:rsidRDefault="000D4394" w:rsidP="000D4394">
      <w:pPr>
        <w:numPr>
          <w:ilvl w:val="0"/>
          <w:numId w:val="3"/>
        </w:numPr>
        <w:spacing w:after="0" w:line="240" w:lineRule="auto"/>
        <w:jc w:val="both"/>
        <w:rPr>
          <w:lang w:val="sr-Cyrl-CS"/>
        </w:rPr>
      </w:pPr>
      <w:r w:rsidRPr="00D67073">
        <w:rPr>
          <w:lang w:val="sr-Cyrl-CS"/>
        </w:rPr>
        <w:t xml:space="preserve">Национална стратегија за решавање проблема избеглих и интерно расељених лица дефинише основне правце деловања у обезбеђивању услова за што бољу локалну интеграцију ове групе људи, а у складу са међународно прихваћеним циљевима. </w:t>
      </w:r>
    </w:p>
    <w:p w:rsidR="000D4394" w:rsidRPr="0028466D" w:rsidRDefault="000D4394" w:rsidP="000D4394">
      <w:pPr>
        <w:numPr>
          <w:ilvl w:val="0"/>
          <w:numId w:val="3"/>
        </w:numPr>
        <w:spacing w:after="0" w:line="240" w:lineRule="auto"/>
        <w:jc w:val="both"/>
      </w:pPr>
      <w:r w:rsidRPr="0028466D">
        <w:rPr>
          <w:lang w:val="sr-Cyrl-CS"/>
        </w:rPr>
        <w:t xml:space="preserve">Национална стратегија за управљање миграцијама (2009) дефинише планско и организовано управљање миграцијама праћењем спољних и унутрашњих миграционих кретања, и спровођење активности које ће довести до подстицања регуларних и сузбијања нерегуларних миграција, као и решавање проблема избеглица и интерно расељених лица, ефикасни и ефективни прихват и одржива </w:t>
      </w:r>
      <w:r w:rsidRPr="0028466D">
        <w:rPr>
          <w:lang w:val="sr-Cyrl-CS"/>
        </w:rPr>
        <w:lastRenderedPageBreak/>
        <w:t>социо-еко</w:t>
      </w:r>
      <w:r>
        <w:rPr>
          <w:lang w:val="sr-Cyrl-CS"/>
        </w:rPr>
        <w:t>номска реинтеграција повратника</w:t>
      </w:r>
      <w:r w:rsidRPr="0028466D">
        <w:rPr>
          <w:lang w:val="sr-Cyrl-CS"/>
        </w:rPr>
        <w:t xml:space="preserve">– грађана Републике Србије по основу споразума о реадмисији. </w:t>
      </w:r>
    </w:p>
    <w:p w:rsidR="000D4394" w:rsidRPr="00D67073" w:rsidRDefault="000D4394" w:rsidP="000D4394">
      <w:pPr>
        <w:numPr>
          <w:ilvl w:val="0"/>
          <w:numId w:val="3"/>
        </w:numPr>
        <w:spacing w:after="0" w:line="240" w:lineRule="auto"/>
        <w:jc w:val="both"/>
        <w:rPr>
          <w:lang w:val="sr-Cyrl-CS"/>
        </w:rPr>
      </w:pPr>
      <w:r w:rsidRPr="00D67073">
        <w:rPr>
          <w:lang w:val="sr-Cyrl-CS"/>
        </w:rPr>
        <w:t xml:space="preserve">Национална стратегија реинтеграције повратника по </w:t>
      </w:r>
      <w:r>
        <w:rPr>
          <w:lang w:val="sr-Cyrl-CS"/>
        </w:rPr>
        <w:t xml:space="preserve">основу </w:t>
      </w:r>
      <w:r w:rsidRPr="00D67073">
        <w:rPr>
          <w:lang w:val="sr-Cyrl-CS"/>
        </w:rPr>
        <w:t>споразум</w:t>
      </w:r>
      <w:r>
        <w:rPr>
          <w:lang w:val="sr-Cyrl-CS"/>
        </w:rPr>
        <w:t>а</w:t>
      </w:r>
      <w:r w:rsidRPr="00D67073">
        <w:rPr>
          <w:lang w:val="sr-Cyrl-CS"/>
        </w:rPr>
        <w:t xml:space="preserve"> о реадмисији (2009) утврђује приоритетне области, као што су: издавање личних докумената, решавање питања смештаја, стварање могућности за запошљавање и остваривање других права, као што су право на здравствену заштиту, образовање, социјалну и породично-</w:t>
      </w:r>
      <w:r>
        <w:rPr>
          <w:lang w:val="sr-Cyrl-CS"/>
        </w:rPr>
        <w:t xml:space="preserve"> </w:t>
      </w:r>
      <w:r w:rsidRPr="00D67073">
        <w:rPr>
          <w:lang w:val="sr-Cyrl-CS"/>
        </w:rPr>
        <w:t xml:space="preserve">правну заштиту, итд. Одсуство </w:t>
      </w:r>
      <w:r w:rsidRPr="00F93702">
        <w:rPr>
          <w:lang w:val="sr-Cyrl-CS"/>
        </w:rPr>
        <w:t>координације</w:t>
      </w:r>
      <w:r w:rsidRPr="00D67073">
        <w:rPr>
          <w:lang w:val="sr-Cyrl-CS"/>
        </w:rPr>
        <w:t xml:space="preserve"> и размене информација о повратницима представља озбиљну сметњу у регистрацији лица која се враћају по основу реадмисије, утврђивању њихових потреба и пружању адекватне заштите ради њиховог укључивања у нову средину.</w:t>
      </w:r>
    </w:p>
    <w:p w:rsidR="000D4394" w:rsidRPr="00993CA8" w:rsidRDefault="000D4394" w:rsidP="000D4394">
      <w:pPr>
        <w:numPr>
          <w:ilvl w:val="0"/>
          <w:numId w:val="3"/>
        </w:numPr>
        <w:spacing w:after="0" w:line="240" w:lineRule="auto"/>
        <w:jc w:val="both"/>
        <w:rPr>
          <w:lang w:val="sr-Cyrl-CS"/>
        </w:rPr>
      </w:pPr>
      <w:r w:rsidRPr="00993CA8">
        <w:rPr>
          <w:lang w:val="sr-Cyrl-CS"/>
        </w:rPr>
        <w:t>Остале наведене националне стратегије пружају основу и дају смернице за развијање мера и акција у области локалне интеграције избеглих и интерно расељених лица којима се може допринети унапређењу њиховог животног стандарда и укупног друштвеног положаја.</w:t>
      </w:r>
    </w:p>
    <w:p w:rsidR="000D4394" w:rsidRPr="00993CA8" w:rsidRDefault="000D4394" w:rsidP="000D4394">
      <w:pPr>
        <w:numPr>
          <w:ilvl w:val="0"/>
          <w:numId w:val="3"/>
        </w:numPr>
        <w:autoSpaceDE w:val="0"/>
        <w:autoSpaceDN w:val="0"/>
        <w:adjustRightInd w:val="0"/>
        <w:spacing w:after="0" w:line="240" w:lineRule="auto"/>
        <w:jc w:val="both"/>
        <w:rPr>
          <w:rFonts w:eastAsia="Arial,Italic"/>
          <w:lang w:val="sr-Cyrl-CS"/>
        </w:rPr>
      </w:pPr>
      <w:r w:rsidRPr="00993CA8">
        <w:rPr>
          <w:lang w:val="sr-Cyrl-CS"/>
        </w:rPr>
        <w:t>Програми и пројекти који су до сада реализовани, као и они који су у току, бавили су се првенствено решавањем стамбених и материјалних проблема избеглих и интерно расељених лица, као и пружањем психосоцијалне и правне помоћи</w:t>
      </w:r>
      <w:r w:rsidRPr="00993CA8">
        <w:rPr>
          <w:rFonts w:eastAsia="Arial,Italic"/>
          <w:lang w:val="sr-Cyrl-CS"/>
        </w:rPr>
        <w:t>.</w:t>
      </w:r>
    </w:p>
    <w:p w:rsidR="000D4394" w:rsidRDefault="000D4394" w:rsidP="000D4394">
      <w:pPr>
        <w:numPr>
          <w:ilvl w:val="0"/>
          <w:numId w:val="3"/>
        </w:numPr>
        <w:spacing w:after="0" w:line="240" w:lineRule="auto"/>
        <w:jc w:val="both"/>
        <w:rPr>
          <w:b/>
          <w:bCs/>
          <w:i/>
          <w:lang w:val="sr-Cyrl-CS"/>
        </w:rPr>
      </w:pPr>
      <w:r w:rsidRPr="00993CA8">
        <w:rPr>
          <w:lang w:val="sr-Cyrl-CS"/>
        </w:rPr>
        <w:t>Активности у будућем периоду требало би да буду усмерене на трајна стамбена решења за све угрожене, спречавање даљег погоршања виталних карактеристика популације, као и на стварање услова за повећање степена запослености.</w:t>
      </w:r>
    </w:p>
    <w:p w:rsidR="00F05993" w:rsidRPr="00F05993" w:rsidRDefault="00F05993" w:rsidP="000D4394">
      <w:pPr>
        <w:numPr>
          <w:ilvl w:val="0"/>
          <w:numId w:val="3"/>
        </w:numPr>
        <w:spacing w:after="0" w:line="240" w:lineRule="auto"/>
        <w:jc w:val="both"/>
        <w:rPr>
          <w:b/>
          <w:bCs/>
          <w:i/>
          <w:lang w:val="sr-Cyrl-CS"/>
        </w:rPr>
      </w:pPr>
    </w:p>
    <w:p w:rsidR="000D4394" w:rsidRPr="00F05993" w:rsidRDefault="000D4394" w:rsidP="000D4394">
      <w:pPr>
        <w:jc w:val="both"/>
        <w:rPr>
          <w:lang w:val="sr-Cyrl-CS"/>
        </w:rPr>
      </w:pPr>
      <w:r w:rsidRPr="00993CA8">
        <w:rPr>
          <w:lang w:val="sr-Cyrl-CS"/>
        </w:rPr>
        <w:tab/>
      </w:r>
      <w:r w:rsidRPr="00993CA8">
        <w:rPr>
          <w:b/>
          <w:lang w:val="sr-Cyrl-CS"/>
        </w:rPr>
        <w:t>Анализа стања (SWOT)</w:t>
      </w:r>
      <w:r w:rsidRPr="00993CA8">
        <w:rPr>
          <w:lang w:val="sr-Cyrl-CS"/>
        </w:rPr>
        <w:t xml:space="preserve"> која се види у табели број 3.</w:t>
      </w:r>
      <w:r>
        <w:rPr>
          <w:lang w:val="sr-Cyrl-CS"/>
        </w:rPr>
        <w:t>1.</w:t>
      </w:r>
      <w:r w:rsidRPr="00993CA8">
        <w:rPr>
          <w:lang w:val="sr-Cyrl-CS"/>
        </w:rPr>
        <w:t xml:space="preserve"> извршена је кроз сагледавање досадашњих активности и резултата, позитивних капацитета и слабости локалне заједнице, као и могућностима и препрекама са којима се суочава.</w:t>
      </w:r>
    </w:p>
    <w:p w:rsidR="000D4394" w:rsidRPr="000D6ACB" w:rsidRDefault="000D4394" w:rsidP="000D4394">
      <w:pPr>
        <w:jc w:val="both"/>
        <w:rPr>
          <w:b/>
          <w:i/>
          <w:lang w:val="sr-Cyrl-CS"/>
        </w:rPr>
      </w:pPr>
      <w:r w:rsidRPr="000D6ACB">
        <w:rPr>
          <w:b/>
          <w:i/>
          <w:lang w:val="sr-Cyrl-CS"/>
        </w:rPr>
        <w:t>Табела 3.</w:t>
      </w:r>
      <w:r>
        <w:rPr>
          <w:b/>
          <w:i/>
          <w:lang w:val="sr-Cyrl-CS"/>
        </w:rPr>
        <w:t>1</w:t>
      </w:r>
      <w:r w:rsidRPr="000D6ACB">
        <w:rPr>
          <w:b/>
          <w:i/>
          <w:lang w:val="sr-Cyrl-CS"/>
        </w:rPr>
        <w:t>.:  SWOT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19"/>
        <w:gridCol w:w="5329"/>
      </w:tblGrid>
      <w:tr w:rsidR="000D4394" w:rsidRPr="001673C4" w:rsidTr="00463CA8">
        <w:trPr>
          <w:trHeight w:val="4732"/>
        </w:trPr>
        <w:tc>
          <w:tcPr>
            <w:tcW w:w="534" w:type="dxa"/>
            <w:shd w:val="clear" w:color="auto" w:fill="FFF2CC"/>
          </w:tcPr>
          <w:p w:rsidR="000D4394" w:rsidRDefault="000D4394" w:rsidP="00463CA8">
            <w:pPr>
              <w:jc w:val="center"/>
              <w:rPr>
                <w:b/>
                <w:highlight w:val="green"/>
                <w:lang w:val="sr-Cyrl-CS"/>
              </w:rPr>
            </w:pPr>
          </w:p>
          <w:p w:rsidR="000D4394" w:rsidRDefault="000D4394" w:rsidP="00463CA8">
            <w:pPr>
              <w:jc w:val="center"/>
              <w:rPr>
                <w:b/>
                <w:highlight w:val="green"/>
                <w:lang w:val="sr-Cyrl-CS"/>
              </w:rPr>
            </w:pPr>
          </w:p>
          <w:p w:rsidR="000D4394" w:rsidRDefault="000D4394" w:rsidP="00463CA8">
            <w:pPr>
              <w:jc w:val="center"/>
              <w:rPr>
                <w:b/>
                <w:highlight w:val="green"/>
                <w:lang w:val="sr-Cyrl-CS"/>
              </w:rPr>
            </w:pPr>
          </w:p>
          <w:p w:rsidR="000D4394" w:rsidRDefault="000D4394" w:rsidP="00463CA8">
            <w:pPr>
              <w:jc w:val="center"/>
              <w:rPr>
                <w:b/>
                <w:highlight w:val="green"/>
                <w:lang w:val="sr-Cyrl-CS"/>
              </w:rPr>
            </w:pPr>
          </w:p>
          <w:p w:rsidR="000D4394" w:rsidRDefault="000D4394" w:rsidP="00463CA8">
            <w:pPr>
              <w:jc w:val="center"/>
              <w:rPr>
                <w:b/>
                <w:highlight w:val="green"/>
                <w:lang w:val="sr-Cyrl-CS"/>
              </w:rPr>
            </w:pPr>
          </w:p>
          <w:p w:rsidR="000D4394" w:rsidRPr="001D0188" w:rsidRDefault="000D4394" w:rsidP="00463CA8">
            <w:pPr>
              <w:jc w:val="center"/>
              <w:rPr>
                <w:b/>
                <w:lang w:val="sr-Cyrl-CS"/>
              </w:rPr>
            </w:pPr>
            <w:r w:rsidRPr="001D0188">
              <w:rPr>
                <w:b/>
                <w:lang w:val="sr-Cyrl-CS"/>
              </w:rPr>
              <w:t>У</w:t>
            </w:r>
          </w:p>
          <w:p w:rsidR="000D4394" w:rsidRPr="001D0188" w:rsidRDefault="000D4394" w:rsidP="00463CA8">
            <w:pPr>
              <w:jc w:val="center"/>
              <w:rPr>
                <w:b/>
                <w:lang w:val="sr-Cyrl-CS"/>
              </w:rPr>
            </w:pPr>
            <w:r w:rsidRPr="001D0188">
              <w:rPr>
                <w:b/>
                <w:lang w:val="sr-Cyrl-CS"/>
              </w:rPr>
              <w:t>Н</w:t>
            </w:r>
          </w:p>
          <w:p w:rsidR="000D4394" w:rsidRPr="001D0188" w:rsidRDefault="000D4394" w:rsidP="00463CA8">
            <w:pPr>
              <w:jc w:val="center"/>
              <w:rPr>
                <w:b/>
                <w:lang w:val="sr-Cyrl-CS"/>
              </w:rPr>
            </w:pPr>
            <w:r w:rsidRPr="001D0188">
              <w:rPr>
                <w:b/>
                <w:lang w:val="sr-Cyrl-CS"/>
              </w:rPr>
              <w:t>У</w:t>
            </w:r>
          </w:p>
          <w:p w:rsidR="000D4394" w:rsidRPr="001D0188" w:rsidRDefault="000D4394" w:rsidP="00463CA8">
            <w:pPr>
              <w:jc w:val="center"/>
              <w:rPr>
                <w:b/>
                <w:lang w:val="sr-Cyrl-CS"/>
              </w:rPr>
            </w:pPr>
            <w:r w:rsidRPr="001D0188">
              <w:rPr>
                <w:b/>
                <w:lang w:val="sr-Cyrl-CS"/>
              </w:rPr>
              <w:t>Т</w:t>
            </w:r>
          </w:p>
          <w:p w:rsidR="000D4394" w:rsidRPr="001D0188" w:rsidRDefault="000D4394" w:rsidP="00463CA8">
            <w:pPr>
              <w:jc w:val="center"/>
              <w:rPr>
                <w:b/>
                <w:lang w:val="sr-Cyrl-CS"/>
              </w:rPr>
            </w:pPr>
            <w:r w:rsidRPr="001D0188">
              <w:rPr>
                <w:b/>
                <w:lang w:val="sr-Cyrl-CS"/>
              </w:rPr>
              <w:t>Р</w:t>
            </w:r>
          </w:p>
          <w:p w:rsidR="000D4394" w:rsidRPr="001D0188" w:rsidRDefault="000D4394" w:rsidP="00463CA8">
            <w:pPr>
              <w:jc w:val="center"/>
              <w:rPr>
                <w:b/>
                <w:lang w:val="sr-Cyrl-CS"/>
              </w:rPr>
            </w:pPr>
            <w:r w:rsidRPr="001D0188">
              <w:rPr>
                <w:b/>
                <w:lang w:val="sr-Cyrl-CS"/>
              </w:rPr>
              <w:t>А</w:t>
            </w:r>
          </w:p>
          <w:p w:rsidR="000D4394" w:rsidRPr="001D0188" w:rsidRDefault="000D4394" w:rsidP="00463CA8">
            <w:pPr>
              <w:jc w:val="center"/>
              <w:rPr>
                <w:b/>
                <w:lang w:val="sr-Cyrl-CS"/>
              </w:rPr>
            </w:pPr>
            <w:r w:rsidRPr="001D0188">
              <w:rPr>
                <w:b/>
                <w:lang w:val="sr-Cyrl-CS"/>
              </w:rPr>
              <w:t>Ш</w:t>
            </w:r>
          </w:p>
          <w:p w:rsidR="000D4394" w:rsidRPr="001D0188" w:rsidRDefault="000D4394" w:rsidP="00463CA8">
            <w:pPr>
              <w:jc w:val="center"/>
              <w:rPr>
                <w:b/>
                <w:lang w:val="sr-Cyrl-CS"/>
              </w:rPr>
            </w:pPr>
            <w:r w:rsidRPr="001D0188">
              <w:rPr>
                <w:b/>
                <w:lang w:val="sr-Cyrl-CS"/>
              </w:rPr>
              <w:t>Њ</w:t>
            </w:r>
          </w:p>
          <w:p w:rsidR="000D4394" w:rsidRPr="001673C4" w:rsidRDefault="000D4394" w:rsidP="00463CA8">
            <w:pPr>
              <w:jc w:val="center"/>
              <w:rPr>
                <w:b/>
                <w:highlight w:val="green"/>
                <w:lang w:val="sr-Cyrl-CS"/>
              </w:rPr>
            </w:pPr>
            <w:r w:rsidRPr="001D0188">
              <w:rPr>
                <w:b/>
                <w:lang w:val="sr-Cyrl-CS"/>
              </w:rPr>
              <w:t>Е</w:t>
            </w:r>
          </w:p>
        </w:tc>
        <w:tc>
          <w:tcPr>
            <w:tcW w:w="4819" w:type="dxa"/>
            <w:shd w:val="clear" w:color="auto" w:fill="C5E0B3"/>
          </w:tcPr>
          <w:p w:rsidR="000D4394" w:rsidRPr="001673C4" w:rsidRDefault="000D4394" w:rsidP="00463CA8">
            <w:pPr>
              <w:jc w:val="center"/>
              <w:rPr>
                <w:b/>
                <w:highlight w:val="green"/>
                <w:lang w:val="sr-Cyrl-CS"/>
              </w:rPr>
            </w:pPr>
          </w:p>
          <w:p w:rsidR="000D4394" w:rsidRPr="0027723A" w:rsidRDefault="000D4394" w:rsidP="00463CA8">
            <w:pPr>
              <w:jc w:val="center"/>
              <w:rPr>
                <w:b/>
                <w:u w:val="single"/>
                <w:lang w:val="sr-Cyrl-CS"/>
              </w:rPr>
            </w:pPr>
            <w:r w:rsidRPr="0027723A">
              <w:rPr>
                <w:b/>
                <w:u w:val="single"/>
                <w:lang w:val="sr-Cyrl-CS"/>
              </w:rPr>
              <w:t>Снаге</w:t>
            </w:r>
          </w:p>
          <w:p w:rsidR="000D4394" w:rsidRPr="001673C4" w:rsidRDefault="000D4394" w:rsidP="00463CA8">
            <w:pPr>
              <w:rPr>
                <w:highlight w:val="green"/>
                <w:lang w:val="sr-Cyrl-CS"/>
              </w:rPr>
            </w:pPr>
          </w:p>
          <w:p w:rsidR="000D4394" w:rsidRPr="001673C4" w:rsidRDefault="000D4394" w:rsidP="00463CA8">
            <w:pPr>
              <w:rPr>
                <w:lang w:val="sr-Cyrl-CS"/>
              </w:rPr>
            </w:pPr>
            <w:r w:rsidRPr="001673C4">
              <w:rPr>
                <w:b/>
                <w:lang w:val="sr-Cyrl-CS"/>
              </w:rPr>
              <w:t>-</w:t>
            </w:r>
            <w:r w:rsidRPr="001673C4">
              <w:rPr>
                <w:lang w:val="sr-Cyrl-CS"/>
              </w:rPr>
              <w:t xml:space="preserve"> Географски положај </w:t>
            </w:r>
            <w:r>
              <w:rPr>
                <w:lang w:val="sr-Cyrl-CS"/>
              </w:rPr>
              <w:t>Општине</w:t>
            </w:r>
          </w:p>
          <w:p w:rsidR="000D4394" w:rsidRPr="001673C4" w:rsidRDefault="000D4394" w:rsidP="00463CA8">
            <w:pPr>
              <w:rPr>
                <w:lang w:val="sr-Cyrl-CS"/>
              </w:rPr>
            </w:pPr>
            <w:r w:rsidRPr="001673C4">
              <w:rPr>
                <w:lang w:val="sr-Cyrl-CS"/>
              </w:rPr>
              <w:t xml:space="preserve">- Величина </w:t>
            </w:r>
            <w:r>
              <w:rPr>
                <w:lang w:val="sr-Cyrl-CS"/>
              </w:rPr>
              <w:t>Општине</w:t>
            </w:r>
          </w:p>
          <w:p w:rsidR="000D4394" w:rsidRPr="001673C4" w:rsidRDefault="000D4394" w:rsidP="00463CA8">
            <w:pPr>
              <w:rPr>
                <w:lang w:val="sr-Cyrl-CS"/>
              </w:rPr>
            </w:pPr>
            <w:r>
              <w:rPr>
                <w:lang w:val="sr-Cyrl-CS"/>
              </w:rPr>
              <w:t>- Близина града Београда</w:t>
            </w:r>
          </w:p>
          <w:p w:rsidR="000D4394" w:rsidRPr="001673C4" w:rsidRDefault="000D4394" w:rsidP="00463CA8">
            <w:pPr>
              <w:rPr>
                <w:lang w:val="sr-Cyrl-CS"/>
              </w:rPr>
            </w:pPr>
            <w:r w:rsidRPr="001673C4">
              <w:rPr>
                <w:lang w:val="sr-Cyrl-CS"/>
              </w:rPr>
              <w:t>- Политичка воља локалне самоуправе</w:t>
            </w:r>
          </w:p>
          <w:p w:rsidR="000D4394" w:rsidRPr="001673C4" w:rsidRDefault="000D4394" w:rsidP="00463CA8">
            <w:pPr>
              <w:rPr>
                <w:lang w:val="sr-Cyrl-CS"/>
              </w:rPr>
            </w:pPr>
            <w:r w:rsidRPr="001673C4">
              <w:rPr>
                <w:lang w:val="sr-Cyrl-CS"/>
              </w:rPr>
              <w:t>- Стручни кадар у различитим</w:t>
            </w:r>
          </w:p>
          <w:p w:rsidR="000D4394" w:rsidRPr="001673C4" w:rsidRDefault="000D4394" w:rsidP="00463CA8">
            <w:pPr>
              <w:rPr>
                <w:lang w:val="sr-Cyrl-CS"/>
              </w:rPr>
            </w:pPr>
            <w:r w:rsidRPr="001673C4">
              <w:rPr>
                <w:lang w:val="sr-Cyrl-CS"/>
              </w:rPr>
              <w:t>институцијама</w:t>
            </w:r>
          </w:p>
          <w:p w:rsidR="000D4394" w:rsidRDefault="000D4394" w:rsidP="00463CA8">
            <w:pPr>
              <w:rPr>
                <w:lang w:val="sr-Cyrl-CS"/>
              </w:rPr>
            </w:pPr>
            <w:r w:rsidRPr="001673C4">
              <w:rPr>
                <w:lang w:val="sr-Cyrl-CS"/>
              </w:rPr>
              <w:t>- Повезаност свих релавантних институција</w:t>
            </w:r>
          </w:p>
          <w:p w:rsidR="000D4394" w:rsidRPr="004C2AE4" w:rsidRDefault="000D4394" w:rsidP="00463CA8">
            <w:pPr>
              <w:tabs>
                <w:tab w:val="left" w:pos="2700"/>
              </w:tabs>
            </w:pPr>
            <w:r w:rsidRPr="004C2AE4">
              <w:t>- Добро организован центар за социјални рад</w:t>
            </w:r>
          </w:p>
          <w:p w:rsidR="000D4394" w:rsidRPr="004C2AE4" w:rsidRDefault="000D4394" w:rsidP="00463CA8">
            <w:pPr>
              <w:tabs>
                <w:tab w:val="left" w:pos="2700"/>
              </w:tabs>
            </w:pPr>
            <w:r w:rsidRPr="004C2AE4">
              <w:t>- Добри технички и администарстивни капацитети</w:t>
            </w:r>
          </w:p>
          <w:p w:rsidR="000D4394" w:rsidRPr="004C2AE4" w:rsidRDefault="000D4394" w:rsidP="00463CA8">
            <w:pPr>
              <w:tabs>
                <w:tab w:val="left" w:pos="2700"/>
              </w:tabs>
            </w:pPr>
            <w:r w:rsidRPr="004C2AE4">
              <w:t xml:space="preserve"> - Добра комуникација привредника и локалне самоуправе</w:t>
            </w:r>
          </w:p>
          <w:p w:rsidR="000D4394" w:rsidRPr="004C2AE4" w:rsidRDefault="000D4394" w:rsidP="00463CA8">
            <w:pPr>
              <w:tabs>
                <w:tab w:val="left" w:pos="2700"/>
              </w:tabs>
            </w:pPr>
            <w:r w:rsidRPr="004C2AE4">
              <w:t>- Велика заинтересованост предузетника за подршку друштвено одрживим пројектима</w:t>
            </w:r>
          </w:p>
          <w:p w:rsidR="000D4394" w:rsidRPr="004C2AE4" w:rsidRDefault="000D4394" w:rsidP="00463CA8">
            <w:pPr>
              <w:tabs>
                <w:tab w:val="left" w:pos="2700"/>
              </w:tabs>
            </w:pPr>
            <w:r w:rsidRPr="004C2AE4">
              <w:lastRenderedPageBreak/>
              <w:t>- Добар јавни превоз</w:t>
            </w:r>
          </w:p>
          <w:p w:rsidR="000D4394" w:rsidRPr="001673C4" w:rsidRDefault="000D4394" w:rsidP="00463CA8">
            <w:pPr>
              <w:rPr>
                <w:b/>
                <w:highlight w:val="green"/>
                <w:lang w:val="sr-Cyrl-CS"/>
              </w:rPr>
            </w:pPr>
          </w:p>
        </w:tc>
        <w:tc>
          <w:tcPr>
            <w:tcW w:w="5329" w:type="dxa"/>
            <w:shd w:val="clear" w:color="auto" w:fill="F7CAAC"/>
          </w:tcPr>
          <w:p w:rsidR="000D4394" w:rsidRPr="001673C4" w:rsidRDefault="000D4394" w:rsidP="00463CA8">
            <w:pPr>
              <w:jc w:val="center"/>
              <w:rPr>
                <w:b/>
                <w:highlight w:val="green"/>
                <w:lang w:val="sr-Cyrl-CS"/>
              </w:rPr>
            </w:pPr>
          </w:p>
          <w:p w:rsidR="000D4394" w:rsidRPr="0027723A" w:rsidRDefault="000D4394" w:rsidP="00463CA8">
            <w:pPr>
              <w:jc w:val="center"/>
              <w:rPr>
                <w:b/>
                <w:u w:val="single"/>
                <w:lang w:val="sr-Cyrl-CS"/>
              </w:rPr>
            </w:pPr>
            <w:r w:rsidRPr="0027723A">
              <w:rPr>
                <w:b/>
                <w:u w:val="single"/>
                <w:lang w:val="sr-Cyrl-CS"/>
              </w:rPr>
              <w:t>Слабости</w:t>
            </w:r>
          </w:p>
          <w:p w:rsidR="000D4394" w:rsidRPr="001673C4" w:rsidRDefault="000D4394" w:rsidP="00463CA8">
            <w:pPr>
              <w:jc w:val="center"/>
              <w:rPr>
                <w:b/>
                <w:highlight w:val="green"/>
                <w:lang w:val="sr-Cyrl-CS"/>
              </w:rPr>
            </w:pPr>
          </w:p>
          <w:p w:rsidR="000D4394" w:rsidRPr="001673C4" w:rsidRDefault="000D4394" w:rsidP="00463CA8">
            <w:pPr>
              <w:rPr>
                <w:lang w:val="sr-Cyrl-CS"/>
              </w:rPr>
            </w:pPr>
            <w:r w:rsidRPr="001673C4">
              <w:rPr>
                <w:lang w:val="sr-Cyrl-CS"/>
              </w:rPr>
              <w:t>- Велики број избеглих</w:t>
            </w:r>
            <w:r>
              <w:rPr>
                <w:lang w:val="sr-Cyrl-CS"/>
              </w:rPr>
              <w:t>,</w:t>
            </w:r>
            <w:r w:rsidRPr="001673C4">
              <w:rPr>
                <w:lang w:val="sr-Cyrl-CS"/>
              </w:rPr>
              <w:t xml:space="preserve"> интерно расељених лица и повратника</w:t>
            </w:r>
            <w:r>
              <w:rPr>
                <w:lang w:val="sr-Cyrl-CS"/>
              </w:rPr>
              <w:t xml:space="preserve"> по основу споразума о реадмисији</w:t>
            </w:r>
          </w:p>
          <w:p w:rsidR="000D4394" w:rsidRPr="001673C4" w:rsidRDefault="000D4394" w:rsidP="00463CA8">
            <w:pPr>
              <w:rPr>
                <w:lang w:val="sr-Cyrl-CS"/>
              </w:rPr>
            </w:pPr>
            <w:r w:rsidRPr="001673C4">
              <w:rPr>
                <w:lang w:val="sr-Cyrl-CS"/>
              </w:rPr>
              <w:t>- Оптерећен општински буџет</w:t>
            </w:r>
          </w:p>
          <w:p w:rsidR="000D4394" w:rsidRPr="001673C4" w:rsidRDefault="000D4394" w:rsidP="00463CA8">
            <w:pPr>
              <w:rPr>
                <w:lang w:val="sr-Cyrl-CS"/>
              </w:rPr>
            </w:pPr>
            <w:r w:rsidRPr="001673C4">
              <w:rPr>
                <w:lang w:val="sr-Cyrl-CS"/>
              </w:rPr>
              <w:t>- Отежан приступ финансијским средствима.</w:t>
            </w:r>
          </w:p>
          <w:p w:rsidR="000D4394" w:rsidRPr="001673C4" w:rsidRDefault="000D4394" w:rsidP="00463CA8">
            <w:pPr>
              <w:rPr>
                <w:lang w:val="sr-Cyrl-CS"/>
              </w:rPr>
            </w:pPr>
            <w:r w:rsidRPr="001673C4">
              <w:rPr>
                <w:lang w:val="sr-Cyrl-CS"/>
              </w:rPr>
              <w:t>- Слабо развијена мрежа НВО</w:t>
            </w:r>
          </w:p>
          <w:p w:rsidR="000D4394" w:rsidRPr="001673C4" w:rsidRDefault="000D4394" w:rsidP="00463CA8">
            <w:pPr>
              <w:rPr>
                <w:lang w:val="sr-Cyrl-CS"/>
              </w:rPr>
            </w:pPr>
            <w:r w:rsidRPr="001673C4">
              <w:rPr>
                <w:lang w:val="sr-Cyrl-CS"/>
              </w:rPr>
              <w:t>- Оптерећеност институција</w:t>
            </w:r>
          </w:p>
          <w:p w:rsidR="000D4394" w:rsidRPr="001673C4" w:rsidRDefault="000D4394" w:rsidP="00463CA8">
            <w:pPr>
              <w:rPr>
                <w:lang w:val="sr-Cyrl-CS"/>
              </w:rPr>
            </w:pPr>
            <w:r w:rsidRPr="001673C4">
              <w:rPr>
                <w:lang w:val="sr-Cyrl-CS"/>
              </w:rPr>
              <w:t xml:space="preserve">- </w:t>
            </w:r>
            <w:r>
              <w:rPr>
                <w:lang w:val="sr-Cyrl-CS"/>
              </w:rPr>
              <w:t>Немогућност праћења кретања свих категорија</w:t>
            </w:r>
          </w:p>
          <w:p w:rsidR="000D4394" w:rsidRPr="004C2AE4" w:rsidRDefault="000D4394" w:rsidP="00463CA8">
            <w:r w:rsidRPr="004C2AE4">
              <w:t>- Општина не располаже и нема утицај и контролу над наменом коришћења грађевинског земљишта</w:t>
            </w:r>
          </w:p>
          <w:p w:rsidR="000D4394" w:rsidRPr="004C2AE4" w:rsidRDefault="000D4394" w:rsidP="00463CA8">
            <w:r w:rsidRPr="004C2AE4">
              <w:t>- Не постоје подстицајни фондови локалне самоуправе за помоћ угроженим категоријама</w:t>
            </w:r>
          </w:p>
          <w:p w:rsidR="000D4394" w:rsidRPr="004C2AE4" w:rsidRDefault="000D4394" w:rsidP="00463CA8">
            <w:r w:rsidRPr="004C2AE4">
              <w:t>- Неусклађеност школског образовног система са потребама привреде (недостатак занатлија и мајстора)</w:t>
            </w:r>
          </w:p>
          <w:p w:rsidR="000D4394" w:rsidRPr="004C2AE4" w:rsidRDefault="000D4394" w:rsidP="00463CA8">
            <w:r w:rsidRPr="004C2AE4">
              <w:t>- Неадекватна образовна структура</w:t>
            </w:r>
          </w:p>
          <w:p w:rsidR="000D4394" w:rsidRPr="004C2AE4" w:rsidRDefault="000D4394" w:rsidP="00463CA8">
            <w:r w:rsidRPr="004C2AE4">
              <w:lastRenderedPageBreak/>
              <w:t>- Недовољна сарадња са центрима за образовање одраслих</w:t>
            </w:r>
          </w:p>
          <w:p w:rsidR="000D4394" w:rsidRPr="004C2AE4" w:rsidRDefault="000D4394" w:rsidP="00463CA8">
            <w:r w:rsidRPr="004C2AE4">
              <w:rPr>
                <w:lang w:val="ru-RU"/>
              </w:rPr>
              <w:t>- Недовољни капацитети и непознавање проблематике у раду са тражиоцима азила и мигрантима у потреби без утврђеног статуса</w:t>
            </w:r>
          </w:p>
        </w:tc>
      </w:tr>
      <w:tr w:rsidR="000D4394" w:rsidRPr="001673C4" w:rsidTr="00463CA8">
        <w:trPr>
          <w:trHeight w:val="3598"/>
        </w:trPr>
        <w:tc>
          <w:tcPr>
            <w:tcW w:w="534" w:type="dxa"/>
            <w:shd w:val="clear" w:color="auto" w:fill="FBE4D5"/>
          </w:tcPr>
          <w:p w:rsidR="000D4394" w:rsidRDefault="000D4394" w:rsidP="00463CA8">
            <w:pPr>
              <w:jc w:val="center"/>
              <w:rPr>
                <w:b/>
                <w:lang w:val="sr-Cyrl-CS"/>
              </w:rPr>
            </w:pPr>
          </w:p>
          <w:p w:rsidR="000D4394" w:rsidRDefault="000D4394" w:rsidP="00463CA8">
            <w:pPr>
              <w:jc w:val="center"/>
              <w:rPr>
                <w:b/>
                <w:lang w:val="sr-Cyrl-CS"/>
              </w:rPr>
            </w:pPr>
          </w:p>
          <w:p w:rsidR="000D4394" w:rsidRDefault="000D4394" w:rsidP="00463CA8">
            <w:pPr>
              <w:jc w:val="center"/>
              <w:rPr>
                <w:b/>
                <w:lang w:val="sr-Cyrl-CS"/>
              </w:rPr>
            </w:pPr>
          </w:p>
          <w:p w:rsidR="000D4394" w:rsidRDefault="000D4394" w:rsidP="00463CA8">
            <w:pPr>
              <w:rPr>
                <w:b/>
                <w:lang w:val="sr-Cyrl-CS"/>
              </w:rPr>
            </w:pPr>
            <w:r>
              <w:rPr>
                <w:b/>
                <w:lang w:val="sr-Cyrl-CS"/>
              </w:rPr>
              <w:t>С</w:t>
            </w:r>
          </w:p>
          <w:p w:rsidR="000D4394" w:rsidRDefault="000D4394" w:rsidP="00463CA8">
            <w:pPr>
              <w:rPr>
                <w:b/>
                <w:lang w:val="sr-Cyrl-CS"/>
              </w:rPr>
            </w:pPr>
            <w:r>
              <w:rPr>
                <w:b/>
                <w:lang w:val="sr-Cyrl-CS"/>
              </w:rPr>
              <w:t>П</w:t>
            </w:r>
          </w:p>
          <w:p w:rsidR="000D4394" w:rsidRDefault="000D4394" w:rsidP="00463CA8">
            <w:pPr>
              <w:rPr>
                <w:b/>
                <w:lang w:val="sr-Cyrl-CS"/>
              </w:rPr>
            </w:pPr>
            <w:r>
              <w:rPr>
                <w:b/>
                <w:lang w:val="sr-Cyrl-CS"/>
              </w:rPr>
              <w:t>О</w:t>
            </w:r>
          </w:p>
          <w:p w:rsidR="000D4394" w:rsidRDefault="000D4394" w:rsidP="00463CA8">
            <w:pPr>
              <w:rPr>
                <w:b/>
                <w:lang w:val="sr-Cyrl-CS"/>
              </w:rPr>
            </w:pPr>
            <w:r>
              <w:rPr>
                <w:b/>
                <w:lang w:val="sr-Cyrl-CS"/>
              </w:rPr>
              <w:t>Љ</w:t>
            </w:r>
          </w:p>
          <w:p w:rsidR="000D4394" w:rsidRDefault="000D4394" w:rsidP="00463CA8">
            <w:pPr>
              <w:rPr>
                <w:b/>
                <w:lang w:val="sr-Cyrl-CS"/>
              </w:rPr>
            </w:pPr>
            <w:r>
              <w:rPr>
                <w:b/>
                <w:lang w:val="sr-Cyrl-CS"/>
              </w:rPr>
              <w:t>А</w:t>
            </w:r>
          </w:p>
          <w:p w:rsidR="000D4394" w:rsidRDefault="000D4394" w:rsidP="00463CA8">
            <w:pPr>
              <w:rPr>
                <w:b/>
                <w:lang w:val="sr-Cyrl-CS"/>
              </w:rPr>
            </w:pPr>
            <w:r>
              <w:rPr>
                <w:b/>
                <w:lang w:val="sr-Cyrl-CS"/>
              </w:rPr>
              <w:t>Ш</w:t>
            </w:r>
          </w:p>
          <w:p w:rsidR="000D4394" w:rsidRDefault="000D4394" w:rsidP="00463CA8">
            <w:pPr>
              <w:rPr>
                <w:b/>
                <w:lang w:val="sr-Cyrl-CS"/>
              </w:rPr>
            </w:pPr>
            <w:r>
              <w:rPr>
                <w:b/>
                <w:lang w:val="sr-Cyrl-CS"/>
              </w:rPr>
              <w:t>Њ</w:t>
            </w:r>
          </w:p>
          <w:p w:rsidR="000D4394" w:rsidRPr="001673C4" w:rsidRDefault="000D4394" w:rsidP="00463CA8">
            <w:pPr>
              <w:rPr>
                <w:b/>
                <w:lang w:val="sr-Cyrl-CS"/>
              </w:rPr>
            </w:pPr>
            <w:r>
              <w:rPr>
                <w:b/>
                <w:lang w:val="sr-Cyrl-CS"/>
              </w:rPr>
              <w:t>Е</w:t>
            </w:r>
          </w:p>
        </w:tc>
        <w:tc>
          <w:tcPr>
            <w:tcW w:w="4819" w:type="dxa"/>
            <w:shd w:val="clear" w:color="auto" w:fill="FFE599"/>
          </w:tcPr>
          <w:p w:rsidR="000D4394" w:rsidRDefault="000D4394" w:rsidP="00463CA8">
            <w:pPr>
              <w:jc w:val="center"/>
              <w:rPr>
                <w:b/>
                <w:lang w:val="sr-Cyrl-CS"/>
              </w:rPr>
            </w:pPr>
          </w:p>
          <w:p w:rsidR="000D4394" w:rsidRDefault="000D4394" w:rsidP="00463CA8">
            <w:pPr>
              <w:jc w:val="center"/>
              <w:rPr>
                <w:b/>
                <w:u w:val="single"/>
                <w:lang w:val="sr-Cyrl-CS"/>
              </w:rPr>
            </w:pPr>
            <w:r w:rsidRPr="0027723A">
              <w:rPr>
                <w:b/>
                <w:u w:val="single"/>
                <w:lang w:val="sr-Cyrl-CS"/>
              </w:rPr>
              <w:t>Могућности</w:t>
            </w:r>
          </w:p>
          <w:p w:rsidR="000D4394" w:rsidRPr="0027723A" w:rsidRDefault="000D4394" w:rsidP="00463CA8">
            <w:pPr>
              <w:jc w:val="center"/>
              <w:rPr>
                <w:b/>
                <w:u w:val="single"/>
                <w:lang w:val="sr-Cyrl-CS"/>
              </w:rPr>
            </w:pPr>
          </w:p>
          <w:p w:rsidR="000D4394" w:rsidRPr="001D0188" w:rsidRDefault="000D4394" w:rsidP="00463CA8">
            <w:pPr>
              <w:rPr>
                <w:b/>
                <w:lang w:val="sr-Cyrl-CS"/>
              </w:rPr>
            </w:pPr>
            <w:r w:rsidRPr="001673C4">
              <w:rPr>
                <w:lang w:val="sr-Cyrl-CS"/>
              </w:rPr>
              <w:t xml:space="preserve">- </w:t>
            </w:r>
            <w:r>
              <w:rPr>
                <w:lang w:val="sr-Cyrl-CS"/>
              </w:rPr>
              <w:t>Статут г</w:t>
            </w:r>
            <w:r w:rsidRPr="001673C4">
              <w:rPr>
                <w:lang w:val="sr-Cyrl-CS"/>
              </w:rPr>
              <w:t>рада Београда (буџет)</w:t>
            </w:r>
          </w:p>
          <w:p w:rsidR="000D4394" w:rsidRPr="001673C4" w:rsidRDefault="000D4394" w:rsidP="00463CA8">
            <w:pPr>
              <w:rPr>
                <w:lang w:val="sr-Cyrl-CS"/>
              </w:rPr>
            </w:pPr>
            <w:r w:rsidRPr="001673C4">
              <w:rPr>
                <w:lang w:val="sr-Cyrl-CS"/>
              </w:rPr>
              <w:t>- Градска општина</w:t>
            </w:r>
          </w:p>
          <w:p w:rsidR="000D4394" w:rsidRPr="001673C4" w:rsidRDefault="000D4394" w:rsidP="00463CA8">
            <w:pPr>
              <w:rPr>
                <w:lang w:val="sr-Cyrl-CS"/>
              </w:rPr>
            </w:pPr>
            <w:r w:rsidRPr="001673C4">
              <w:rPr>
                <w:lang w:val="sr-Cyrl-CS"/>
              </w:rPr>
              <w:t>- Ш</w:t>
            </w:r>
            <w:r>
              <w:rPr>
                <w:lang w:val="sr-Cyrl-CS"/>
              </w:rPr>
              <w:t>коловање</w:t>
            </w:r>
            <w:r w:rsidRPr="001673C4">
              <w:rPr>
                <w:lang w:val="sr-Cyrl-CS"/>
              </w:rPr>
              <w:t xml:space="preserve"> на свим нивоима</w:t>
            </w:r>
          </w:p>
          <w:p w:rsidR="000D4394" w:rsidRPr="001673C4" w:rsidRDefault="000D4394" w:rsidP="00463CA8">
            <w:pPr>
              <w:rPr>
                <w:lang w:val="sr-Cyrl-CS"/>
              </w:rPr>
            </w:pPr>
            <w:r w:rsidRPr="001673C4">
              <w:rPr>
                <w:lang w:val="sr-Cyrl-CS"/>
              </w:rPr>
              <w:t>- Изградња нових насеља</w:t>
            </w:r>
          </w:p>
          <w:p w:rsidR="000D4394" w:rsidRPr="001673C4" w:rsidRDefault="000D4394" w:rsidP="00463CA8">
            <w:pPr>
              <w:rPr>
                <w:lang w:val="sr-Cyrl-CS"/>
              </w:rPr>
            </w:pPr>
            <w:r w:rsidRPr="001673C4">
              <w:rPr>
                <w:lang w:val="sr-Cyrl-CS"/>
              </w:rPr>
              <w:t>- Изградња социјалних станова</w:t>
            </w:r>
          </w:p>
          <w:p w:rsidR="000D4394" w:rsidRPr="001673C4" w:rsidRDefault="000D4394" w:rsidP="00463CA8">
            <w:pPr>
              <w:rPr>
                <w:lang w:val="sr-Cyrl-CS"/>
              </w:rPr>
            </w:pPr>
            <w:r w:rsidRPr="001673C4">
              <w:rPr>
                <w:lang w:val="sr-Cyrl-CS"/>
              </w:rPr>
              <w:t xml:space="preserve">- </w:t>
            </w:r>
            <w:r w:rsidRPr="001F2D14">
              <w:t>Приступ донаторским фондовима</w:t>
            </w:r>
          </w:p>
          <w:p w:rsidR="000D4394" w:rsidRPr="004C2AE4" w:rsidRDefault="000D4394" w:rsidP="00463CA8">
            <w:pPr>
              <w:rPr>
                <w:lang w:val="sr-Cyrl-CS"/>
              </w:rPr>
            </w:pPr>
            <w:r w:rsidRPr="001673C4">
              <w:rPr>
                <w:lang w:val="sr-Cyrl-CS"/>
              </w:rPr>
              <w:t>- Географски положај општине</w:t>
            </w:r>
          </w:p>
          <w:p w:rsidR="000D4394" w:rsidRPr="004C2AE4" w:rsidRDefault="000D4394" w:rsidP="00463CA8">
            <w:pPr>
              <w:tabs>
                <w:tab w:val="left" w:pos="2700"/>
              </w:tabs>
            </w:pPr>
            <w:r w:rsidRPr="004C2AE4">
              <w:t>- Постојање Националних стратегија</w:t>
            </w:r>
          </w:p>
          <w:p w:rsidR="000D4394" w:rsidRPr="004C2AE4" w:rsidRDefault="000D4394" w:rsidP="00463CA8">
            <w:pPr>
              <w:tabs>
                <w:tab w:val="left" w:pos="2700"/>
              </w:tabs>
            </w:pPr>
            <w:r w:rsidRPr="004C2AE4">
              <w:t xml:space="preserve">-Релативно лако радно интегрисање </w:t>
            </w:r>
          </w:p>
          <w:p w:rsidR="000D4394" w:rsidRPr="004C2AE4" w:rsidRDefault="000D4394" w:rsidP="00463CA8">
            <w:pPr>
              <w:tabs>
                <w:tab w:val="left" w:pos="2700"/>
              </w:tabs>
            </w:pPr>
            <w:r w:rsidRPr="004C2AE4">
              <w:t>-Постојање Националне стратегије</w:t>
            </w:r>
          </w:p>
          <w:p w:rsidR="000D4394" w:rsidRPr="00603F32" w:rsidRDefault="000D4394" w:rsidP="00463CA8">
            <w:pPr>
              <w:rPr>
                <w:b/>
                <w:lang w:val="sr-Cyrl-CS"/>
              </w:rPr>
            </w:pPr>
            <w:r w:rsidRPr="004C2AE4">
              <w:t>-Регионални програм стамбеног збрињавања</w:t>
            </w:r>
          </w:p>
        </w:tc>
        <w:tc>
          <w:tcPr>
            <w:tcW w:w="5329" w:type="dxa"/>
            <w:shd w:val="clear" w:color="auto" w:fill="B4C6E7"/>
          </w:tcPr>
          <w:p w:rsidR="000D4394" w:rsidRDefault="000D4394" w:rsidP="00463CA8">
            <w:pPr>
              <w:jc w:val="center"/>
              <w:rPr>
                <w:b/>
                <w:lang w:val="sr-Cyrl-CS"/>
              </w:rPr>
            </w:pPr>
          </w:p>
          <w:p w:rsidR="000D4394" w:rsidRDefault="000D4394" w:rsidP="00463CA8">
            <w:pPr>
              <w:jc w:val="center"/>
              <w:rPr>
                <w:b/>
                <w:u w:val="single"/>
                <w:lang w:val="sr-Cyrl-CS"/>
              </w:rPr>
            </w:pPr>
            <w:r w:rsidRPr="0027723A">
              <w:rPr>
                <w:b/>
                <w:u w:val="single"/>
                <w:lang w:val="sr-Cyrl-CS"/>
              </w:rPr>
              <w:t>Препреке</w:t>
            </w:r>
          </w:p>
          <w:p w:rsidR="000D4394" w:rsidRPr="0027723A" w:rsidRDefault="000D4394" w:rsidP="00463CA8">
            <w:pPr>
              <w:jc w:val="center"/>
              <w:rPr>
                <w:b/>
                <w:u w:val="single"/>
                <w:lang w:val="sr-Cyrl-CS"/>
              </w:rPr>
            </w:pPr>
          </w:p>
          <w:p w:rsidR="000D4394" w:rsidRDefault="000D4394" w:rsidP="00463CA8">
            <w:pPr>
              <w:rPr>
                <w:lang w:val="sr-Cyrl-CS"/>
              </w:rPr>
            </w:pPr>
            <w:r>
              <w:rPr>
                <w:lang w:val="sr-Cyrl-CS"/>
              </w:rPr>
              <w:t>- Статут г</w:t>
            </w:r>
            <w:r w:rsidRPr="001673C4">
              <w:rPr>
                <w:lang w:val="sr-Cyrl-CS"/>
              </w:rPr>
              <w:t xml:space="preserve">рада Београда </w:t>
            </w:r>
          </w:p>
          <w:p w:rsidR="000D4394" w:rsidRPr="001673C4" w:rsidRDefault="000D4394" w:rsidP="00463CA8">
            <w:pPr>
              <w:rPr>
                <w:lang w:val="sr-Cyrl-CS"/>
              </w:rPr>
            </w:pPr>
            <w:r w:rsidRPr="001673C4">
              <w:rPr>
                <w:lang w:val="sr-Cyrl-CS"/>
              </w:rPr>
              <w:t>(надлежности)</w:t>
            </w:r>
          </w:p>
          <w:p w:rsidR="000D4394" w:rsidRPr="001673C4" w:rsidRDefault="000D4394" w:rsidP="00463CA8">
            <w:pPr>
              <w:rPr>
                <w:lang w:val="sr-Cyrl-CS"/>
              </w:rPr>
            </w:pPr>
            <w:r w:rsidRPr="001673C4">
              <w:rPr>
                <w:lang w:val="sr-Cyrl-CS"/>
              </w:rPr>
              <w:t xml:space="preserve">- Економска нестабилност </w:t>
            </w:r>
          </w:p>
          <w:p w:rsidR="000D4394" w:rsidRPr="001673C4" w:rsidRDefault="000D4394" w:rsidP="00463CA8">
            <w:pPr>
              <w:rPr>
                <w:lang w:val="sr-Cyrl-CS"/>
              </w:rPr>
            </w:pPr>
            <w:r w:rsidRPr="001673C4">
              <w:rPr>
                <w:lang w:val="sr-Cyrl-CS"/>
              </w:rPr>
              <w:t>- Ингеренције институција које се баве  проблемима избеглих,</w:t>
            </w:r>
            <w:r>
              <w:rPr>
                <w:lang w:val="sr-Cyrl-CS"/>
              </w:rPr>
              <w:t xml:space="preserve"> интерно расељених лица</w:t>
            </w:r>
            <w:r w:rsidRPr="001673C4">
              <w:rPr>
                <w:lang w:val="sr-Cyrl-CS"/>
              </w:rPr>
              <w:t xml:space="preserve"> и повратника</w:t>
            </w:r>
            <w:r>
              <w:rPr>
                <w:lang w:val="sr-Cyrl-CS"/>
              </w:rPr>
              <w:t xml:space="preserve"> по основу споразума о реадмисији</w:t>
            </w:r>
          </w:p>
          <w:p w:rsidR="000D4394" w:rsidRPr="001673C4" w:rsidRDefault="000D4394" w:rsidP="00463CA8">
            <w:pPr>
              <w:rPr>
                <w:lang w:val="sr-Cyrl-CS"/>
              </w:rPr>
            </w:pPr>
            <w:r w:rsidRPr="001673C4">
              <w:rPr>
                <w:lang w:val="sr-Cyrl-CS"/>
              </w:rPr>
              <w:t>- Одлагање решавања проблема</w:t>
            </w:r>
          </w:p>
          <w:p w:rsidR="000D4394" w:rsidRPr="001673C4" w:rsidRDefault="000D4394" w:rsidP="00463CA8">
            <w:pPr>
              <w:rPr>
                <w:lang w:val="sr-Cyrl-CS"/>
              </w:rPr>
            </w:pPr>
            <w:r w:rsidRPr="001673C4">
              <w:rPr>
                <w:lang w:val="sr-Cyrl-CS"/>
              </w:rPr>
              <w:t>- Недовољан капацитет установа социјалне</w:t>
            </w:r>
          </w:p>
          <w:p w:rsidR="000D4394" w:rsidRDefault="000D4394" w:rsidP="00463CA8">
            <w:pPr>
              <w:rPr>
                <w:lang w:val="sr-Cyrl-CS"/>
              </w:rPr>
            </w:pPr>
            <w:r w:rsidRPr="001673C4">
              <w:rPr>
                <w:lang w:val="sr-Cyrl-CS"/>
              </w:rPr>
              <w:t xml:space="preserve"> </w:t>
            </w:r>
            <w:r>
              <w:rPr>
                <w:lang w:val="sr-Cyrl-CS"/>
              </w:rPr>
              <w:t>З</w:t>
            </w:r>
            <w:r w:rsidRPr="001673C4">
              <w:rPr>
                <w:lang w:val="sr-Cyrl-CS"/>
              </w:rPr>
              <w:t>аштите</w:t>
            </w:r>
          </w:p>
          <w:p w:rsidR="000D4394" w:rsidRPr="004C2AE4" w:rsidRDefault="000D4394" w:rsidP="00463CA8">
            <w:r w:rsidRPr="004C2AE4">
              <w:t>-Неједнак третман избеглица, интерно расељених лица и повратника по основу споразума о реадмисији</w:t>
            </w:r>
          </w:p>
          <w:p w:rsidR="000D4394" w:rsidRPr="004C2AE4" w:rsidRDefault="000D4394" w:rsidP="00463CA8">
            <w:r w:rsidRPr="004C2AE4">
              <w:t xml:space="preserve">-Спора имплементација националних стратегија </w:t>
            </w:r>
          </w:p>
          <w:p w:rsidR="000D4394" w:rsidRPr="004C2AE4" w:rsidRDefault="000D4394" w:rsidP="00463CA8">
            <w:r w:rsidRPr="004C2AE4">
              <w:t>-Неизвесност у погледу развоја мигрантске кризе</w:t>
            </w:r>
          </w:p>
          <w:p w:rsidR="000D4394" w:rsidRPr="004C2AE4" w:rsidRDefault="000D4394" w:rsidP="00463CA8">
            <w:pPr>
              <w:rPr>
                <w:lang w:val="sr-Cyrl-CS"/>
              </w:rPr>
            </w:pPr>
          </w:p>
          <w:p w:rsidR="000D4394" w:rsidRPr="001673C4" w:rsidRDefault="000D4394" w:rsidP="00463CA8">
            <w:pPr>
              <w:rPr>
                <w:b/>
                <w:highlight w:val="green"/>
                <w:lang w:val="sr-Cyrl-CS"/>
              </w:rPr>
            </w:pPr>
          </w:p>
        </w:tc>
      </w:tr>
    </w:tbl>
    <w:p w:rsidR="000D4394" w:rsidRDefault="000D4394" w:rsidP="000D4394">
      <w:pPr>
        <w:jc w:val="both"/>
        <w:rPr>
          <w:lang w:val="sr-Cyrl-CS"/>
        </w:rPr>
      </w:pPr>
    </w:p>
    <w:p w:rsidR="000D4394" w:rsidRPr="00A85806" w:rsidRDefault="000D4394" w:rsidP="000D4394">
      <w:pPr>
        <w:jc w:val="both"/>
        <w:rPr>
          <w:lang w:val="sr-Cyrl-CS"/>
        </w:rPr>
      </w:pPr>
      <w:r w:rsidRPr="00A85806">
        <w:rPr>
          <w:lang w:val="sr-Cyrl-CS"/>
        </w:rPr>
        <w:tab/>
      </w:r>
      <w:r w:rsidRPr="00A85806">
        <w:rPr>
          <w:b/>
          <w:lang w:val="sr-Cyrl-CS"/>
        </w:rPr>
        <w:t>Најважнији закључци</w:t>
      </w:r>
      <w:r w:rsidRPr="00A85806">
        <w:rPr>
          <w:lang w:val="sr-Cyrl-CS"/>
        </w:rPr>
        <w:t xml:space="preserve"> ове анализе су:</w:t>
      </w:r>
    </w:p>
    <w:p w:rsidR="000D4394" w:rsidRPr="00A85806" w:rsidRDefault="000D4394" w:rsidP="000D4394">
      <w:pPr>
        <w:jc w:val="both"/>
        <w:rPr>
          <w:lang w:val="sr-Cyrl-CS"/>
        </w:rPr>
      </w:pPr>
      <w:r w:rsidRPr="00A85806">
        <w:rPr>
          <w:lang w:val="sr-Cyrl-CS"/>
        </w:rPr>
        <w:lastRenderedPageBreak/>
        <w:tab/>
        <w:t xml:space="preserve">- </w:t>
      </w:r>
      <w:r w:rsidRPr="00A85806">
        <w:rPr>
          <w:b/>
          <w:lang w:val="sr-Cyrl-CS"/>
        </w:rPr>
        <w:t>Анализом снага</w:t>
      </w:r>
      <w:r w:rsidRPr="00A85806">
        <w:rPr>
          <w:lang w:val="sr-Cyrl-CS"/>
        </w:rPr>
        <w:t xml:space="preserve"> закључили смо да је веома значајна тренутна повољна политичка клима у општини за решавање проблема избеглих, ИРЛ и повратника. Такође је јако битна снага и стручан кадар који се бави овим питањима.</w:t>
      </w:r>
    </w:p>
    <w:p w:rsidR="000D4394" w:rsidRPr="00746645" w:rsidRDefault="000D4394" w:rsidP="000D4394">
      <w:pPr>
        <w:jc w:val="both"/>
        <w:rPr>
          <w:lang w:val="sr-Cyrl-CS"/>
        </w:rPr>
      </w:pPr>
      <w:r w:rsidRPr="00746645">
        <w:rPr>
          <w:lang w:val="sr-Cyrl-CS"/>
        </w:rPr>
        <w:tab/>
        <w:t xml:space="preserve">- </w:t>
      </w:r>
      <w:r w:rsidRPr="00746645">
        <w:rPr>
          <w:b/>
          <w:lang w:val="sr-Cyrl-CS"/>
        </w:rPr>
        <w:t>Анализом слабости</w:t>
      </w:r>
      <w:r w:rsidRPr="00746645">
        <w:rPr>
          <w:lang w:val="sr-Cyrl-CS"/>
        </w:rPr>
        <w:t xml:space="preserve"> констатовали смо да је једна од слабости недовољна заинтересованост и организованост избеглих и интерно расељених лица за решавање својих проблема, као и непостојање регистрованих удружења грађана на локалном нивоу. Такође, као слабост може се издвојити и велики број избеглих и интерно расељених лица на територији градске општине Младеновац, као и њихова крајње неповољна материјална ситуација</w:t>
      </w:r>
      <w:r w:rsidRPr="00746645">
        <w:t>.</w:t>
      </w:r>
      <w:r w:rsidRPr="00746645">
        <w:rPr>
          <w:lang w:val="sr-Cyrl-CS"/>
        </w:rPr>
        <w:t xml:space="preserve"> </w:t>
      </w:r>
    </w:p>
    <w:p w:rsidR="000D4394" w:rsidRPr="00746645" w:rsidRDefault="000D4394" w:rsidP="000D4394">
      <w:pPr>
        <w:jc w:val="both"/>
        <w:rPr>
          <w:lang w:val="sr-Cyrl-CS"/>
        </w:rPr>
      </w:pPr>
      <w:r w:rsidRPr="00746645">
        <w:rPr>
          <w:lang w:val="sr-Cyrl-CS"/>
        </w:rPr>
        <w:tab/>
        <w:t xml:space="preserve">- </w:t>
      </w:r>
      <w:r w:rsidRPr="00746645">
        <w:rPr>
          <w:b/>
          <w:lang w:val="sr-Cyrl-CS"/>
        </w:rPr>
        <w:t>Анализом могућности</w:t>
      </w:r>
      <w:r w:rsidRPr="00746645">
        <w:rPr>
          <w:lang w:val="sr-Cyrl-CS"/>
        </w:rPr>
        <w:t xml:space="preserve"> издвојили смо као битну, заинтересованост донатора за спровођење планираних активности. </w:t>
      </w:r>
    </w:p>
    <w:p w:rsidR="000D4394" w:rsidRDefault="000D4394" w:rsidP="000D4394">
      <w:pPr>
        <w:jc w:val="both"/>
        <w:rPr>
          <w:lang w:val="sr-Cyrl-CS"/>
        </w:rPr>
      </w:pPr>
      <w:r w:rsidRPr="00746645">
        <w:rPr>
          <w:lang w:val="sr-Cyrl-CS"/>
        </w:rPr>
        <w:tab/>
        <w:t xml:space="preserve">- </w:t>
      </w:r>
      <w:r w:rsidRPr="00746645">
        <w:rPr>
          <w:b/>
          <w:lang w:val="sr-Cyrl-CS"/>
        </w:rPr>
        <w:t>Анализом препрека</w:t>
      </w:r>
      <w:r w:rsidRPr="00746645">
        <w:rPr>
          <w:lang w:val="sr-Cyrl-CS"/>
        </w:rPr>
        <w:t xml:space="preserve"> закључили смо да је недовољна финансијска подршка за спровођење програма и економска нестабилност, како на локалном тако и на глобалном нивоу, главна препрека.</w:t>
      </w:r>
    </w:p>
    <w:p w:rsidR="000D4394" w:rsidRPr="005246A2" w:rsidRDefault="000D4394" w:rsidP="00F05993">
      <w:pPr>
        <w:ind w:firstLine="708"/>
        <w:jc w:val="both"/>
        <w:rPr>
          <w:lang w:val="sr-Cyrl-CS"/>
        </w:rPr>
      </w:pPr>
      <w:r>
        <w:rPr>
          <w:b/>
          <w:lang w:val="sr-Cyrl-CS"/>
        </w:rPr>
        <w:t xml:space="preserve"> -</w:t>
      </w:r>
      <w:r w:rsidRPr="00746645">
        <w:rPr>
          <w:b/>
          <w:lang w:val="sr-Cyrl-CS"/>
        </w:rPr>
        <w:t>Анализом заинтересованих страна</w:t>
      </w:r>
      <w:r w:rsidRPr="00746645">
        <w:rPr>
          <w:lang w:val="sr-Cyrl-CS"/>
        </w:rPr>
        <w:t xml:space="preserve"> одређене су кључне заинтересоване стране, крајњи корисници и кључни партнери у спровођењу програма.</w:t>
      </w:r>
    </w:p>
    <w:p w:rsidR="000D4394" w:rsidRDefault="000D4394" w:rsidP="000D4394">
      <w:pPr>
        <w:jc w:val="both"/>
        <w:rPr>
          <w:lang w:val="sr-Cyrl-CS"/>
        </w:rPr>
      </w:pPr>
      <w:r w:rsidRPr="00746645">
        <w:rPr>
          <w:b/>
          <w:lang w:val="sr-Cyrl-CS"/>
        </w:rPr>
        <w:t>а) Крајњи корисници</w:t>
      </w:r>
      <w:r w:rsidRPr="00746645">
        <w:rPr>
          <w:lang w:val="sr-Cyrl-CS"/>
        </w:rPr>
        <w:t>:</w:t>
      </w:r>
    </w:p>
    <w:p w:rsidR="000D4394" w:rsidRDefault="000D4394" w:rsidP="000D4394">
      <w:pPr>
        <w:numPr>
          <w:ilvl w:val="0"/>
          <w:numId w:val="16"/>
        </w:numPr>
        <w:spacing w:after="0" w:line="240" w:lineRule="auto"/>
        <w:jc w:val="both"/>
        <w:rPr>
          <w:lang w:val="sr-Cyrl-CS"/>
        </w:rPr>
      </w:pPr>
      <w:r>
        <w:rPr>
          <w:lang w:val="sr-Cyrl-CS"/>
        </w:rPr>
        <w:t>Избеглице</w:t>
      </w:r>
    </w:p>
    <w:p w:rsidR="000D4394" w:rsidRDefault="000D4394" w:rsidP="000D4394">
      <w:pPr>
        <w:numPr>
          <w:ilvl w:val="0"/>
          <w:numId w:val="16"/>
        </w:numPr>
        <w:spacing w:after="0" w:line="240" w:lineRule="auto"/>
        <w:jc w:val="both"/>
        <w:rPr>
          <w:lang w:val="sr-Cyrl-CS"/>
        </w:rPr>
      </w:pPr>
      <w:r>
        <w:rPr>
          <w:lang w:val="sr-Cyrl-CS"/>
        </w:rPr>
        <w:t>Интерно расељена лица</w:t>
      </w:r>
    </w:p>
    <w:p w:rsidR="000D4394" w:rsidRDefault="000D4394" w:rsidP="000D4394">
      <w:pPr>
        <w:numPr>
          <w:ilvl w:val="0"/>
          <w:numId w:val="16"/>
        </w:numPr>
        <w:spacing w:after="0" w:line="240" w:lineRule="auto"/>
        <w:jc w:val="both"/>
        <w:rPr>
          <w:lang w:val="sr-Cyrl-CS"/>
        </w:rPr>
      </w:pPr>
      <w:r>
        <w:rPr>
          <w:lang w:val="sr-Cyrl-CS"/>
        </w:rPr>
        <w:t>Повратници по основу споразума о реадмисији</w:t>
      </w:r>
    </w:p>
    <w:p w:rsidR="000D4394" w:rsidRDefault="000D4394" w:rsidP="000D4394">
      <w:pPr>
        <w:numPr>
          <w:ilvl w:val="0"/>
          <w:numId w:val="16"/>
        </w:numPr>
        <w:spacing w:after="0" w:line="240" w:lineRule="auto"/>
        <w:jc w:val="both"/>
        <w:rPr>
          <w:lang w:val="sr-Cyrl-CS"/>
        </w:rPr>
      </w:pPr>
      <w:r>
        <w:rPr>
          <w:lang w:val="sr-Cyrl-CS"/>
        </w:rPr>
        <w:t>Тражиоци азила</w:t>
      </w:r>
    </w:p>
    <w:p w:rsidR="000D4394" w:rsidRPr="00746645" w:rsidRDefault="000D4394" w:rsidP="000D4394">
      <w:pPr>
        <w:numPr>
          <w:ilvl w:val="0"/>
          <w:numId w:val="16"/>
        </w:numPr>
        <w:spacing w:after="0" w:line="240" w:lineRule="auto"/>
        <w:jc w:val="both"/>
        <w:rPr>
          <w:lang w:val="sr-Cyrl-CS"/>
        </w:rPr>
      </w:pPr>
      <w:r>
        <w:rPr>
          <w:lang w:val="sr-Cyrl-CS"/>
        </w:rPr>
        <w:t>Мигранти у потреби без утврђеног статуса</w:t>
      </w:r>
    </w:p>
    <w:p w:rsidR="000D4394" w:rsidRPr="005246A2" w:rsidRDefault="000D4394" w:rsidP="000D4394">
      <w:pPr>
        <w:jc w:val="both"/>
        <w:rPr>
          <w:lang w:val="sr-Cyrl-CS"/>
        </w:rPr>
      </w:pPr>
      <w:r w:rsidRPr="00746645">
        <w:rPr>
          <w:lang w:val="sr-Cyrl-CS"/>
        </w:rPr>
        <w:tab/>
      </w:r>
      <w:r w:rsidRPr="00746645">
        <w:rPr>
          <w:lang w:val="sr-Cyrl-CS"/>
        </w:rPr>
        <w:tab/>
      </w:r>
    </w:p>
    <w:p w:rsidR="000D4394" w:rsidRPr="00746645" w:rsidRDefault="003F4B0D" w:rsidP="000D4394">
      <w:pPr>
        <w:jc w:val="both"/>
        <w:rPr>
          <w:lang w:val="sr-Cyrl-CS"/>
        </w:rPr>
      </w:pPr>
      <w:r>
        <w:rPr>
          <w:b/>
        </w:rPr>
        <w:tab/>
      </w:r>
      <w:r w:rsidR="000D4394" w:rsidRPr="00746645">
        <w:rPr>
          <w:b/>
          <w:lang w:val="sr-Cyrl-CS"/>
        </w:rPr>
        <w:t>б) Кључни партнери</w:t>
      </w:r>
      <w:r w:rsidR="000D4394" w:rsidRPr="00746645">
        <w:rPr>
          <w:lang w:val="sr-Cyrl-CS"/>
        </w:rPr>
        <w:t>:</w:t>
      </w:r>
    </w:p>
    <w:p w:rsidR="000D4394" w:rsidRDefault="000D4394" w:rsidP="000D4394">
      <w:pPr>
        <w:jc w:val="both"/>
        <w:rPr>
          <w:b/>
        </w:rPr>
      </w:pPr>
      <w:r w:rsidRPr="00746645">
        <w:rPr>
          <w:b/>
          <w:lang w:val="sr-Cyrl-CS"/>
        </w:rPr>
        <w:t>Локална самоуправа</w:t>
      </w:r>
    </w:p>
    <w:p w:rsidR="000D4394" w:rsidRPr="00F05993" w:rsidRDefault="000D4394" w:rsidP="000D4394">
      <w:pPr>
        <w:jc w:val="both"/>
        <w:rPr>
          <w:lang w:val="sr-Cyrl-CS"/>
        </w:rPr>
      </w:pPr>
      <w:r w:rsidRPr="00746645">
        <w:rPr>
          <w:lang w:val="sr-Cyrl-CS"/>
        </w:rPr>
        <w:t>Формирањем Савета за миграције, локална самоуправа креира правац третирања и решавања проблема избеглих, интерно расељених лица и повратника пратећи при томе њихове потребе.</w:t>
      </w:r>
    </w:p>
    <w:p w:rsidR="000D4394" w:rsidRDefault="00F05993" w:rsidP="000D4394">
      <w:pPr>
        <w:jc w:val="both"/>
        <w:rPr>
          <w:rFonts w:eastAsia="Lucida Sans Unicode"/>
          <w:color w:val="000000"/>
          <w:lang w:bidi="en-US"/>
        </w:rPr>
      </w:pPr>
      <w:r>
        <w:rPr>
          <w:b/>
          <w:lang w:val="sr-Cyrl-CS"/>
        </w:rPr>
        <w:tab/>
      </w:r>
      <w:r w:rsidR="000D4394" w:rsidRPr="00F12E8A">
        <w:rPr>
          <w:b/>
          <w:lang w:val="sr-Cyrl-CS"/>
        </w:rPr>
        <w:t>Повереништво за избеглице</w:t>
      </w:r>
      <w:r w:rsidR="000D4394">
        <w:rPr>
          <w:b/>
          <w:lang w:val="sr-Cyrl-CS"/>
        </w:rPr>
        <w:t xml:space="preserve"> и миграције</w:t>
      </w:r>
    </w:p>
    <w:p w:rsidR="000D4394" w:rsidRDefault="000D4394" w:rsidP="00F05993">
      <w:pPr>
        <w:ind w:firstLine="708"/>
        <w:jc w:val="both"/>
        <w:rPr>
          <w:lang w:val="sr-Cyrl-CS"/>
        </w:rPr>
      </w:pPr>
      <w:r w:rsidRPr="00746645">
        <w:rPr>
          <w:lang w:val="sr-Cyrl-CS"/>
        </w:rPr>
        <w:t>Као део Општинске управе градске општине Младеновац, Повереништво за избеглице и миграције, представља везу између Комесаријата за избеглице и миграције и локалне самоуправе и блиско сарађује са свим организацијама које су ангажоване на решавању питања избеглих, интерно расељених лица и повратника.</w:t>
      </w:r>
    </w:p>
    <w:p w:rsidR="000D4394" w:rsidRPr="00991429" w:rsidRDefault="00F05993" w:rsidP="000D4394">
      <w:pPr>
        <w:jc w:val="both"/>
        <w:rPr>
          <w:b/>
          <w:lang w:val="sr-Cyrl-CS"/>
        </w:rPr>
      </w:pPr>
      <w:r>
        <w:rPr>
          <w:b/>
          <w:lang w:val="sr-Cyrl-CS"/>
        </w:rPr>
        <w:tab/>
      </w:r>
      <w:r w:rsidR="000D4394" w:rsidRPr="00991429">
        <w:rPr>
          <w:b/>
          <w:lang w:val="sr-Cyrl-CS"/>
        </w:rPr>
        <w:t>Црвени крст Младеновац</w:t>
      </w:r>
    </w:p>
    <w:p w:rsidR="000D4394" w:rsidRPr="00D41441" w:rsidRDefault="000D4394" w:rsidP="000D4394">
      <w:pPr>
        <w:jc w:val="both"/>
      </w:pPr>
      <w:r>
        <w:tab/>
        <w:t>Црвени крст у Младеновцу, је први организовао прихват и регистрацију избеглица и у сарадњи са општинским органима. Учествовао је у организацији њиховог привременог смештаја, организовао, акције прикупљања помоћи, радио на организацији акција солидарности са избеглицама и у сарадњи са Црвеним крстом Србије обављао пријем, ускладиштење и дистрибуцију повремене и привремене домаће и међународне помоћи. Помоћ је била у виду артикала хране, хигијене, намештаја, постељине, одеће  и обуће. Црвени крст у Младеновцу је био имплементатор разних доходовних и других мини пројеката, са циљем што боље интеграцијеизбеглица у локалну заједницу.</w:t>
      </w:r>
    </w:p>
    <w:p w:rsidR="000D4394" w:rsidRDefault="00F05993" w:rsidP="000D4394">
      <w:pPr>
        <w:jc w:val="both"/>
        <w:rPr>
          <w:lang w:val="sr-Cyrl-CS"/>
        </w:rPr>
      </w:pPr>
      <w:r>
        <w:rPr>
          <w:b/>
          <w:lang w:val="sr-Cyrl-CS"/>
        </w:rPr>
        <w:tab/>
      </w:r>
      <w:r w:rsidR="000D4394" w:rsidRPr="00F12E8A">
        <w:rPr>
          <w:b/>
          <w:lang w:val="sr-Cyrl-CS"/>
        </w:rPr>
        <w:t xml:space="preserve">Градски центар за социјални рад </w:t>
      </w:r>
      <w:r w:rsidR="000D4394" w:rsidRPr="00746645">
        <w:rPr>
          <w:lang w:val="sr-Cyrl-CS"/>
        </w:rPr>
        <w:t>- Одељење Младеновац</w:t>
      </w:r>
    </w:p>
    <w:p w:rsidR="000D4394" w:rsidRPr="00746645" w:rsidRDefault="000D4394" w:rsidP="00F05993">
      <w:pPr>
        <w:ind w:firstLine="708"/>
        <w:jc w:val="both"/>
        <w:rPr>
          <w:lang w:val="sr-Cyrl-CS"/>
        </w:rPr>
      </w:pPr>
      <w:r w:rsidRPr="00746645">
        <w:rPr>
          <w:lang w:val="sr-Cyrl-CS"/>
        </w:rPr>
        <w:lastRenderedPageBreak/>
        <w:t>Центар за социјални рад, као и локалном становништву тако и избегличкој популацији, пружа помоћ при остваривању права из области социјалне и породичне правне заштите, пружа саветодавне услуге и стручне помоћи појединцима и породицама, води евиденцију о корисницима и реализованим облицима и мерама њихове заштите.</w:t>
      </w:r>
    </w:p>
    <w:p w:rsidR="000D4394" w:rsidRDefault="00F05993" w:rsidP="000D4394">
      <w:pPr>
        <w:widowControl w:val="0"/>
        <w:suppressAutoHyphens/>
        <w:jc w:val="both"/>
        <w:rPr>
          <w:lang w:val="sr-Cyrl-CS"/>
        </w:rPr>
      </w:pPr>
      <w:r>
        <w:rPr>
          <w:b/>
          <w:lang w:val="sr-Cyrl-CS"/>
        </w:rPr>
        <w:tab/>
      </w:r>
      <w:r w:rsidR="000D4394" w:rsidRPr="00AD3254">
        <w:rPr>
          <w:b/>
          <w:lang w:val="sr-Cyrl-CS"/>
        </w:rPr>
        <w:t>Дом здравља</w:t>
      </w:r>
      <w:r w:rsidR="000D4394">
        <w:rPr>
          <w:b/>
          <w:lang w:val="sr-Cyrl-CS"/>
        </w:rPr>
        <w:t xml:space="preserve"> Младеновац</w:t>
      </w:r>
    </w:p>
    <w:p w:rsidR="000D4394" w:rsidRDefault="000D4394" w:rsidP="000D4394">
      <w:pPr>
        <w:widowControl w:val="0"/>
        <w:suppressAutoHyphens/>
        <w:spacing w:after="120"/>
        <w:ind w:firstLine="708"/>
        <w:jc w:val="both"/>
        <w:rPr>
          <w:rFonts w:eastAsia="Lucida Sans Unicode"/>
          <w:color w:val="000000"/>
          <w:lang w:bidi="en-US"/>
        </w:rPr>
      </w:pPr>
      <w:r>
        <w:rPr>
          <w:rFonts w:eastAsia="Lucida Sans Unicode"/>
          <w:color w:val="000000"/>
          <w:lang w:bidi="en-US"/>
        </w:rPr>
        <w:t>П</w:t>
      </w:r>
      <w:r w:rsidRPr="00BE299C">
        <w:rPr>
          <w:rFonts w:eastAsia="Lucida Sans Unicode"/>
          <w:color w:val="000000"/>
          <w:lang w:bidi="en-US"/>
        </w:rPr>
        <w:t>ружа услуге примарне и секундарне здравствене заштите и специјалистичке услуге. Избегла</w:t>
      </w:r>
      <w:r w:rsidRPr="00BE299C">
        <w:rPr>
          <w:rFonts w:eastAsia="Lucida Sans Unicode"/>
          <w:color w:val="000000"/>
          <w:lang w:val="sr-Cyrl-CS" w:bidi="en-US"/>
        </w:rPr>
        <w:t>,</w:t>
      </w:r>
      <w:r w:rsidRPr="00BE299C">
        <w:rPr>
          <w:rFonts w:eastAsia="Lucida Sans Unicode"/>
          <w:color w:val="000000"/>
          <w:lang w:bidi="en-US"/>
        </w:rPr>
        <w:t xml:space="preserve"> </w:t>
      </w:r>
      <w:r>
        <w:rPr>
          <w:rFonts w:eastAsia="Lucida Sans Unicode"/>
          <w:color w:val="000000"/>
          <w:lang w:bidi="en-US"/>
        </w:rPr>
        <w:t>интерно расељена лица</w:t>
      </w:r>
      <w:r w:rsidRPr="00BE299C">
        <w:rPr>
          <w:rFonts w:eastAsia="Lucida Sans Unicode"/>
          <w:color w:val="000000"/>
          <w:lang w:bidi="en-US"/>
        </w:rPr>
        <w:t xml:space="preserve"> </w:t>
      </w:r>
      <w:r w:rsidRPr="00BE299C">
        <w:rPr>
          <w:rFonts w:eastAsia="Lucida Sans Unicode"/>
          <w:color w:val="000000"/>
          <w:lang w:val="sr-Cyrl-CS" w:bidi="en-US"/>
        </w:rPr>
        <w:t xml:space="preserve">и повратници </w:t>
      </w:r>
      <w:r>
        <w:rPr>
          <w:rFonts w:eastAsia="Lucida Sans Unicode"/>
          <w:color w:val="000000"/>
          <w:lang w:val="sr-Cyrl-CS" w:bidi="en-US"/>
        </w:rPr>
        <w:t xml:space="preserve">по основу споразума о реадмисији </w:t>
      </w:r>
      <w:r w:rsidRPr="00BE299C">
        <w:rPr>
          <w:rFonts w:eastAsia="Lucida Sans Unicode"/>
          <w:color w:val="000000"/>
          <w:lang w:bidi="en-US"/>
        </w:rPr>
        <w:t>остварују своја права у овој области, као и сви други грађани.</w:t>
      </w:r>
      <w:r>
        <w:rPr>
          <w:rFonts w:eastAsia="Lucida Sans Unicode"/>
          <w:color w:val="000000"/>
          <w:lang w:bidi="en-US"/>
        </w:rPr>
        <w:t xml:space="preserve"> Смештај тражилаца азила подразумева обавезан здравствени преглед. </w:t>
      </w:r>
    </w:p>
    <w:p w:rsidR="000D4394" w:rsidRPr="00991429" w:rsidRDefault="00F05993" w:rsidP="000D4394">
      <w:pPr>
        <w:widowControl w:val="0"/>
        <w:suppressAutoHyphens/>
        <w:spacing w:after="120"/>
        <w:jc w:val="both"/>
        <w:rPr>
          <w:rFonts w:eastAsia="Lucida Sans Unicode"/>
          <w:color w:val="000000"/>
          <w:lang w:bidi="en-US"/>
        </w:rPr>
      </w:pPr>
      <w:r>
        <w:rPr>
          <w:b/>
          <w:lang w:val="sr-Cyrl-CS"/>
        </w:rPr>
        <w:tab/>
      </w:r>
      <w:r w:rsidR="000D4394" w:rsidRPr="000857CF">
        <w:rPr>
          <w:b/>
        </w:rPr>
        <w:t>Полицијска Станица Младеновац,</w:t>
      </w:r>
      <w:r w:rsidR="000D4394">
        <w:rPr>
          <w:u w:val="single"/>
        </w:rPr>
        <w:t xml:space="preserve"> </w:t>
      </w:r>
      <w:r w:rsidR="000D4394" w:rsidRPr="00272DE6">
        <w:t>је пружала помоћ</w:t>
      </w:r>
      <w:r w:rsidR="000D4394">
        <w:t xml:space="preserve"> из делокруга својих надлежности.</w:t>
      </w:r>
    </w:p>
    <w:p w:rsidR="000D4394" w:rsidRDefault="00F05993" w:rsidP="000D4394">
      <w:pPr>
        <w:tabs>
          <w:tab w:val="left" w:pos="450"/>
        </w:tabs>
        <w:jc w:val="both"/>
      </w:pPr>
      <w:r>
        <w:rPr>
          <w:b/>
          <w:lang w:val="sr-Cyrl-CS"/>
        </w:rPr>
        <w:tab/>
      </w:r>
      <w:r w:rsidR="000D4394" w:rsidRPr="000857CF">
        <w:rPr>
          <w:b/>
        </w:rPr>
        <w:t>Национална служба за запошљавање одељење у Младеновцу</w:t>
      </w:r>
      <w:r w:rsidR="000D4394">
        <w:t xml:space="preserve">, </w:t>
      </w:r>
      <w:r w:rsidR="000D4394" w:rsidRPr="00272DE6">
        <w:t>је пружала подршку и помоћ у проналажењу запослења за наведене групације.</w:t>
      </w:r>
    </w:p>
    <w:p w:rsidR="000D4394" w:rsidRDefault="00F05993" w:rsidP="000D4394">
      <w:pPr>
        <w:tabs>
          <w:tab w:val="left" w:pos="450"/>
        </w:tabs>
        <w:jc w:val="both"/>
      </w:pPr>
      <w:r>
        <w:rPr>
          <w:b/>
          <w:lang w:val="sr-Cyrl-CS"/>
        </w:rPr>
        <w:tab/>
      </w:r>
      <w:r w:rsidR="000D4394" w:rsidRPr="000857CF">
        <w:rPr>
          <w:b/>
        </w:rPr>
        <w:t>Предшколске и школске установе</w:t>
      </w:r>
      <w:r w:rsidR="000D4394">
        <w:t xml:space="preserve">, настоје да што је више могуће помогну, тако што својим </w:t>
      </w:r>
      <w:r w:rsidR="000D4394" w:rsidRPr="00F93702">
        <w:t>активностима покажу,</w:t>
      </w:r>
      <w:r w:rsidR="000D4394">
        <w:t xml:space="preserve"> са једне стране деци локалног становништва, како да прихвате ново придошле а са друге стране  деци миграната, како да се брже и боље интегришу у нову средину.</w:t>
      </w:r>
    </w:p>
    <w:p w:rsidR="000D4394" w:rsidRPr="003000CC" w:rsidRDefault="00F05993" w:rsidP="00F05993">
      <w:pPr>
        <w:tabs>
          <w:tab w:val="left" w:pos="450"/>
        </w:tabs>
        <w:jc w:val="both"/>
        <w:rPr>
          <w:lang w:val="sr-Cyrl-CS"/>
        </w:rPr>
      </w:pPr>
      <w:r>
        <w:rPr>
          <w:b/>
          <w:lang w:val="sr-Cyrl-CS"/>
        </w:rPr>
        <w:tab/>
      </w:r>
      <w:r w:rsidR="000D4394" w:rsidRPr="000857CF">
        <w:rPr>
          <w:b/>
        </w:rPr>
        <w:t>Удружење избеглица и расељених лица</w:t>
      </w:r>
      <w:r w:rsidR="000D4394">
        <w:rPr>
          <w:b/>
        </w:rPr>
        <w:t>,</w:t>
      </w:r>
      <w:r w:rsidR="000D4394" w:rsidRPr="00B87449">
        <w:t xml:space="preserve"> </w:t>
      </w:r>
      <w:r w:rsidR="000D4394">
        <w:t>настоји да кроз своје деловање пружи што више информација и помоћи угроженим лицима.</w:t>
      </w:r>
    </w:p>
    <w:p w:rsidR="000D4394" w:rsidRDefault="000D4394" w:rsidP="000D4394">
      <w:pPr>
        <w:jc w:val="both"/>
        <w:rPr>
          <w:lang w:val="sr-Cyrl-CS"/>
        </w:rPr>
      </w:pPr>
      <w:r>
        <w:rPr>
          <w:lang w:val="sr-Cyrl-CS"/>
        </w:rPr>
        <w:tab/>
        <w:t>-</w:t>
      </w:r>
      <w:r w:rsidRPr="000D6ACB">
        <w:rPr>
          <w:b/>
          <w:lang w:val="sr-Cyrl-CS"/>
        </w:rPr>
        <w:t>Анализом проблема</w:t>
      </w:r>
      <w:r w:rsidRPr="000D6ACB">
        <w:rPr>
          <w:lang w:val="sr-Cyrl-CS"/>
        </w:rPr>
        <w:t xml:space="preserve"> установљено је да су главни проблеми избеглих, интерно расељених лица</w:t>
      </w:r>
      <w:r>
        <w:rPr>
          <w:lang w:val="sr-Cyrl-CS"/>
        </w:rPr>
        <w:t>,</w:t>
      </w:r>
      <w:r w:rsidRPr="000D6ACB">
        <w:rPr>
          <w:lang w:val="sr-Cyrl-CS"/>
        </w:rPr>
        <w:t xml:space="preserve"> повратника</w:t>
      </w:r>
      <w:r>
        <w:rPr>
          <w:lang w:val="sr-Cyrl-CS"/>
        </w:rPr>
        <w:t xml:space="preserve"> по основу споразума о реадмисији, тражилаца азила и миграната у потреби без утврђеног статуса</w:t>
      </w:r>
      <w:r w:rsidRPr="000D6ACB">
        <w:rPr>
          <w:lang w:val="sr-Cyrl-CS"/>
        </w:rPr>
        <w:t xml:space="preserve"> у градској општини Младеновац:</w:t>
      </w:r>
    </w:p>
    <w:p w:rsidR="000D4394" w:rsidRPr="00F05993" w:rsidRDefault="000D4394" w:rsidP="000D4394">
      <w:pPr>
        <w:numPr>
          <w:ilvl w:val="0"/>
          <w:numId w:val="26"/>
        </w:numPr>
        <w:spacing w:after="0" w:line="240" w:lineRule="auto"/>
        <w:jc w:val="both"/>
        <w:rPr>
          <w:rFonts w:eastAsia="Lucida Sans Unicode"/>
          <w:color w:val="000000"/>
          <w:lang w:val="sr-Cyrl-CS" w:bidi="en-US"/>
        </w:rPr>
      </w:pPr>
      <w:r w:rsidRPr="005D298B">
        <w:rPr>
          <w:u w:val="single"/>
          <w:lang w:val="sr-Cyrl-CS"/>
        </w:rPr>
        <w:t>Нерешено стамбено питање и неадекватни стамбени услови</w:t>
      </w:r>
      <w:r>
        <w:rPr>
          <w:lang w:val="sr-Cyrl-CS"/>
        </w:rPr>
        <w:t>.</w:t>
      </w:r>
      <w:r w:rsidRPr="00CA5018">
        <w:rPr>
          <w:rFonts w:eastAsia="Lucida Sans Unicode"/>
          <w:color w:val="000000"/>
          <w:lang w:val="sr-Cyrl-CS" w:bidi="en-US"/>
        </w:rPr>
        <w:t xml:space="preserve"> </w:t>
      </w:r>
      <w:r w:rsidRPr="00BE299C">
        <w:rPr>
          <w:rFonts w:eastAsia="Lucida Sans Unicode"/>
          <w:color w:val="000000"/>
          <w:lang w:val="sr-Cyrl-CS" w:bidi="en-US"/>
        </w:rPr>
        <w:t>Овај проблем имају лица која станују у приватном смештају (плаћање закупа и режијских трошкова) и лица која живе у сопственим објектима (неусловни, недовршени објекти).</w:t>
      </w:r>
    </w:p>
    <w:p w:rsidR="000D4394" w:rsidRPr="00F05993" w:rsidRDefault="000D4394" w:rsidP="000D4394">
      <w:pPr>
        <w:widowControl w:val="0"/>
        <w:numPr>
          <w:ilvl w:val="0"/>
          <w:numId w:val="25"/>
        </w:numPr>
        <w:suppressAutoHyphens/>
        <w:spacing w:after="0" w:line="240" w:lineRule="auto"/>
        <w:ind w:left="720"/>
        <w:contextualSpacing/>
        <w:jc w:val="both"/>
        <w:rPr>
          <w:rFonts w:eastAsia="Lucida Sans Unicode"/>
          <w:color w:val="000000"/>
          <w:lang w:val="sr-Cyrl-CS" w:bidi="en-US"/>
        </w:rPr>
      </w:pPr>
      <w:r w:rsidRPr="005D298B">
        <w:rPr>
          <w:u w:val="single"/>
          <w:lang w:val="sr-Cyrl-CS"/>
        </w:rPr>
        <w:t>Незапосленост избеглих, интерно расељених лица и повратника</w:t>
      </w:r>
      <w:r>
        <w:rPr>
          <w:u w:val="single"/>
          <w:lang w:val="sr-Cyrl-CS"/>
        </w:rPr>
        <w:t>.</w:t>
      </w:r>
      <w:r w:rsidRPr="005D298B">
        <w:rPr>
          <w:rFonts w:eastAsia="Lucida Sans Unicode"/>
          <w:color w:val="000000"/>
          <w:lang w:val="sr-Cyrl-CS" w:bidi="en-US"/>
        </w:rPr>
        <w:t xml:space="preserve"> </w:t>
      </w:r>
      <w:r w:rsidRPr="00BE299C">
        <w:rPr>
          <w:rFonts w:eastAsia="Lucida Sans Unicode"/>
          <w:color w:val="000000"/>
          <w:lang w:val="sr-Cyrl-CS" w:bidi="en-US"/>
        </w:rPr>
        <w:t>Генерално висока стопа незапослености у локалној заједници и недостатак радних места, условљавају високу незапосленост избеглих и ИРЛ. Већина се бави привременим и повременим пословима који нису регистровани и другим облицима стицања зараде у сивој економији.</w:t>
      </w:r>
    </w:p>
    <w:p w:rsidR="000D4394" w:rsidRPr="00F05993" w:rsidRDefault="000D4394" w:rsidP="000D4394">
      <w:pPr>
        <w:widowControl w:val="0"/>
        <w:numPr>
          <w:ilvl w:val="0"/>
          <w:numId w:val="26"/>
        </w:numPr>
        <w:suppressAutoHyphens/>
        <w:spacing w:after="0" w:line="240" w:lineRule="auto"/>
        <w:contextualSpacing/>
        <w:jc w:val="both"/>
        <w:rPr>
          <w:rFonts w:eastAsia="Lucida Sans Unicode"/>
          <w:color w:val="000000"/>
          <w:lang w:val="sr-Cyrl-CS" w:bidi="en-US"/>
        </w:rPr>
      </w:pPr>
      <w:r w:rsidRPr="00BE299C">
        <w:rPr>
          <w:rFonts w:eastAsia="Lucida Sans Unicode"/>
          <w:color w:val="000000"/>
          <w:u w:val="single"/>
          <w:lang w:val="sr-Cyrl-CS" w:bidi="en-US"/>
        </w:rPr>
        <w:t>Пасивност избеглих, ИРЛ и повратника</w:t>
      </w:r>
      <w:r w:rsidRPr="00BE299C">
        <w:rPr>
          <w:rFonts w:eastAsia="Lucida Sans Unicode"/>
          <w:color w:val="000000"/>
          <w:lang w:val="sr-Cyrl-CS" w:bidi="en-US"/>
        </w:rPr>
        <w:t xml:space="preserve"> у локалној заједници у односу на сопствене потребе који се исказују кроз непостојање свести о самоорганизовању.</w:t>
      </w:r>
    </w:p>
    <w:p w:rsidR="000D4394" w:rsidRPr="00F05993" w:rsidRDefault="000D4394" w:rsidP="000D4394">
      <w:pPr>
        <w:widowControl w:val="0"/>
        <w:numPr>
          <w:ilvl w:val="0"/>
          <w:numId w:val="26"/>
        </w:numPr>
        <w:suppressAutoHyphens/>
        <w:spacing w:after="0" w:line="240" w:lineRule="auto"/>
        <w:contextualSpacing/>
        <w:jc w:val="both"/>
        <w:rPr>
          <w:rFonts w:eastAsia="Lucida Sans Unicode"/>
          <w:color w:val="000000"/>
          <w:lang w:val="sr-Cyrl-CS" w:bidi="en-US"/>
        </w:rPr>
      </w:pPr>
      <w:r w:rsidRPr="00BE299C">
        <w:rPr>
          <w:rFonts w:eastAsia="Lucida Sans Unicode"/>
          <w:color w:val="000000"/>
          <w:u w:val="single"/>
          <w:lang w:val="sr-Cyrl-CS" w:bidi="en-US"/>
        </w:rPr>
        <w:t xml:space="preserve">Отежано располагање имовином у местима или земљама порекла. </w:t>
      </w:r>
      <w:r w:rsidRPr="00BE299C">
        <w:rPr>
          <w:rFonts w:eastAsia="Lucida Sans Unicode"/>
          <w:color w:val="000000"/>
          <w:lang w:val="sr-Cyrl-CS" w:bidi="en-US"/>
        </w:rPr>
        <w:t>Овај проблем се манифестује на локалном нивоу, али је његово решавање везано за националне институције и сарадњу Републике Србије са бившим републикама, односно са међународном управом на Косову и Метохији.</w:t>
      </w:r>
    </w:p>
    <w:p w:rsidR="000D4394" w:rsidRPr="00F05993" w:rsidRDefault="000D4394" w:rsidP="000D4394">
      <w:pPr>
        <w:widowControl w:val="0"/>
        <w:numPr>
          <w:ilvl w:val="0"/>
          <w:numId w:val="26"/>
        </w:numPr>
        <w:suppressAutoHyphens/>
        <w:spacing w:after="0" w:line="240" w:lineRule="auto"/>
        <w:contextualSpacing/>
        <w:jc w:val="both"/>
        <w:rPr>
          <w:rFonts w:eastAsia="Lucida Sans Unicode"/>
          <w:color w:val="000000"/>
          <w:u w:val="single"/>
          <w:lang w:val="sr-Cyrl-CS" w:bidi="en-US"/>
        </w:rPr>
      </w:pPr>
      <w:r w:rsidRPr="000E1143">
        <w:rPr>
          <w:rFonts w:eastAsia="Lucida Sans Unicode"/>
          <w:color w:val="000000"/>
          <w:u w:val="single"/>
          <w:lang w:val="sr-Cyrl-CS" w:bidi="en-US"/>
        </w:rPr>
        <w:t xml:space="preserve"> </w:t>
      </w:r>
      <w:r>
        <w:rPr>
          <w:rFonts w:eastAsia="Lucida Sans Unicode"/>
          <w:color w:val="000000"/>
          <w:u w:val="single"/>
          <w:lang w:val="sr-Cyrl-CS" w:bidi="en-US"/>
        </w:rPr>
        <w:t>Л</w:t>
      </w:r>
      <w:r w:rsidRPr="000E1143">
        <w:rPr>
          <w:rFonts w:eastAsia="Lucida Sans Unicode"/>
          <w:color w:val="000000"/>
          <w:u w:val="single"/>
          <w:lang w:val="sr-Cyrl-CS" w:bidi="en-US"/>
        </w:rPr>
        <w:t xml:space="preserve">оша материјална ситуација </w:t>
      </w:r>
    </w:p>
    <w:p w:rsidR="000D4394" w:rsidRPr="003A060B" w:rsidRDefault="000D4394" w:rsidP="000D4394">
      <w:pPr>
        <w:widowControl w:val="0"/>
        <w:numPr>
          <w:ilvl w:val="0"/>
          <w:numId w:val="26"/>
        </w:numPr>
        <w:suppressAutoHyphens/>
        <w:spacing w:after="0" w:line="240" w:lineRule="auto"/>
        <w:contextualSpacing/>
        <w:jc w:val="both"/>
        <w:rPr>
          <w:rFonts w:eastAsia="Lucida Sans Unicode"/>
          <w:color w:val="000000"/>
          <w:u w:val="single"/>
          <w:lang w:val="sr-Cyrl-CS" w:bidi="en-US"/>
        </w:rPr>
      </w:pPr>
      <w:r>
        <w:rPr>
          <w:rFonts w:eastAsia="Lucida Sans Unicode"/>
          <w:color w:val="000000"/>
          <w:u w:val="single"/>
          <w:lang w:val="sr-Cyrl-CS" w:bidi="en-US"/>
        </w:rPr>
        <w:t>Низак ниво толеранције локалног становништва према мигрантима</w:t>
      </w:r>
    </w:p>
    <w:p w:rsidR="000D4394" w:rsidRDefault="000D4394" w:rsidP="000D4394">
      <w:pPr>
        <w:jc w:val="center"/>
        <w:rPr>
          <w:b/>
          <w:lang w:val="sr-Cyrl-CS"/>
        </w:rPr>
      </w:pPr>
    </w:p>
    <w:p w:rsidR="000D4394" w:rsidRPr="00F05993" w:rsidRDefault="000D4394" w:rsidP="000D4394">
      <w:pPr>
        <w:jc w:val="center"/>
        <w:rPr>
          <w:b/>
          <w:lang w:val="sr-Cyrl-CS"/>
        </w:rPr>
      </w:pPr>
      <w:r w:rsidRPr="000D6ACB">
        <w:rPr>
          <w:b/>
          <w:lang w:val="sr-Cyrl-CS"/>
        </w:rPr>
        <w:t>Општи закључци Анализе - спорна питања</w:t>
      </w:r>
    </w:p>
    <w:p w:rsidR="000D4394" w:rsidRPr="000D6ACB" w:rsidRDefault="000D4394" w:rsidP="000D4394">
      <w:pPr>
        <w:jc w:val="both"/>
        <w:rPr>
          <w:lang w:val="sr-Cyrl-CS"/>
        </w:rPr>
      </w:pPr>
      <w:r w:rsidRPr="000D6ACB">
        <w:rPr>
          <w:lang w:val="sr-Cyrl-CS"/>
        </w:rPr>
        <w:tab/>
        <w:t>Анализом ситуације издвојила су се стратешки спорна питања битна за даљи процес планирања.</w:t>
      </w:r>
    </w:p>
    <w:p w:rsidR="000D4394" w:rsidRPr="000D6ACB" w:rsidRDefault="000D4394" w:rsidP="000D4394">
      <w:pPr>
        <w:numPr>
          <w:ilvl w:val="0"/>
          <w:numId w:val="5"/>
        </w:numPr>
        <w:spacing w:after="0" w:line="240" w:lineRule="auto"/>
        <w:jc w:val="both"/>
        <w:rPr>
          <w:lang w:val="sr-Cyrl-CS"/>
        </w:rPr>
      </w:pPr>
      <w:r w:rsidRPr="000D6ACB">
        <w:rPr>
          <w:lang w:val="sr-Cyrl-CS"/>
        </w:rPr>
        <w:t>Како најбоље искористити спремност локалне власти да подржи и спроводи Локални акциони план?</w:t>
      </w:r>
    </w:p>
    <w:p w:rsidR="000D4394" w:rsidRPr="000D6ACB" w:rsidRDefault="000D4394" w:rsidP="000D4394">
      <w:pPr>
        <w:numPr>
          <w:ilvl w:val="0"/>
          <w:numId w:val="5"/>
        </w:numPr>
        <w:spacing w:after="0" w:line="240" w:lineRule="auto"/>
        <w:jc w:val="both"/>
        <w:rPr>
          <w:lang w:val="sr-Cyrl-CS"/>
        </w:rPr>
      </w:pPr>
      <w:r w:rsidRPr="000D6ACB">
        <w:rPr>
          <w:lang w:val="sr-Cyrl-CS"/>
        </w:rPr>
        <w:t>Како осигурати подршку локалних партнера за имплементацију Локалног акционог плана?</w:t>
      </w:r>
    </w:p>
    <w:p w:rsidR="000D4394" w:rsidRPr="000D6ACB" w:rsidRDefault="000D4394" w:rsidP="000D4394">
      <w:pPr>
        <w:numPr>
          <w:ilvl w:val="0"/>
          <w:numId w:val="5"/>
        </w:numPr>
        <w:spacing w:after="0" w:line="240" w:lineRule="auto"/>
        <w:jc w:val="both"/>
        <w:rPr>
          <w:lang w:val="sr-Cyrl-CS"/>
        </w:rPr>
      </w:pPr>
      <w:r w:rsidRPr="000D6ACB">
        <w:rPr>
          <w:lang w:val="sr-Cyrl-CS"/>
        </w:rPr>
        <w:t>Како обезбедити довољно средстава за имплементацију Локалног акционог плана?</w:t>
      </w:r>
    </w:p>
    <w:p w:rsidR="000D4394" w:rsidRDefault="000D4394" w:rsidP="000D4394">
      <w:pPr>
        <w:numPr>
          <w:ilvl w:val="0"/>
          <w:numId w:val="5"/>
        </w:numPr>
        <w:spacing w:after="0" w:line="240" w:lineRule="auto"/>
        <w:jc w:val="both"/>
        <w:rPr>
          <w:lang w:val="sr-Cyrl-CS"/>
        </w:rPr>
      </w:pPr>
      <w:r w:rsidRPr="000D6ACB">
        <w:rPr>
          <w:lang w:val="sr-Cyrl-CS"/>
        </w:rPr>
        <w:t>Како мотивисати избегла и интерно расељена лица да активније учествују у решавању сопствених проблема?</w:t>
      </w:r>
    </w:p>
    <w:p w:rsidR="000D4394" w:rsidRPr="00163862" w:rsidRDefault="000D4394" w:rsidP="000D4394">
      <w:pPr>
        <w:numPr>
          <w:ilvl w:val="0"/>
          <w:numId w:val="5"/>
        </w:numPr>
        <w:spacing w:after="0" w:line="240" w:lineRule="auto"/>
        <w:jc w:val="both"/>
        <w:rPr>
          <w:b/>
          <w:lang w:val="sr-Cyrl-CS"/>
        </w:rPr>
      </w:pPr>
      <w:r w:rsidRPr="00163862">
        <w:rPr>
          <w:b/>
          <w:lang w:val="sr-Cyrl-CS"/>
        </w:rPr>
        <w:t>Како обезбедити средства за</w:t>
      </w:r>
      <w:r>
        <w:rPr>
          <w:b/>
          <w:lang w:val="sr-Cyrl-CS"/>
        </w:rPr>
        <w:t>:</w:t>
      </w:r>
      <w:r w:rsidRPr="00163862">
        <w:rPr>
          <w:b/>
          <w:lang w:val="sr-Cyrl-CS"/>
        </w:rPr>
        <w:t xml:space="preserve"> трошкове уградње </w:t>
      </w:r>
      <w:r>
        <w:rPr>
          <w:b/>
          <w:lang w:val="sr-Cyrl-CS"/>
        </w:rPr>
        <w:t xml:space="preserve">грађевинског </w:t>
      </w:r>
      <w:r w:rsidRPr="00163862">
        <w:rPr>
          <w:b/>
          <w:lang w:val="sr-Cyrl-CS"/>
        </w:rPr>
        <w:t xml:space="preserve">материјала, </w:t>
      </w:r>
      <w:r>
        <w:rPr>
          <w:b/>
          <w:lang w:val="sr-Cyrl-CS"/>
        </w:rPr>
        <w:t xml:space="preserve">плаћање </w:t>
      </w:r>
      <w:r w:rsidRPr="00163862">
        <w:rPr>
          <w:b/>
          <w:lang w:val="sr-Cyrl-CS"/>
        </w:rPr>
        <w:t xml:space="preserve">разних такси за </w:t>
      </w:r>
      <w:r>
        <w:rPr>
          <w:b/>
          <w:lang w:val="sr-Cyrl-CS"/>
        </w:rPr>
        <w:t xml:space="preserve">прибављање сагласности, </w:t>
      </w:r>
      <w:r w:rsidRPr="00163862">
        <w:rPr>
          <w:b/>
          <w:lang w:val="sr-Cyrl-CS"/>
        </w:rPr>
        <w:t>дозволе</w:t>
      </w:r>
      <w:r>
        <w:rPr>
          <w:b/>
          <w:lang w:val="sr-Cyrl-CS"/>
        </w:rPr>
        <w:t xml:space="preserve"> за градњу</w:t>
      </w:r>
      <w:r w:rsidRPr="00163862">
        <w:rPr>
          <w:b/>
          <w:lang w:val="sr-Cyrl-CS"/>
        </w:rPr>
        <w:t>, прикључке и слично</w:t>
      </w:r>
      <w:r>
        <w:rPr>
          <w:b/>
          <w:lang w:val="sr-Cyrl-CS"/>
        </w:rPr>
        <w:t>?</w:t>
      </w:r>
    </w:p>
    <w:p w:rsidR="000D4394" w:rsidRPr="000D6ACB" w:rsidRDefault="000D4394" w:rsidP="000D4394">
      <w:pPr>
        <w:numPr>
          <w:ilvl w:val="0"/>
          <w:numId w:val="5"/>
        </w:numPr>
        <w:spacing w:after="0" w:line="240" w:lineRule="auto"/>
        <w:jc w:val="both"/>
        <w:rPr>
          <w:lang w:val="sr-Cyrl-CS"/>
        </w:rPr>
      </w:pPr>
      <w:r w:rsidRPr="000D6ACB">
        <w:rPr>
          <w:lang w:val="sr-Cyrl-CS"/>
        </w:rPr>
        <w:lastRenderedPageBreak/>
        <w:t>Како подићи ниво свести друштва у односу на проблеме избеглих</w:t>
      </w:r>
      <w:r>
        <w:rPr>
          <w:lang w:val="sr-Cyrl-CS"/>
        </w:rPr>
        <w:t xml:space="preserve">, </w:t>
      </w:r>
      <w:r w:rsidRPr="000D6ACB">
        <w:rPr>
          <w:lang w:val="sr-Cyrl-CS"/>
        </w:rPr>
        <w:t>интерно расељених лица</w:t>
      </w:r>
      <w:r>
        <w:rPr>
          <w:lang w:val="sr-Cyrl-CS"/>
        </w:rPr>
        <w:t>, повратника по основу споразума о реадмисији, тражилаца азила и миграната у потреби без утврђеног статуса</w:t>
      </w:r>
      <w:r w:rsidRPr="000D6ACB">
        <w:rPr>
          <w:lang w:val="sr-Cyrl-CS"/>
        </w:rPr>
        <w:t xml:space="preserve"> и подстаћи солидарност са њима?</w:t>
      </w:r>
    </w:p>
    <w:p w:rsidR="000D4394" w:rsidRPr="000D6ACB" w:rsidRDefault="000D4394" w:rsidP="000D4394">
      <w:pPr>
        <w:widowControl w:val="0"/>
        <w:numPr>
          <w:ilvl w:val="0"/>
          <w:numId w:val="5"/>
        </w:numPr>
        <w:tabs>
          <w:tab w:val="left" w:pos="360"/>
        </w:tabs>
        <w:suppressAutoHyphens/>
        <w:spacing w:after="0" w:line="240" w:lineRule="auto"/>
        <w:jc w:val="both"/>
        <w:rPr>
          <w:color w:val="000000"/>
          <w:lang w:val="sr-Cyrl-CS"/>
        </w:rPr>
      </w:pPr>
      <w:r w:rsidRPr="000D6ACB">
        <w:rPr>
          <w:color w:val="000000"/>
        </w:rPr>
        <w:t>Имајући у виду лошу демографску ситуацију, смањење броја становништва и општу депопулацију, овај план представља део локалних напора усмерених ка поправљању овакве неповољне ситуације, активностима које су усмерене на стамбена решења, нарочито откуп домаћинстава с окућницом.</w:t>
      </w:r>
    </w:p>
    <w:p w:rsidR="000D4394" w:rsidRDefault="000D4394" w:rsidP="000D4394">
      <w:pPr>
        <w:widowControl w:val="0"/>
        <w:tabs>
          <w:tab w:val="left" w:pos="360"/>
        </w:tabs>
        <w:suppressAutoHyphens/>
        <w:ind w:left="360"/>
        <w:jc w:val="both"/>
        <w:rPr>
          <w:lang w:val="sr-Cyrl-CS"/>
        </w:rPr>
      </w:pPr>
    </w:p>
    <w:p w:rsidR="000D4394" w:rsidRPr="003F4B0D" w:rsidRDefault="000D4394" w:rsidP="000D4394">
      <w:pPr>
        <w:widowControl w:val="0"/>
        <w:suppressAutoHyphens/>
        <w:ind w:left="566"/>
        <w:contextualSpacing/>
        <w:jc w:val="both"/>
        <w:rPr>
          <w:rFonts w:eastAsia="Lucida Sans Unicode"/>
          <w:b/>
          <w:color w:val="000000"/>
          <w:lang w:val="sr-Cyrl-CS" w:bidi="en-US"/>
        </w:rPr>
      </w:pPr>
      <w:r w:rsidRPr="003F4B0D">
        <w:rPr>
          <w:rFonts w:eastAsia="Lucida Sans Unicode"/>
          <w:b/>
          <w:color w:val="000000"/>
          <w:lang w:val="sr-Cyrl-CS" w:bidi="en-US"/>
        </w:rPr>
        <w:t>Препоруке</w:t>
      </w:r>
    </w:p>
    <w:p w:rsidR="000D4394" w:rsidRPr="003F4B0D" w:rsidRDefault="000D4394" w:rsidP="000D4394">
      <w:pPr>
        <w:pStyle w:val="ListParagraph"/>
        <w:widowControl w:val="0"/>
        <w:numPr>
          <w:ilvl w:val="0"/>
          <w:numId w:val="27"/>
        </w:numPr>
        <w:suppressAutoHyphens/>
        <w:jc w:val="both"/>
        <w:rPr>
          <w:rFonts w:asciiTheme="minorHAnsi" w:eastAsia="Lucida Sans Unicode" w:hAnsiTheme="minorHAnsi"/>
          <w:color w:val="000000"/>
          <w:sz w:val="22"/>
          <w:szCs w:val="22"/>
          <w:lang w:val="sr-Cyrl-CS" w:bidi="en-US"/>
        </w:rPr>
      </w:pPr>
      <w:r w:rsidRPr="003F4B0D">
        <w:rPr>
          <w:rFonts w:asciiTheme="minorHAnsi" w:eastAsia="Lucida Sans Unicode" w:hAnsiTheme="minorHAnsi"/>
          <w:color w:val="000000"/>
          <w:sz w:val="22"/>
          <w:szCs w:val="22"/>
          <w:lang w:val="sr-Cyrl-CS" w:bidi="en-US"/>
        </w:rPr>
        <w:t>Покренути иницијативу за стално стамбено збрињавање на територији локалне заједнице.</w:t>
      </w:r>
    </w:p>
    <w:p w:rsidR="000D4394" w:rsidRPr="003F4B0D" w:rsidRDefault="000D4394" w:rsidP="000D4394">
      <w:pPr>
        <w:pStyle w:val="ListParagraph"/>
        <w:widowControl w:val="0"/>
        <w:numPr>
          <w:ilvl w:val="0"/>
          <w:numId w:val="27"/>
        </w:numPr>
        <w:suppressAutoHyphens/>
        <w:rPr>
          <w:rFonts w:asciiTheme="minorHAnsi" w:eastAsia="Lucida Sans Unicode" w:hAnsiTheme="minorHAnsi"/>
          <w:color w:val="000000"/>
          <w:sz w:val="22"/>
          <w:szCs w:val="22"/>
          <w:lang w:val="sr-Cyrl-CS" w:bidi="en-US"/>
        </w:rPr>
      </w:pPr>
      <w:r w:rsidRPr="003F4B0D">
        <w:rPr>
          <w:rFonts w:asciiTheme="minorHAnsi" w:eastAsia="Lucida Sans Unicode" w:hAnsiTheme="minorHAnsi"/>
          <w:color w:val="000000"/>
          <w:sz w:val="22"/>
          <w:szCs w:val="22"/>
          <w:lang w:val="sr-Cyrl-CS" w:bidi="en-US"/>
        </w:rPr>
        <w:t>Иницирати покретање расправе у договору са свим релевантним чиниоцима, како би се донаторима предложили услови за аплицирање по програмима који би били прилагођени реалном чињеничном стању на терену.</w:t>
      </w:r>
    </w:p>
    <w:p w:rsidR="000D4394" w:rsidRPr="003F4B0D" w:rsidRDefault="000D4394" w:rsidP="000D4394">
      <w:pPr>
        <w:pStyle w:val="ListParagraph"/>
        <w:widowControl w:val="0"/>
        <w:numPr>
          <w:ilvl w:val="0"/>
          <w:numId w:val="27"/>
        </w:numPr>
        <w:suppressAutoHyphens/>
        <w:rPr>
          <w:rFonts w:asciiTheme="minorHAnsi" w:eastAsia="Lucida Sans Unicode" w:hAnsiTheme="minorHAnsi"/>
          <w:color w:val="000000"/>
          <w:sz w:val="22"/>
          <w:szCs w:val="22"/>
          <w:lang w:val="sr-Cyrl-CS" w:bidi="en-US"/>
        </w:rPr>
      </w:pPr>
      <w:r w:rsidRPr="003F4B0D">
        <w:rPr>
          <w:rFonts w:asciiTheme="minorHAnsi" w:eastAsia="Lucida Sans Unicode" w:hAnsiTheme="minorHAnsi"/>
          <w:color w:val="000000"/>
          <w:sz w:val="22"/>
          <w:szCs w:val="22"/>
          <w:lang w:val="sr-Cyrl-CS" w:bidi="en-US"/>
        </w:rPr>
        <w:t>Радити на повећању видљивости најугроженијих миграната у локалној заједници</w:t>
      </w:r>
    </w:p>
    <w:p w:rsidR="000D4394" w:rsidRPr="003F4B0D" w:rsidRDefault="000D4394" w:rsidP="000D4394">
      <w:pPr>
        <w:pStyle w:val="ListParagraph"/>
        <w:widowControl w:val="0"/>
        <w:numPr>
          <w:ilvl w:val="0"/>
          <w:numId w:val="27"/>
        </w:numPr>
        <w:suppressAutoHyphens/>
        <w:jc w:val="both"/>
        <w:rPr>
          <w:rFonts w:asciiTheme="minorHAnsi" w:eastAsia="Lucida Sans Unicode" w:hAnsiTheme="minorHAnsi"/>
          <w:color w:val="000000"/>
          <w:sz w:val="22"/>
          <w:szCs w:val="22"/>
          <w:lang w:val="sr-Cyrl-CS" w:bidi="en-US"/>
        </w:rPr>
      </w:pPr>
      <w:r w:rsidRPr="003F4B0D">
        <w:rPr>
          <w:rFonts w:asciiTheme="minorHAnsi" w:eastAsia="Lucida Sans Unicode" w:hAnsiTheme="minorHAnsi"/>
          <w:color w:val="000000"/>
          <w:sz w:val="22"/>
          <w:szCs w:val="22"/>
          <w:lang w:val="sr-Cyrl-CS" w:bidi="en-US"/>
        </w:rPr>
        <w:t>Умрежавање и ефикаснија сарадња свих релевантних чинилаца за решавање проблема свих категорија миграната</w:t>
      </w:r>
    </w:p>
    <w:p w:rsidR="000D4394" w:rsidRPr="003F4B0D" w:rsidRDefault="000D4394" w:rsidP="000D4394">
      <w:pPr>
        <w:pStyle w:val="ListParagraph"/>
        <w:widowControl w:val="0"/>
        <w:numPr>
          <w:ilvl w:val="0"/>
          <w:numId w:val="27"/>
        </w:numPr>
        <w:suppressAutoHyphens/>
        <w:jc w:val="both"/>
        <w:rPr>
          <w:rFonts w:asciiTheme="minorHAnsi" w:eastAsia="Lucida Sans Unicode" w:hAnsiTheme="minorHAnsi"/>
          <w:color w:val="000000"/>
          <w:sz w:val="22"/>
          <w:szCs w:val="22"/>
          <w:lang w:val="sr-Cyrl-CS" w:bidi="en-US"/>
        </w:rPr>
      </w:pPr>
      <w:r w:rsidRPr="003F4B0D">
        <w:rPr>
          <w:rFonts w:asciiTheme="minorHAnsi" w:eastAsia="Lucida Sans Unicode" w:hAnsiTheme="minorHAnsi"/>
          <w:color w:val="000000"/>
          <w:sz w:val="22"/>
          <w:szCs w:val="22"/>
          <w:lang w:val="sr-Cyrl-CS" w:bidi="en-US"/>
        </w:rPr>
        <w:t>Умрежавање и ефикаснија сарадња  свих структура при управљању мешовитим миграцијама.</w:t>
      </w:r>
    </w:p>
    <w:p w:rsidR="000D4394" w:rsidRPr="003F4B0D" w:rsidRDefault="000D4394" w:rsidP="000D4394">
      <w:pPr>
        <w:pStyle w:val="ListParagraph"/>
        <w:widowControl w:val="0"/>
        <w:numPr>
          <w:ilvl w:val="0"/>
          <w:numId w:val="27"/>
        </w:numPr>
        <w:suppressAutoHyphens/>
        <w:rPr>
          <w:rFonts w:asciiTheme="minorHAnsi" w:eastAsia="Lucida Sans Unicode" w:hAnsiTheme="minorHAnsi"/>
          <w:color w:val="000000"/>
          <w:sz w:val="22"/>
          <w:szCs w:val="22"/>
          <w:lang w:val="sr-Cyrl-CS" w:bidi="en-US"/>
        </w:rPr>
      </w:pPr>
      <w:r w:rsidRPr="003F4B0D">
        <w:rPr>
          <w:rFonts w:asciiTheme="minorHAnsi" w:eastAsia="Lucida Sans Unicode" w:hAnsiTheme="minorHAnsi"/>
          <w:color w:val="000000"/>
          <w:sz w:val="22"/>
          <w:szCs w:val="22"/>
          <w:lang w:val="sr-Cyrl-CS" w:bidi="en-US"/>
        </w:rPr>
        <w:t>Повећати запосленост преквалификацијом и доквалификацијом избеглица, ИРЛ и повратника за дефицитарна занимања.</w:t>
      </w:r>
    </w:p>
    <w:p w:rsidR="000D4394" w:rsidRPr="003F4B0D" w:rsidRDefault="000D4394" w:rsidP="000D4394">
      <w:pPr>
        <w:pStyle w:val="ListParagraph"/>
        <w:widowControl w:val="0"/>
        <w:numPr>
          <w:ilvl w:val="0"/>
          <w:numId w:val="27"/>
        </w:numPr>
        <w:suppressAutoHyphens/>
        <w:rPr>
          <w:rFonts w:asciiTheme="minorHAnsi" w:eastAsia="Lucida Sans Unicode" w:hAnsiTheme="minorHAnsi"/>
          <w:color w:val="000000"/>
          <w:sz w:val="22"/>
          <w:szCs w:val="22"/>
          <w:lang w:val="sr-Cyrl-CS" w:bidi="en-US"/>
        </w:rPr>
      </w:pPr>
      <w:r w:rsidRPr="003F4B0D">
        <w:rPr>
          <w:rFonts w:asciiTheme="minorHAnsi" w:hAnsiTheme="minorHAnsi"/>
          <w:sz w:val="22"/>
          <w:szCs w:val="22"/>
          <w:lang w:val="sr-Latn-CS"/>
        </w:rPr>
        <w:t xml:space="preserve">Умрежавање и ефикаснија сарадња локалне самоуправе и свих кључних актера значајних за решавање проблема  </w:t>
      </w:r>
      <w:r w:rsidRPr="003F4B0D">
        <w:rPr>
          <w:rFonts w:asciiTheme="minorHAnsi" w:hAnsiTheme="minorHAnsi"/>
          <w:sz w:val="22"/>
          <w:szCs w:val="22"/>
        </w:rPr>
        <w:t>миграната</w:t>
      </w:r>
      <w:r w:rsidRPr="003F4B0D">
        <w:rPr>
          <w:rFonts w:asciiTheme="minorHAnsi" w:hAnsiTheme="minorHAnsi"/>
          <w:sz w:val="22"/>
          <w:szCs w:val="22"/>
          <w:lang w:val="sr-Latn-CS"/>
        </w:rPr>
        <w:t xml:space="preserve"> уз коришћење свих стручних људских ресурса и досадашњег искуства различитих институција и организација</w:t>
      </w:r>
      <w:r w:rsidRPr="003F4B0D">
        <w:rPr>
          <w:rFonts w:asciiTheme="minorHAnsi" w:hAnsiTheme="minorHAnsi"/>
          <w:sz w:val="22"/>
          <w:szCs w:val="22"/>
        </w:rPr>
        <w:t>;</w:t>
      </w:r>
    </w:p>
    <w:p w:rsidR="000D4394" w:rsidRPr="003F4B0D" w:rsidRDefault="000D4394" w:rsidP="000D4394">
      <w:pPr>
        <w:pStyle w:val="ListParagraph"/>
        <w:numPr>
          <w:ilvl w:val="0"/>
          <w:numId w:val="27"/>
        </w:numPr>
        <w:jc w:val="both"/>
        <w:rPr>
          <w:rFonts w:asciiTheme="minorHAnsi" w:hAnsiTheme="minorHAnsi"/>
          <w:sz w:val="22"/>
          <w:szCs w:val="22"/>
          <w:lang w:val="sr-Latn-CS"/>
        </w:rPr>
      </w:pPr>
      <w:r w:rsidRPr="003F4B0D">
        <w:rPr>
          <w:rFonts w:asciiTheme="minorHAnsi" w:hAnsiTheme="minorHAnsi"/>
          <w:sz w:val="22"/>
          <w:szCs w:val="22"/>
          <w:lang w:val="sr-Latn-CS"/>
        </w:rPr>
        <w:t xml:space="preserve">Организовати укључивање младих припадника </w:t>
      </w:r>
      <w:r w:rsidRPr="003F4B0D">
        <w:rPr>
          <w:rFonts w:asciiTheme="minorHAnsi" w:hAnsiTheme="minorHAnsi"/>
          <w:sz w:val="22"/>
          <w:szCs w:val="22"/>
        </w:rPr>
        <w:t xml:space="preserve">мигрантске популације </w:t>
      </w:r>
      <w:r w:rsidRPr="003F4B0D">
        <w:rPr>
          <w:rFonts w:asciiTheme="minorHAnsi" w:hAnsiTheme="minorHAnsi"/>
          <w:sz w:val="22"/>
          <w:szCs w:val="22"/>
          <w:lang w:val="sr-Latn-CS"/>
        </w:rPr>
        <w:t>у што већи број манифестација</w:t>
      </w:r>
      <w:r w:rsidRPr="003F4B0D">
        <w:rPr>
          <w:rFonts w:asciiTheme="minorHAnsi" w:hAnsiTheme="minorHAnsi"/>
          <w:sz w:val="22"/>
          <w:szCs w:val="22"/>
        </w:rPr>
        <w:t>;</w:t>
      </w:r>
      <w:r w:rsidRPr="003F4B0D">
        <w:rPr>
          <w:rFonts w:asciiTheme="minorHAnsi" w:hAnsiTheme="minorHAnsi"/>
          <w:sz w:val="22"/>
          <w:szCs w:val="22"/>
          <w:lang w:val="sr-Latn-CS"/>
        </w:rPr>
        <w:t xml:space="preserve"> </w:t>
      </w:r>
    </w:p>
    <w:p w:rsidR="000D4394" w:rsidRPr="003F4B0D" w:rsidRDefault="000D4394" w:rsidP="000D4394">
      <w:pPr>
        <w:pStyle w:val="ListParagraph"/>
        <w:numPr>
          <w:ilvl w:val="0"/>
          <w:numId w:val="27"/>
        </w:numPr>
        <w:jc w:val="both"/>
        <w:rPr>
          <w:rFonts w:asciiTheme="minorHAnsi" w:hAnsiTheme="minorHAnsi"/>
          <w:sz w:val="22"/>
          <w:szCs w:val="22"/>
          <w:lang w:val="sr-Latn-CS"/>
        </w:rPr>
      </w:pPr>
      <w:r w:rsidRPr="003F4B0D">
        <w:rPr>
          <w:rFonts w:asciiTheme="minorHAnsi" w:hAnsiTheme="minorHAnsi"/>
          <w:sz w:val="22"/>
          <w:szCs w:val="22"/>
          <w:lang w:val="sr-Latn-CS"/>
        </w:rPr>
        <w:t xml:space="preserve">Обезбедити континуиране едукативне програме и обуке за </w:t>
      </w:r>
      <w:r w:rsidRPr="003F4B0D">
        <w:rPr>
          <w:rFonts w:asciiTheme="minorHAnsi" w:hAnsiTheme="minorHAnsi"/>
          <w:sz w:val="22"/>
          <w:szCs w:val="22"/>
        </w:rPr>
        <w:t xml:space="preserve">мигранте, нарочито </w:t>
      </w:r>
      <w:r w:rsidRPr="003F4B0D">
        <w:rPr>
          <w:rFonts w:asciiTheme="minorHAnsi" w:hAnsiTheme="minorHAnsi"/>
          <w:sz w:val="22"/>
          <w:szCs w:val="22"/>
          <w:lang w:val="sr-Latn-CS"/>
        </w:rPr>
        <w:t>жене.</w:t>
      </w:r>
    </w:p>
    <w:p w:rsidR="000D4394" w:rsidRPr="003F4B0D" w:rsidRDefault="000D4394" w:rsidP="000D4394">
      <w:pPr>
        <w:pStyle w:val="ListParagraph"/>
        <w:numPr>
          <w:ilvl w:val="0"/>
          <w:numId w:val="27"/>
        </w:numPr>
        <w:jc w:val="both"/>
        <w:rPr>
          <w:rFonts w:asciiTheme="minorHAnsi" w:hAnsiTheme="minorHAnsi"/>
          <w:sz w:val="22"/>
          <w:szCs w:val="22"/>
          <w:lang w:val="sr-Latn-CS"/>
        </w:rPr>
      </w:pPr>
      <w:r w:rsidRPr="003F4B0D">
        <w:rPr>
          <w:rFonts w:asciiTheme="minorHAnsi" w:hAnsiTheme="minorHAnsi"/>
          <w:sz w:val="22"/>
          <w:szCs w:val="22"/>
        </w:rPr>
        <w:t>Иницирати сарадњу са свим заинтересованим странама на тему јачања капацитета у управљњању миграцијама</w:t>
      </w:r>
    </w:p>
    <w:p w:rsidR="000D4394" w:rsidRPr="003F4B0D" w:rsidRDefault="000D4394" w:rsidP="000D4394">
      <w:pPr>
        <w:pStyle w:val="ListParagraph"/>
        <w:numPr>
          <w:ilvl w:val="0"/>
          <w:numId w:val="27"/>
        </w:numPr>
        <w:jc w:val="both"/>
        <w:rPr>
          <w:rFonts w:asciiTheme="minorHAnsi" w:hAnsiTheme="minorHAnsi"/>
          <w:sz w:val="22"/>
          <w:szCs w:val="22"/>
          <w:lang w:val="sr-Latn-CS"/>
        </w:rPr>
      </w:pPr>
      <w:r w:rsidRPr="003F4B0D">
        <w:rPr>
          <w:rFonts w:asciiTheme="minorHAnsi" w:hAnsiTheme="minorHAnsi"/>
          <w:sz w:val="22"/>
          <w:szCs w:val="22"/>
        </w:rPr>
        <w:t>Континуирана обука запослених у ЈЛС у циљу управљања мешовитим миграцијама</w:t>
      </w:r>
    </w:p>
    <w:p w:rsidR="000D4394" w:rsidRPr="003F4B0D" w:rsidRDefault="000D4394" w:rsidP="000D4394">
      <w:pPr>
        <w:pStyle w:val="ListParagraph"/>
        <w:numPr>
          <w:ilvl w:val="0"/>
          <w:numId w:val="27"/>
        </w:numPr>
        <w:jc w:val="both"/>
        <w:rPr>
          <w:rFonts w:asciiTheme="minorHAnsi" w:hAnsiTheme="minorHAnsi"/>
          <w:sz w:val="22"/>
          <w:szCs w:val="22"/>
          <w:lang w:val="sr-Latn-CS"/>
        </w:rPr>
      </w:pPr>
      <w:r w:rsidRPr="003F4B0D">
        <w:rPr>
          <w:rFonts w:asciiTheme="minorHAnsi" w:hAnsiTheme="minorHAnsi"/>
          <w:sz w:val="22"/>
          <w:szCs w:val="22"/>
        </w:rPr>
        <w:t xml:space="preserve">Јачање сарадње са Комесаријатом за избеглице и миграције </w:t>
      </w:r>
    </w:p>
    <w:p w:rsidR="000D4394" w:rsidRPr="003F4B0D" w:rsidRDefault="000D4394" w:rsidP="000D4394">
      <w:pPr>
        <w:pStyle w:val="ListParagraph"/>
        <w:numPr>
          <w:ilvl w:val="0"/>
          <w:numId w:val="27"/>
        </w:numPr>
        <w:jc w:val="both"/>
        <w:rPr>
          <w:rFonts w:asciiTheme="minorHAnsi" w:hAnsiTheme="minorHAnsi"/>
          <w:sz w:val="22"/>
          <w:szCs w:val="22"/>
          <w:lang w:val="sr-Latn-CS"/>
        </w:rPr>
      </w:pPr>
      <w:r w:rsidRPr="003F4B0D">
        <w:rPr>
          <w:rFonts w:asciiTheme="minorHAnsi" w:hAnsiTheme="minorHAnsi"/>
          <w:sz w:val="22"/>
          <w:szCs w:val="22"/>
        </w:rPr>
        <w:t>Увести родно сензибилну статистику ѕа све мигрантске групе</w:t>
      </w:r>
    </w:p>
    <w:p w:rsidR="000D4394" w:rsidRPr="003F4B0D" w:rsidRDefault="000D4394" w:rsidP="000D4394">
      <w:pPr>
        <w:widowControl w:val="0"/>
        <w:tabs>
          <w:tab w:val="left" w:pos="360"/>
        </w:tabs>
        <w:suppressAutoHyphens/>
        <w:jc w:val="both"/>
        <w:rPr>
          <w:lang w:val="sr-Cyrl-CS"/>
        </w:rPr>
      </w:pPr>
    </w:p>
    <w:p w:rsidR="000D4394" w:rsidRPr="005246A2" w:rsidRDefault="000D4394" w:rsidP="00F05993">
      <w:pPr>
        <w:pStyle w:val="Heading1"/>
        <w:rPr>
          <w:lang w:val="sr-Cyrl-CS"/>
        </w:rPr>
      </w:pPr>
      <w:bookmarkStart w:id="16" w:name="_Toc471908890"/>
      <w:bookmarkStart w:id="17" w:name="_Toc471909397"/>
      <w:r w:rsidRPr="005246A2">
        <w:rPr>
          <w:lang w:val="sr-Cyrl-CS"/>
        </w:rPr>
        <w:t>Поглавље 4.</w:t>
      </w:r>
      <w:r>
        <w:rPr>
          <w:lang w:val="sr-Cyrl-CS"/>
        </w:rPr>
        <w:t xml:space="preserve"> </w:t>
      </w:r>
      <w:r w:rsidRPr="005246A2">
        <w:rPr>
          <w:lang w:val="sr-Cyrl-CS"/>
        </w:rPr>
        <w:t>ПРИОРИТЕТНЕ ГРУПЕ</w:t>
      </w:r>
      <w:bookmarkEnd w:id="16"/>
      <w:bookmarkEnd w:id="17"/>
    </w:p>
    <w:p w:rsidR="000D4394" w:rsidRDefault="000D4394" w:rsidP="000D4394">
      <w:pPr>
        <w:widowControl w:val="0"/>
        <w:suppressAutoHyphens/>
        <w:spacing w:after="120"/>
        <w:jc w:val="both"/>
        <w:rPr>
          <w:rFonts w:eastAsia="Lucida Sans Unicode"/>
          <w:color w:val="000000"/>
          <w:u w:val="single"/>
          <w:lang w:bidi="en-US"/>
        </w:rPr>
      </w:pPr>
      <w:r>
        <w:rPr>
          <w:lang w:val="sr-Cyrl-CS"/>
        </w:rPr>
        <w:tab/>
      </w:r>
      <w:r w:rsidRPr="00427052">
        <w:rPr>
          <w:rFonts w:eastAsia="Lucida Sans Unicode"/>
          <w:color w:val="000000"/>
          <w:u w:val="single"/>
          <w:lang w:bidi="en-US"/>
        </w:rPr>
        <w:t>Критеријуми Локалног акционог плана за избор приоритетних група међу избеглим, интерно расељеним лицима, повратницима</w:t>
      </w:r>
      <w:r>
        <w:rPr>
          <w:rFonts w:eastAsia="Lucida Sans Unicode"/>
          <w:color w:val="000000"/>
          <w:u w:val="single"/>
          <w:lang w:bidi="en-US"/>
        </w:rPr>
        <w:t>, тражиоцима азила</w:t>
      </w:r>
      <w:r w:rsidRPr="00427052">
        <w:rPr>
          <w:rFonts w:eastAsia="Lucida Sans Unicode"/>
          <w:color w:val="000000"/>
          <w:u w:val="single"/>
          <w:lang w:bidi="en-US"/>
        </w:rPr>
        <w:t xml:space="preserve"> и мигрантима</w:t>
      </w:r>
      <w:r>
        <w:rPr>
          <w:rFonts w:eastAsia="Lucida Sans Unicode"/>
          <w:color w:val="000000"/>
          <w:u w:val="single"/>
          <w:lang w:bidi="en-US"/>
        </w:rPr>
        <w:t xml:space="preserve"> у потреби без утврђеног статуса</w:t>
      </w:r>
      <w:r w:rsidRPr="00427052">
        <w:rPr>
          <w:rFonts w:eastAsia="Lucida Sans Unicode"/>
          <w:color w:val="000000"/>
          <w:u w:val="single"/>
          <w:lang w:bidi="en-US"/>
        </w:rPr>
        <w:t xml:space="preserve"> на територији </w:t>
      </w:r>
      <w:r>
        <w:rPr>
          <w:rFonts w:eastAsia="Lucida Sans Unicode"/>
          <w:color w:val="000000"/>
          <w:u w:val="single"/>
          <w:lang w:val="ru-RU" w:bidi="en-US"/>
        </w:rPr>
        <w:t>Општине</w:t>
      </w:r>
      <w:r w:rsidRPr="00427052">
        <w:rPr>
          <w:rFonts w:eastAsia="Lucida Sans Unicode"/>
          <w:color w:val="000000"/>
          <w:u w:val="single"/>
          <w:lang w:bidi="en-US"/>
        </w:rPr>
        <w:t xml:space="preserve"> су: </w:t>
      </w:r>
    </w:p>
    <w:p w:rsidR="000D4394" w:rsidRPr="000D6ACB" w:rsidRDefault="000D4394" w:rsidP="00F05993">
      <w:pPr>
        <w:pStyle w:val="NoSpacing"/>
      </w:pPr>
      <w:r w:rsidRPr="000D6ACB">
        <w:tab/>
        <w:t>- број корисника погођених одређеним проблемом;</w:t>
      </w:r>
    </w:p>
    <w:p w:rsidR="000D4394" w:rsidRPr="000D6ACB" w:rsidRDefault="000D4394" w:rsidP="00F05993">
      <w:pPr>
        <w:pStyle w:val="NoSpacing"/>
      </w:pPr>
      <w:r w:rsidRPr="000D6ACB">
        <w:tab/>
        <w:t>- ниво социјалне угрожености;</w:t>
      </w:r>
    </w:p>
    <w:p w:rsidR="000D4394" w:rsidRPr="000D6ACB" w:rsidRDefault="000D4394" w:rsidP="00F05993">
      <w:pPr>
        <w:pStyle w:val="NoSpacing"/>
      </w:pPr>
      <w:r w:rsidRPr="000D6ACB">
        <w:tab/>
        <w:t>- број и структура чланова породице;</w:t>
      </w:r>
    </w:p>
    <w:p w:rsidR="000D4394" w:rsidRPr="000D6ACB" w:rsidRDefault="000D4394" w:rsidP="00F05993">
      <w:pPr>
        <w:pStyle w:val="NoSpacing"/>
      </w:pPr>
      <w:r w:rsidRPr="000D6ACB">
        <w:tab/>
        <w:t>- истовремена погођеност корисника већим бројем проблема;</w:t>
      </w:r>
    </w:p>
    <w:p w:rsidR="000D4394" w:rsidRPr="000D6ACB" w:rsidRDefault="000D4394" w:rsidP="00F05993">
      <w:pPr>
        <w:pStyle w:val="NoSpacing"/>
      </w:pPr>
      <w:r w:rsidRPr="000D6ACB">
        <w:tab/>
        <w:t>- заинтересованост корисника за учешће у решавању проблема и</w:t>
      </w:r>
    </w:p>
    <w:p w:rsidR="000D4394" w:rsidRDefault="000D4394" w:rsidP="00F05993">
      <w:pPr>
        <w:pStyle w:val="NoSpacing"/>
        <w:rPr>
          <w:lang w:val="sr-Cyrl-CS"/>
        </w:rPr>
      </w:pPr>
      <w:r w:rsidRPr="000D6ACB">
        <w:tab/>
        <w:t>- могућности локалне заједнице за решавање проблема.</w:t>
      </w:r>
    </w:p>
    <w:p w:rsidR="00F05993" w:rsidRPr="00F05993" w:rsidRDefault="00F05993" w:rsidP="00F05993">
      <w:pPr>
        <w:pStyle w:val="NoSpacing"/>
        <w:rPr>
          <w:lang w:val="sr-Cyrl-CS"/>
        </w:rPr>
      </w:pPr>
    </w:p>
    <w:p w:rsidR="000D4394" w:rsidRPr="00F05993" w:rsidRDefault="000D4394" w:rsidP="000D4394">
      <w:pPr>
        <w:jc w:val="both"/>
        <w:rPr>
          <w:b/>
          <w:u w:val="single"/>
          <w:lang w:val="sr-Cyrl-CS"/>
        </w:rPr>
      </w:pPr>
      <w:r w:rsidRPr="00D234B3">
        <w:rPr>
          <w:b/>
          <w:u w:val="single"/>
          <w:lang w:val="sr-Cyrl-CS"/>
        </w:rPr>
        <w:t xml:space="preserve">Приоритетне групе </w:t>
      </w:r>
      <w:r w:rsidRPr="00D234B3">
        <w:rPr>
          <w:rFonts w:eastAsia="Lucida Sans Unicode"/>
          <w:b/>
          <w:color w:val="000000"/>
          <w:u w:val="single"/>
          <w:lang w:bidi="en-US"/>
        </w:rPr>
        <w:t>на основу ових критеријума су:</w:t>
      </w:r>
    </w:p>
    <w:p w:rsidR="000D4394" w:rsidRPr="00746645" w:rsidRDefault="000D4394" w:rsidP="000D4394">
      <w:pPr>
        <w:numPr>
          <w:ilvl w:val="0"/>
          <w:numId w:val="45"/>
        </w:numPr>
        <w:spacing w:after="0" w:line="240" w:lineRule="auto"/>
        <w:jc w:val="both"/>
        <w:rPr>
          <w:b/>
          <w:lang w:val="sr-Cyrl-CS"/>
        </w:rPr>
      </w:pPr>
      <w:r w:rsidRPr="00746645">
        <w:rPr>
          <w:b/>
          <w:lang w:val="sr-Cyrl-CS"/>
        </w:rPr>
        <w:t xml:space="preserve">Вишечлане </w:t>
      </w:r>
      <w:r>
        <w:rPr>
          <w:b/>
          <w:lang w:val="sr-Cyrl-CS"/>
        </w:rPr>
        <w:t xml:space="preserve">породице </w:t>
      </w:r>
      <w:r w:rsidRPr="00746645">
        <w:rPr>
          <w:b/>
          <w:lang w:val="sr-Cyrl-CS"/>
        </w:rPr>
        <w:t>избегли</w:t>
      </w:r>
      <w:r>
        <w:rPr>
          <w:b/>
          <w:lang w:val="sr-Cyrl-CS"/>
        </w:rPr>
        <w:t>ца</w:t>
      </w:r>
      <w:r w:rsidRPr="00746645">
        <w:rPr>
          <w:b/>
          <w:lang w:val="sr-Cyrl-CS"/>
        </w:rPr>
        <w:t xml:space="preserve">, </w:t>
      </w:r>
      <w:r>
        <w:rPr>
          <w:b/>
          <w:lang w:val="sr-Cyrl-CS"/>
        </w:rPr>
        <w:t>интерно расељених лица</w:t>
      </w:r>
      <w:r w:rsidRPr="00746645">
        <w:rPr>
          <w:b/>
          <w:lang w:val="sr-Cyrl-CS"/>
        </w:rPr>
        <w:t xml:space="preserve"> и повратни</w:t>
      </w:r>
      <w:r>
        <w:rPr>
          <w:b/>
          <w:lang w:val="sr-Cyrl-CS"/>
        </w:rPr>
        <w:t>ка по основу споразума о реадмисији</w:t>
      </w:r>
    </w:p>
    <w:p w:rsidR="000D4394" w:rsidRDefault="000D4394" w:rsidP="000D4394">
      <w:pPr>
        <w:jc w:val="both"/>
        <w:rPr>
          <w:lang w:val="sr-Cyrl-CS"/>
        </w:rPr>
      </w:pPr>
      <w:r w:rsidRPr="00746645">
        <w:rPr>
          <w:lang w:val="sr-Cyrl-CS"/>
        </w:rPr>
        <w:tab/>
        <w:t>Ова категорија се односи превасходно на интерно расељена лица која се због патријахалне културе одлучују да и по заснивању сопствене породице остану да живе у заједници, тако да имамо примере породица у којима живе и по четири генерације.</w:t>
      </w:r>
    </w:p>
    <w:p w:rsidR="000D4394" w:rsidRPr="00F05993" w:rsidRDefault="000D4394" w:rsidP="000D4394">
      <w:pPr>
        <w:pStyle w:val="ListParagraph"/>
        <w:widowControl w:val="0"/>
        <w:numPr>
          <w:ilvl w:val="0"/>
          <w:numId w:val="45"/>
        </w:numPr>
        <w:suppressAutoHyphens/>
        <w:jc w:val="both"/>
        <w:rPr>
          <w:rFonts w:eastAsia="Lucida Sans Unicode"/>
          <w:b/>
          <w:color w:val="000000"/>
          <w:lang w:val="sr-Latn-CS" w:bidi="en-US"/>
        </w:rPr>
      </w:pPr>
      <w:r w:rsidRPr="00F775A0">
        <w:rPr>
          <w:rFonts w:eastAsia="Lucida Sans Unicode"/>
          <w:b/>
          <w:color w:val="000000"/>
          <w:lang w:val="sr-Latn-CS" w:bidi="en-US"/>
        </w:rPr>
        <w:t>Породице избеглих, интерно расељених и повратника чији су чланови тешко болесни, или имају децу ометену у развоју.</w:t>
      </w:r>
    </w:p>
    <w:p w:rsidR="000D4394" w:rsidRPr="00746645" w:rsidRDefault="000D4394" w:rsidP="000D4394">
      <w:pPr>
        <w:numPr>
          <w:ilvl w:val="0"/>
          <w:numId w:val="45"/>
        </w:numPr>
        <w:spacing w:after="0" w:line="240" w:lineRule="auto"/>
        <w:jc w:val="both"/>
        <w:rPr>
          <w:b/>
          <w:lang w:val="sr-Cyrl-CS"/>
        </w:rPr>
      </w:pPr>
      <w:r w:rsidRPr="00746645">
        <w:rPr>
          <w:b/>
          <w:lang w:val="sr-Cyrl-CS"/>
        </w:rPr>
        <w:lastRenderedPageBreak/>
        <w:t>Стара лица без породичне подршке</w:t>
      </w:r>
    </w:p>
    <w:p w:rsidR="000D4394" w:rsidRPr="00F05993" w:rsidRDefault="000D4394" w:rsidP="000D4394">
      <w:pPr>
        <w:jc w:val="both"/>
        <w:rPr>
          <w:lang w:val="sr-Cyrl-CS"/>
        </w:rPr>
      </w:pPr>
      <w:r w:rsidRPr="00746645">
        <w:rPr>
          <w:lang w:val="sr-Cyrl-CS"/>
        </w:rPr>
        <w:tab/>
        <w:t>Што се тиче старосне структуре избеглих и интерно расељених значајан број су лица изнад 65 година. Ово је врло угрожена и осетљива група људи са низом различитих проблема који иначе прате ово животно доба а поготово ако ти људи живе у нехуманим условима без икакве породичне подршке.</w:t>
      </w:r>
      <w:r w:rsidRPr="005246A2">
        <w:rPr>
          <w:lang w:val="sr-Cyrl-CS"/>
        </w:rPr>
        <w:tab/>
      </w:r>
    </w:p>
    <w:p w:rsidR="000D4394" w:rsidRPr="00D70AD2" w:rsidRDefault="000D4394" w:rsidP="000D4394">
      <w:pPr>
        <w:numPr>
          <w:ilvl w:val="0"/>
          <w:numId w:val="46"/>
        </w:numPr>
        <w:spacing w:after="0" w:line="240" w:lineRule="auto"/>
        <w:jc w:val="both"/>
        <w:rPr>
          <w:b/>
        </w:rPr>
      </w:pPr>
      <w:r w:rsidRPr="00746645">
        <w:rPr>
          <w:b/>
          <w:lang w:val="sr-Cyrl-CS"/>
        </w:rPr>
        <w:t>Деца</w:t>
      </w:r>
    </w:p>
    <w:p w:rsidR="000D4394" w:rsidRPr="00F05993" w:rsidRDefault="000D4394" w:rsidP="000D4394">
      <w:pPr>
        <w:jc w:val="both"/>
        <w:rPr>
          <w:lang w:val="sr-Cyrl-CS"/>
        </w:rPr>
      </w:pPr>
      <w:r w:rsidRPr="00746645">
        <w:rPr>
          <w:lang w:val="sr-Cyrl-CS"/>
        </w:rPr>
        <w:tab/>
        <w:t>Такође, једна од најбројнијих а најугроже</w:t>
      </w:r>
      <w:r>
        <w:rPr>
          <w:lang w:val="sr-Cyrl-CS"/>
        </w:rPr>
        <w:t>н</w:t>
      </w:r>
      <w:r w:rsidRPr="00746645">
        <w:rPr>
          <w:lang w:val="sr-Cyrl-CS"/>
        </w:rPr>
        <w:t>ијих категорија су и деца, тако да су крајњи корисници сигурно и породице које имају више деце.</w:t>
      </w:r>
      <w:r w:rsidRPr="005246A2">
        <w:rPr>
          <w:lang w:val="sr-Cyrl-CS"/>
        </w:rPr>
        <w:t xml:space="preserve"> </w:t>
      </w:r>
    </w:p>
    <w:p w:rsidR="000D4394" w:rsidRPr="00D70AD2" w:rsidRDefault="000D4394" w:rsidP="000D4394">
      <w:pPr>
        <w:numPr>
          <w:ilvl w:val="0"/>
          <w:numId w:val="46"/>
        </w:numPr>
        <w:spacing w:after="0" w:line="240" w:lineRule="auto"/>
        <w:jc w:val="both"/>
        <w:rPr>
          <w:b/>
        </w:rPr>
      </w:pPr>
      <w:r w:rsidRPr="00746645">
        <w:rPr>
          <w:b/>
          <w:lang w:val="sr-Cyrl-CS"/>
        </w:rPr>
        <w:t>Особе са инвалидитетом</w:t>
      </w:r>
    </w:p>
    <w:p w:rsidR="000D4394" w:rsidRPr="00F05993" w:rsidRDefault="000D4394" w:rsidP="000D4394">
      <w:pPr>
        <w:jc w:val="both"/>
        <w:rPr>
          <w:lang w:val="sr-Cyrl-CS"/>
        </w:rPr>
      </w:pPr>
      <w:r w:rsidRPr="00746645">
        <w:rPr>
          <w:lang w:val="sr-Cyrl-CS"/>
        </w:rPr>
        <w:tab/>
        <w:t>Реч је о веома осетљивој популацији којој је потребна велика заштита и помоћ друштва, те стога постоји велика потреба приликом планирања мера за унапређење њиховог друштвеног положаја.</w:t>
      </w:r>
    </w:p>
    <w:p w:rsidR="000D4394" w:rsidRPr="00D70AD2" w:rsidRDefault="000D4394" w:rsidP="000D4394">
      <w:pPr>
        <w:numPr>
          <w:ilvl w:val="0"/>
          <w:numId w:val="46"/>
        </w:numPr>
        <w:spacing w:after="0" w:line="240" w:lineRule="auto"/>
        <w:jc w:val="both"/>
        <w:rPr>
          <w:b/>
        </w:rPr>
      </w:pPr>
      <w:r w:rsidRPr="00746645">
        <w:rPr>
          <w:b/>
          <w:lang w:val="sr-Cyrl-CS"/>
        </w:rPr>
        <w:t>Самохрани родитељи</w:t>
      </w:r>
    </w:p>
    <w:p w:rsidR="000D4394" w:rsidRPr="00746645" w:rsidRDefault="000D4394" w:rsidP="000D4394">
      <w:pPr>
        <w:jc w:val="both"/>
        <w:rPr>
          <w:lang w:val="sr-Cyrl-CS"/>
        </w:rPr>
      </w:pPr>
      <w:r w:rsidRPr="00746645">
        <w:rPr>
          <w:lang w:val="sr-Cyrl-CS"/>
        </w:rPr>
        <w:tab/>
        <w:t>У овој групи доминирају мајке са децом, које су осим самосталне бриге о деци суочене и са низом проблема које избеглиштво носи са собом: незапосленост, нерешено стамбено питање, сиромаштво.</w:t>
      </w:r>
    </w:p>
    <w:p w:rsidR="000D4394" w:rsidRPr="00D70AD2" w:rsidRDefault="000D4394" w:rsidP="000D4394">
      <w:pPr>
        <w:numPr>
          <w:ilvl w:val="0"/>
          <w:numId w:val="46"/>
        </w:numPr>
        <w:spacing w:after="0" w:line="240" w:lineRule="auto"/>
        <w:jc w:val="both"/>
        <w:rPr>
          <w:b/>
        </w:rPr>
      </w:pPr>
      <w:r w:rsidRPr="00746645">
        <w:rPr>
          <w:b/>
          <w:lang w:val="sr-Cyrl-CS"/>
        </w:rPr>
        <w:t>Особе без прихода</w:t>
      </w:r>
    </w:p>
    <w:p w:rsidR="000D4394" w:rsidRPr="00F05993" w:rsidRDefault="000D4394" w:rsidP="000D4394">
      <w:pPr>
        <w:jc w:val="both"/>
        <w:rPr>
          <w:lang w:val="sr-Cyrl-CS"/>
        </w:rPr>
      </w:pPr>
      <w:r w:rsidRPr="00746645">
        <w:rPr>
          <w:lang w:val="sr-Cyrl-CS"/>
        </w:rPr>
        <w:tab/>
        <w:t>Незапосленост представља велики проблем комплетне популације на територији градске општине Младе</w:t>
      </w:r>
      <w:r>
        <w:rPr>
          <w:lang w:val="sr-Cyrl-CS"/>
        </w:rPr>
        <w:t>новац, а самим тим и избеглица,</w:t>
      </w:r>
      <w:r w:rsidRPr="00746645">
        <w:rPr>
          <w:lang w:val="sr-Cyrl-CS"/>
        </w:rPr>
        <w:t xml:space="preserve"> интерно расељених лица</w:t>
      </w:r>
      <w:r>
        <w:rPr>
          <w:lang w:val="sr-Cyrl-CS"/>
        </w:rPr>
        <w:t xml:space="preserve"> и повратника по основу споразума о реадмисији</w:t>
      </w:r>
      <w:r w:rsidRPr="00746645">
        <w:rPr>
          <w:lang w:val="sr-Cyrl-CS"/>
        </w:rPr>
        <w:t>. Основни проблем код запошљавања је ниска образованост ових људи што са собом повлачи лошу материјалну ситуацију у којој домаћинства нису у могућности да задовоље основне животне потребе.</w:t>
      </w:r>
    </w:p>
    <w:p w:rsidR="000D4394" w:rsidRPr="00F05993" w:rsidRDefault="000D4394" w:rsidP="000D4394">
      <w:pPr>
        <w:numPr>
          <w:ilvl w:val="0"/>
          <w:numId w:val="46"/>
        </w:numPr>
        <w:spacing w:after="0" w:line="240" w:lineRule="auto"/>
        <w:jc w:val="both"/>
        <w:rPr>
          <w:lang w:val="sr-Cyrl-CS"/>
        </w:rPr>
      </w:pPr>
      <w:r w:rsidRPr="00F775A0">
        <w:rPr>
          <w:rFonts w:eastAsia="Lucida Sans Unicode"/>
          <w:b/>
          <w:color w:val="000000"/>
          <w:lang w:bidi="en-US"/>
        </w:rPr>
        <w:t>Малолетно лице, странац, без пратње родитеља или старатеља</w:t>
      </w:r>
      <w:r w:rsidRPr="00BE299C">
        <w:rPr>
          <w:rFonts w:eastAsia="Lucida Sans Unicode"/>
          <w:color w:val="000000"/>
          <w:lang w:bidi="en-US"/>
        </w:rPr>
        <w:t xml:space="preserve"> то јест дете млађе од 18 година које се нашло изван своје земље порекла услед тражења азила, због страха од прогањања или непостојања заштите услед кршења људских права, оружаног сукоба или немира у земљи порекла, жртве трговине људима, ради сексуалног или другог искоришћавања или бекства од сиромаштва у земљи порекла.</w:t>
      </w:r>
    </w:p>
    <w:p w:rsidR="000D4394" w:rsidRPr="00F05993" w:rsidRDefault="000D4394" w:rsidP="000D4394">
      <w:pPr>
        <w:numPr>
          <w:ilvl w:val="0"/>
          <w:numId w:val="46"/>
        </w:numPr>
        <w:spacing w:after="0" w:line="240" w:lineRule="auto"/>
        <w:jc w:val="both"/>
        <w:rPr>
          <w:b/>
        </w:rPr>
      </w:pPr>
      <w:r w:rsidRPr="00F775A0">
        <w:rPr>
          <w:b/>
        </w:rPr>
        <w:t>Породице избеглица, интерно расељених лица и повратника по основу споразума о реадмисији у којима је жена носилац домаћинства.</w:t>
      </w:r>
    </w:p>
    <w:p w:rsidR="000D4394" w:rsidRPr="00F05993" w:rsidRDefault="000D4394" w:rsidP="000D4394">
      <w:pPr>
        <w:numPr>
          <w:ilvl w:val="0"/>
          <w:numId w:val="46"/>
        </w:numPr>
        <w:suppressAutoHyphens/>
        <w:spacing w:before="32" w:after="0" w:line="240" w:lineRule="auto"/>
        <w:jc w:val="both"/>
        <w:rPr>
          <w:rFonts w:eastAsia="Lucida Sans Unicode"/>
          <w:b/>
          <w:color w:val="000000"/>
          <w:shd w:val="clear" w:color="auto" w:fill="FFFF00"/>
          <w:lang w:bidi="en-US"/>
        </w:rPr>
      </w:pPr>
      <w:r w:rsidRPr="00F775A0">
        <w:rPr>
          <w:b/>
          <w:bCs/>
        </w:rPr>
        <w:t>Становници нехигијенских насеља- интерно расељена лица и повратници по основу Споразума о реадмисији ромске националности.</w:t>
      </w:r>
    </w:p>
    <w:p w:rsidR="000D4394" w:rsidRPr="00F05993" w:rsidRDefault="000D4394" w:rsidP="000D4394">
      <w:pPr>
        <w:numPr>
          <w:ilvl w:val="0"/>
          <w:numId w:val="46"/>
        </w:numPr>
        <w:spacing w:after="0" w:line="240" w:lineRule="auto"/>
        <w:jc w:val="both"/>
        <w:rPr>
          <w:b/>
        </w:rPr>
      </w:pPr>
      <w:r w:rsidRPr="00F775A0">
        <w:rPr>
          <w:b/>
        </w:rPr>
        <w:t>Тражиоци азила на територији ГО Младеновац</w:t>
      </w:r>
    </w:p>
    <w:p w:rsidR="000D4394" w:rsidRPr="00F05993" w:rsidRDefault="000D4394" w:rsidP="000D4394">
      <w:pPr>
        <w:numPr>
          <w:ilvl w:val="0"/>
          <w:numId w:val="46"/>
        </w:numPr>
        <w:spacing w:after="0" w:line="240" w:lineRule="auto"/>
        <w:jc w:val="both"/>
        <w:rPr>
          <w:b/>
        </w:rPr>
      </w:pPr>
      <w:r w:rsidRPr="00F775A0">
        <w:rPr>
          <w:b/>
        </w:rPr>
        <w:t>Мигранти у потреби без утврђеног статуса</w:t>
      </w:r>
    </w:p>
    <w:p w:rsidR="000D4394" w:rsidRPr="00427052" w:rsidRDefault="000D4394" w:rsidP="000D4394">
      <w:pPr>
        <w:widowControl w:val="0"/>
        <w:numPr>
          <w:ilvl w:val="0"/>
          <w:numId w:val="46"/>
        </w:numPr>
        <w:suppressAutoHyphens/>
        <w:spacing w:after="120" w:line="240" w:lineRule="auto"/>
        <w:jc w:val="both"/>
        <w:rPr>
          <w:rFonts w:eastAsia="Lucida Sans Unicode"/>
          <w:b/>
          <w:color w:val="000000"/>
          <w:lang w:bidi="en-US"/>
        </w:rPr>
      </w:pPr>
      <w:r w:rsidRPr="00427052">
        <w:rPr>
          <w:rFonts w:eastAsia="Lucida Sans Unicode"/>
          <w:b/>
          <w:color w:val="000000"/>
          <w:lang w:bidi="en-US"/>
        </w:rPr>
        <w:t>Правно невидљива лица, лица без правног субјективитета</w:t>
      </w:r>
    </w:p>
    <w:p w:rsidR="000D4394" w:rsidRPr="00427052" w:rsidRDefault="000D4394" w:rsidP="000D4394">
      <w:pPr>
        <w:widowControl w:val="0"/>
        <w:numPr>
          <w:ilvl w:val="0"/>
          <w:numId w:val="31"/>
        </w:numPr>
        <w:suppressAutoHyphens/>
        <w:spacing w:after="120" w:line="240" w:lineRule="auto"/>
        <w:jc w:val="both"/>
        <w:rPr>
          <w:rFonts w:eastAsia="Lucida Sans Unicode"/>
          <w:color w:val="000000"/>
          <w:lang w:val="ru-RU" w:bidi="en-US"/>
        </w:rPr>
      </w:pPr>
      <w:r w:rsidRPr="00427052">
        <w:rPr>
          <w:rFonts w:eastAsia="Lucida Sans Unicode"/>
          <w:color w:val="000000"/>
          <w:lang w:val="ru-RU" w:bidi="en-US"/>
        </w:rPr>
        <w:t xml:space="preserve">Лица без правног субјективитета – „правно невидљива лица“, тј. лица која нису уписана у матичне књиге на територији Србије, као и лица која су уписана у матичне књиге, а не поседују одговарајућа лична документа, посебно припадници РАЕ заједнице који живе у неформалним насељима; </w:t>
      </w:r>
    </w:p>
    <w:p w:rsidR="000D4394" w:rsidRPr="00AB044B" w:rsidRDefault="000D4394" w:rsidP="000D4394">
      <w:pPr>
        <w:widowControl w:val="0"/>
        <w:numPr>
          <w:ilvl w:val="0"/>
          <w:numId w:val="31"/>
        </w:numPr>
        <w:suppressAutoHyphens/>
        <w:spacing w:after="120" w:line="240" w:lineRule="auto"/>
        <w:jc w:val="both"/>
        <w:rPr>
          <w:rFonts w:eastAsia="Lucida Sans Unicode"/>
          <w:color w:val="000000"/>
          <w:lang w:val="ru-RU" w:bidi="en-US"/>
        </w:rPr>
      </w:pPr>
      <w:r w:rsidRPr="00427052">
        <w:rPr>
          <w:rFonts w:eastAsia="Lucida Sans Unicode"/>
          <w:color w:val="000000"/>
          <w:lang w:val="ru-RU" w:bidi="en-US"/>
        </w:rPr>
        <w:t xml:space="preserve">Деца из избеглих и интерно расељених породица испала из процеса основношколског образовања; </w:t>
      </w:r>
    </w:p>
    <w:p w:rsidR="000D4394" w:rsidRPr="00427052" w:rsidRDefault="000D4394" w:rsidP="000D4394">
      <w:pPr>
        <w:widowControl w:val="0"/>
        <w:suppressAutoHyphens/>
        <w:spacing w:after="120"/>
        <w:jc w:val="both"/>
        <w:rPr>
          <w:rFonts w:eastAsia="Lucida Sans Unicode"/>
          <w:b/>
          <w:color w:val="000000"/>
          <w:lang w:bidi="en-US"/>
        </w:rPr>
      </w:pPr>
      <w:r w:rsidRPr="00427052">
        <w:rPr>
          <w:rFonts w:eastAsia="Lucida Sans Unicode"/>
          <w:b/>
          <w:color w:val="000000"/>
          <w:lang w:bidi="en-US"/>
        </w:rPr>
        <w:t>Приоритетни проблеми су:</w:t>
      </w:r>
    </w:p>
    <w:p w:rsidR="000D4394" w:rsidRPr="00726360" w:rsidRDefault="000D4394" w:rsidP="000D4394">
      <w:pPr>
        <w:pStyle w:val="ListParagraph"/>
        <w:widowControl w:val="0"/>
        <w:numPr>
          <w:ilvl w:val="0"/>
          <w:numId w:val="30"/>
        </w:numPr>
        <w:tabs>
          <w:tab w:val="num" w:pos="360"/>
        </w:tabs>
        <w:suppressAutoHyphens/>
        <w:jc w:val="both"/>
        <w:rPr>
          <w:rFonts w:eastAsia="Lucida Sans Unicode"/>
          <w:color w:val="000000"/>
          <w:lang w:val="sr-Latn-CS" w:bidi="en-US"/>
        </w:rPr>
      </w:pPr>
      <w:r w:rsidRPr="00726360">
        <w:rPr>
          <w:rFonts w:eastAsia="Lucida Sans Unicode"/>
          <w:color w:val="000000"/>
          <w:lang w:val="sr-Latn-CS" w:bidi="en-US"/>
        </w:rPr>
        <w:t>Нерешено стамбено питање</w:t>
      </w:r>
    </w:p>
    <w:p w:rsidR="000D4394" w:rsidRPr="00726360" w:rsidRDefault="000D4394" w:rsidP="000D4394">
      <w:pPr>
        <w:pStyle w:val="ListParagraph"/>
        <w:widowControl w:val="0"/>
        <w:numPr>
          <w:ilvl w:val="0"/>
          <w:numId w:val="30"/>
        </w:numPr>
        <w:tabs>
          <w:tab w:val="num" w:pos="360"/>
        </w:tabs>
        <w:suppressAutoHyphens/>
        <w:jc w:val="both"/>
        <w:rPr>
          <w:rFonts w:eastAsia="Lucida Sans Unicode"/>
          <w:color w:val="000000"/>
          <w:lang w:val="sr-Latn-CS" w:bidi="en-US"/>
        </w:rPr>
      </w:pPr>
      <w:r w:rsidRPr="00726360">
        <w:rPr>
          <w:rFonts w:eastAsia="Lucida Sans Unicode"/>
          <w:color w:val="000000"/>
          <w:lang w:val="sr-Latn-CS" w:bidi="en-US"/>
        </w:rPr>
        <w:t>Незапосленост</w:t>
      </w:r>
    </w:p>
    <w:p w:rsidR="000D4394" w:rsidRPr="00726360" w:rsidRDefault="000D4394" w:rsidP="000D4394">
      <w:pPr>
        <w:pStyle w:val="ListParagraph"/>
        <w:widowControl w:val="0"/>
        <w:numPr>
          <w:ilvl w:val="0"/>
          <w:numId w:val="30"/>
        </w:numPr>
        <w:tabs>
          <w:tab w:val="num" w:pos="360"/>
        </w:tabs>
        <w:suppressAutoHyphens/>
        <w:jc w:val="both"/>
        <w:rPr>
          <w:rFonts w:eastAsia="Lucida Sans Unicode"/>
          <w:color w:val="000000"/>
          <w:lang w:val="sr-Latn-CS" w:bidi="en-US"/>
        </w:rPr>
      </w:pPr>
      <w:r w:rsidRPr="00726360">
        <w:rPr>
          <w:rFonts w:eastAsia="Lucida Sans Unicode"/>
          <w:color w:val="000000"/>
          <w:lang w:val="sr-Latn-CS" w:bidi="en-US"/>
        </w:rPr>
        <w:t>Здравствени проблеми</w:t>
      </w:r>
    </w:p>
    <w:p w:rsidR="000D4394" w:rsidRPr="004615BA" w:rsidRDefault="000D4394" w:rsidP="000D4394">
      <w:pPr>
        <w:pStyle w:val="ListParagraph"/>
        <w:widowControl w:val="0"/>
        <w:numPr>
          <w:ilvl w:val="0"/>
          <w:numId w:val="30"/>
        </w:numPr>
        <w:tabs>
          <w:tab w:val="num" w:pos="360"/>
        </w:tabs>
        <w:suppressAutoHyphens/>
        <w:jc w:val="both"/>
        <w:rPr>
          <w:rFonts w:eastAsia="Lucida Sans Unicode"/>
          <w:color w:val="000000"/>
          <w:lang w:val="sr-Latn-CS" w:bidi="en-US"/>
        </w:rPr>
      </w:pPr>
      <w:r w:rsidRPr="00726360">
        <w:rPr>
          <w:rFonts w:eastAsia="Lucida Sans Unicode"/>
          <w:color w:val="000000"/>
          <w:lang w:bidi="en-US"/>
        </w:rPr>
        <w:t>Образовање и интеграција у нови културолошки пореда</w:t>
      </w:r>
    </w:p>
    <w:p w:rsidR="000D4394" w:rsidRDefault="000D4394" w:rsidP="000D4394">
      <w:pPr>
        <w:pStyle w:val="ListParagraph"/>
        <w:widowControl w:val="0"/>
        <w:suppressAutoHyphens/>
        <w:jc w:val="both"/>
        <w:rPr>
          <w:rFonts w:eastAsia="Lucida Sans Unicode"/>
          <w:color w:val="000000"/>
          <w:lang w:bidi="en-US"/>
        </w:rPr>
      </w:pPr>
    </w:p>
    <w:p w:rsidR="000D4394" w:rsidRPr="00F05993" w:rsidRDefault="000D4394" w:rsidP="00F05993">
      <w:pPr>
        <w:pStyle w:val="Heading1"/>
        <w:rPr>
          <w:lang w:val="sr-Cyrl-CS"/>
        </w:rPr>
      </w:pPr>
      <w:bookmarkStart w:id="18" w:name="_Toc471908891"/>
      <w:bookmarkStart w:id="19" w:name="_Toc471909398"/>
      <w:r w:rsidRPr="000D6ACB">
        <w:rPr>
          <w:lang w:val="sr-Cyrl-CS"/>
        </w:rPr>
        <w:t>Поглавље 5.</w:t>
      </w:r>
      <w:r>
        <w:rPr>
          <w:lang w:val="sr-Cyrl-CS"/>
        </w:rPr>
        <w:t xml:space="preserve"> </w:t>
      </w:r>
      <w:r w:rsidRPr="000D6ACB">
        <w:rPr>
          <w:lang w:val="sr-Cyrl-CS"/>
        </w:rPr>
        <w:t>ОПШТИ ЦИЉ</w:t>
      </w:r>
      <w:bookmarkEnd w:id="18"/>
      <w:bookmarkEnd w:id="19"/>
    </w:p>
    <w:p w:rsidR="000D4394" w:rsidRPr="00F05993" w:rsidRDefault="000D4394" w:rsidP="000D4394">
      <w:pPr>
        <w:ind w:firstLine="708"/>
        <w:jc w:val="both"/>
        <w:rPr>
          <w:b/>
          <w:lang w:val="sr-Cyrl-CS"/>
        </w:rPr>
      </w:pPr>
      <w:r w:rsidRPr="001F2D14">
        <w:t xml:space="preserve">Полазећи од анализе стања, локалних ресурса и капацитета, као и од анализе потреба </w:t>
      </w:r>
      <w:r>
        <w:t>свих наведених категорија миграната на територији општине Младеновац</w:t>
      </w:r>
      <w:r w:rsidRPr="001F2D14">
        <w:t xml:space="preserve">, а у складу са националним стратешким опредељењима, дефинисан је  следећи </w:t>
      </w:r>
      <w:r w:rsidRPr="001F2D14">
        <w:rPr>
          <w:b/>
          <w:u w:val="single"/>
        </w:rPr>
        <w:t>општи циљ</w:t>
      </w:r>
      <w:r w:rsidRPr="001F2D14">
        <w:rPr>
          <w:b/>
        </w:rPr>
        <w:t>:</w:t>
      </w:r>
    </w:p>
    <w:p w:rsidR="000D4394" w:rsidRPr="00F05993" w:rsidRDefault="000D4394" w:rsidP="00F05993">
      <w:pPr>
        <w:pBdr>
          <w:top w:val="double" w:sz="4" w:space="1" w:color="2E74B5"/>
          <w:left w:val="double" w:sz="4" w:space="4" w:color="2E74B5"/>
          <w:bottom w:val="double" w:sz="4" w:space="1" w:color="2E74B5"/>
          <w:right w:val="double" w:sz="4" w:space="4" w:color="2E74B5"/>
        </w:pBdr>
        <w:rPr>
          <w:b/>
          <w:bCs/>
          <w:i/>
          <w:iCs/>
          <w:color w:val="000000"/>
          <w:lang w:val="sr-Cyrl-CS"/>
        </w:rPr>
      </w:pPr>
      <w:r>
        <w:rPr>
          <w:b/>
          <w:bCs/>
          <w:i/>
          <w:iCs/>
          <w:color w:val="000000"/>
        </w:rPr>
        <w:lastRenderedPageBreak/>
        <w:t>Побољшати социјално-материјални положај избеглица, интерно расељених лица и повратника по основу споразума о реадмисији на територији ГО Младеновац решавањем њихових стамбених потреба и подстицањем економског оснаживања, као и обезбедити предуслове за решавање проблема миграната јачањем капацитета локалне самоуправе и промовисањем толеранције према тражиоцима азила и мигрантима у потреби без утврђеног статуса.</w:t>
      </w:r>
    </w:p>
    <w:p w:rsidR="000D4394" w:rsidRPr="00F05993" w:rsidRDefault="000D4394" w:rsidP="000D4394">
      <w:pPr>
        <w:jc w:val="both"/>
        <w:rPr>
          <w:b/>
          <w:lang w:val="sr-Cyrl-CS"/>
        </w:rPr>
      </w:pPr>
      <w:r w:rsidRPr="00570A86">
        <w:rPr>
          <w:b/>
          <w:lang w:val="sr-Cyrl-CS"/>
        </w:rPr>
        <w:t>Специфични циљеви:</w:t>
      </w:r>
    </w:p>
    <w:p w:rsidR="000D4394" w:rsidRPr="00570A86" w:rsidRDefault="00F05993" w:rsidP="000D4394">
      <w:pPr>
        <w:jc w:val="both"/>
        <w:rPr>
          <w:b/>
          <w:lang w:val="sr-Cyrl-CS"/>
        </w:rPr>
      </w:pPr>
      <w:r>
        <w:rPr>
          <w:b/>
          <w:lang w:val="sr-Cyrl-CS"/>
        </w:rPr>
        <w:tab/>
      </w:r>
      <w:r w:rsidR="000D4394" w:rsidRPr="00570A86">
        <w:rPr>
          <w:b/>
          <w:lang w:val="sr-Cyrl-CS"/>
        </w:rPr>
        <w:t>Специфични циљ 1</w:t>
      </w:r>
      <w:r w:rsidR="000D4394">
        <w:rPr>
          <w:b/>
          <w:lang w:val="sr-Cyrl-CS"/>
        </w:rPr>
        <w:t>.</w:t>
      </w:r>
      <w:r w:rsidR="000D4394" w:rsidRPr="00570A86">
        <w:rPr>
          <w:lang w:val="sr-Cyrl-CS"/>
        </w:rPr>
        <w:t xml:space="preserve"> У периоду од 2017. до 2021. године, у складу с популационом политиком </w:t>
      </w:r>
      <w:r w:rsidR="000D4394">
        <w:rPr>
          <w:lang w:val="sr-Cyrl-CS"/>
        </w:rPr>
        <w:t>О</w:t>
      </w:r>
      <w:r w:rsidR="000D4394" w:rsidRPr="00570A86">
        <w:rPr>
          <w:lang w:val="sr-Cyrl-CS"/>
        </w:rPr>
        <w:t xml:space="preserve">пштине, </w:t>
      </w:r>
      <w:r w:rsidR="000D4394" w:rsidRPr="00570A86">
        <w:rPr>
          <w:lang w:val="sl-SI"/>
        </w:rPr>
        <w:t xml:space="preserve">трајно </w:t>
      </w:r>
      <w:r w:rsidR="000D4394" w:rsidRPr="00570A86">
        <w:rPr>
          <w:lang w:val="sr-Cyrl-CS"/>
        </w:rPr>
        <w:t xml:space="preserve">решити стамбено питање за најмање </w:t>
      </w:r>
      <w:r w:rsidR="000D4394">
        <w:rPr>
          <w:b/>
          <w:lang w:val="sr-Cyrl-CS"/>
        </w:rPr>
        <w:t>35</w:t>
      </w:r>
      <w:r w:rsidR="000D4394" w:rsidRPr="00570A86">
        <w:rPr>
          <w:lang w:val="sr-Cyrl-CS"/>
        </w:rPr>
        <w:t xml:space="preserve"> породица избеглих, интерно расељених лица и повратника </w:t>
      </w:r>
      <w:r w:rsidR="000D4394">
        <w:rPr>
          <w:lang w:val="sr-Cyrl-CS"/>
        </w:rPr>
        <w:t xml:space="preserve">по основу споразума о реадмисији </w:t>
      </w:r>
      <w:r w:rsidR="000D4394" w:rsidRPr="00570A86">
        <w:rPr>
          <w:b/>
          <w:lang w:val="sr-Cyrl-CS"/>
        </w:rPr>
        <w:t>откупом домаћинстава с окућницом</w:t>
      </w:r>
      <w:r w:rsidR="000D4394">
        <w:rPr>
          <w:lang w:val="sr-Cyrl-CS"/>
        </w:rPr>
        <w:t>.</w:t>
      </w:r>
    </w:p>
    <w:p w:rsidR="000D4394" w:rsidRPr="00570A86" w:rsidRDefault="00F05993" w:rsidP="000D4394">
      <w:pPr>
        <w:jc w:val="both"/>
        <w:rPr>
          <w:lang w:val="sr-Cyrl-CS"/>
        </w:rPr>
      </w:pPr>
      <w:r>
        <w:rPr>
          <w:b/>
          <w:lang w:val="sr-Cyrl-CS"/>
        </w:rPr>
        <w:tab/>
      </w:r>
      <w:r w:rsidR="000D4394" w:rsidRPr="00570A86">
        <w:rPr>
          <w:b/>
          <w:lang w:val="sr-Cyrl-CS"/>
        </w:rPr>
        <w:t>Специфични циљ 2</w:t>
      </w:r>
      <w:r w:rsidR="000D4394">
        <w:rPr>
          <w:b/>
          <w:lang w:val="sr-Cyrl-CS"/>
        </w:rPr>
        <w:t>.</w:t>
      </w:r>
      <w:r w:rsidR="000D4394" w:rsidRPr="00570A86">
        <w:rPr>
          <w:lang w:val="sr-Cyrl-CS"/>
        </w:rPr>
        <w:t xml:space="preserve"> У периоду од 2017. до 2021. године, </w:t>
      </w:r>
      <w:r w:rsidR="000D4394" w:rsidRPr="00570A86">
        <w:rPr>
          <w:lang w:val="sl-SI"/>
        </w:rPr>
        <w:t xml:space="preserve">трајно </w:t>
      </w:r>
      <w:r w:rsidR="000D4394" w:rsidRPr="00570A86">
        <w:rPr>
          <w:lang w:val="sr-Cyrl-CS"/>
        </w:rPr>
        <w:t xml:space="preserve">решити стамбено питање за најмање </w:t>
      </w:r>
      <w:r w:rsidR="000D4394">
        <w:rPr>
          <w:b/>
          <w:lang w:val="sr-Cyrl-CS"/>
        </w:rPr>
        <w:t>20</w:t>
      </w:r>
      <w:r w:rsidR="000D4394" w:rsidRPr="00570A86">
        <w:rPr>
          <w:lang w:val="sr-Cyrl-CS"/>
        </w:rPr>
        <w:t xml:space="preserve"> породица избеглих, интерно расељених лица и повратника </w:t>
      </w:r>
      <w:r w:rsidR="000D4394">
        <w:rPr>
          <w:lang w:val="sr-Cyrl-CS"/>
        </w:rPr>
        <w:t xml:space="preserve">по основу споразума о реадмисији </w:t>
      </w:r>
      <w:r w:rsidR="000D4394" w:rsidRPr="00570A86">
        <w:rPr>
          <w:b/>
          <w:lang w:val="sr-Cyrl-CS"/>
        </w:rPr>
        <w:t>доделом монтажних кућа</w:t>
      </w:r>
      <w:r w:rsidR="000D4394">
        <w:rPr>
          <w:lang w:val="sr-Cyrl-CS"/>
        </w:rPr>
        <w:t>.</w:t>
      </w:r>
    </w:p>
    <w:p w:rsidR="000D4394" w:rsidRPr="00570A86" w:rsidRDefault="00F05993" w:rsidP="000D4394">
      <w:pPr>
        <w:jc w:val="both"/>
        <w:rPr>
          <w:lang w:val="sr-Cyrl-CS"/>
        </w:rPr>
      </w:pPr>
      <w:r>
        <w:rPr>
          <w:b/>
          <w:lang w:val="sr-Cyrl-CS"/>
        </w:rPr>
        <w:tab/>
      </w:r>
      <w:r w:rsidR="000D4394" w:rsidRPr="00570A86">
        <w:rPr>
          <w:b/>
          <w:lang w:val="sr-Cyrl-CS"/>
        </w:rPr>
        <w:t>Специфични циљ 3</w:t>
      </w:r>
      <w:r w:rsidR="000D4394">
        <w:rPr>
          <w:b/>
          <w:lang w:val="sr-Cyrl-CS"/>
        </w:rPr>
        <w:t>.</w:t>
      </w:r>
      <w:r w:rsidR="000D4394" w:rsidRPr="00570A86">
        <w:rPr>
          <w:lang w:val="sr-Cyrl-CS"/>
        </w:rPr>
        <w:t xml:space="preserve"> У периоду од 2017. до 2021. године, </w:t>
      </w:r>
      <w:r w:rsidR="000D4394" w:rsidRPr="00570A86">
        <w:rPr>
          <w:lang w:val="sl-SI"/>
        </w:rPr>
        <w:t xml:space="preserve">трајно </w:t>
      </w:r>
      <w:r w:rsidR="000D4394" w:rsidRPr="00570A86">
        <w:rPr>
          <w:lang w:val="sr-Cyrl-CS"/>
        </w:rPr>
        <w:t xml:space="preserve">решити стамбено питање за најмање </w:t>
      </w:r>
      <w:r w:rsidR="000D4394" w:rsidRPr="00570A86">
        <w:rPr>
          <w:b/>
        </w:rPr>
        <w:t>50</w:t>
      </w:r>
      <w:r w:rsidR="000D4394" w:rsidRPr="00570A86">
        <w:rPr>
          <w:lang w:val="sr-Cyrl-CS"/>
        </w:rPr>
        <w:t xml:space="preserve"> породица избеглих, интерно расељених лица и повратника</w:t>
      </w:r>
      <w:r w:rsidR="000D4394">
        <w:rPr>
          <w:lang w:val="sr-Cyrl-CS"/>
        </w:rPr>
        <w:t xml:space="preserve"> по основу споразума о реадмисији</w:t>
      </w:r>
      <w:r w:rsidR="000D4394" w:rsidRPr="00570A86">
        <w:rPr>
          <w:lang w:val="sr-Cyrl-CS"/>
        </w:rPr>
        <w:t xml:space="preserve"> доделом грантова у </w:t>
      </w:r>
      <w:r w:rsidR="000D4394" w:rsidRPr="00570A86">
        <w:rPr>
          <w:b/>
          <w:lang w:val="sr-Cyrl-CS"/>
        </w:rPr>
        <w:t>грађевинском материјалу</w:t>
      </w:r>
      <w:r w:rsidR="000D4394" w:rsidRPr="00570A86">
        <w:rPr>
          <w:lang w:val="sr-Cyrl-CS"/>
        </w:rPr>
        <w:t xml:space="preserve"> за довршетак започете градње, или адаптацију неусловних стамбених објеката</w:t>
      </w:r>
      <w:r w:rsidR="000D4394">
        <w:rPr>
          <w:rFonts w:ascii="Arial" w:hAnsi="Arial" w:cs="Arial"/>
          <w:lang w:val="sr-Cyrl-CS"/>
        </w:rPr>
        <w:t>.</w:t>
      </w:r>
      <w:r w:rsidR="000D4394" w:rsidRPr="00570A86">
        <w:rPr>
          <w:rFonts w:ascii="Arial" w:hAnsi="Arial" w:cs="Arial"/>
          <w:lang w:val="sr-Cyrl-CS"/>
        </w:rPr>
        <w:t xml:space="preserve"> </w:t>
      </w:r>
    </w:p>
    <w:p w:rsidR="000D4394" w:rsidRPr="00570A86" w:rsidRDefault="00F05993" w:rsidP="000D4394">
      <w:pPr>
        <w:jc w:val="both"/>
        <w:rPr>
          <w:lang w:val="sr-Cyrl-CS"/>
        </w:rPr>
      </w:pPr>
      <w:r>
        <w:rPr>
          <w:b/>
          <w:lang w:val="sr-Cyrl-CS"/>
        </w:rPr>
        <w:tab/>
      </w:r>
      <w:r w:rsidR="000D4394" w:rsidRPr="00570A86">
        <w:rPr>
          <w:b/>
          <w:lang w:val="sr-Cyrl-CS"/>
        </w:rPr>
        <w:t>Специфични циљ 4</w:t>
      </w:r>
      <w:r w:rsidR="000D4394" w:rsidRPr="00C71A3D">
        <w:rPr>
          <w:b/>
          <w:lang w:val="sr-Cyrl-CS"/>
        </w:rPr>
        <w:t xml:space="preserve">. </w:t>
      </w:r>
      <w:r w:rsidR="000D4394" w:rsidRPr="00570A86">
        <w:rPr>
          <w:lang w:val="sr-Cyrl-CS"/>
        </w:rPr>
        <w:t>У периоду од 2017. до 2021. године,</w:t>
      </w:r>
      <w:r w:rsidR="000D4394" w:rsidRPr="00570A86">
        <w:rPr>
          <w:lang w:val="sl-SI"/>
        </w:rPr>
        <w:t xml:space="preserve"> трајно решити стамбено питање за најмање </w:t>
      </w:r>
      <w:r w:rsidR="000D4394" w:rsidRPr="00570A86">
        <w:rPr>
          <w:b/>
          <w:lang w:val="sr-Cyrl-CS"/>
        </w:rPr>
        <w:t>40</w:t>
      </w:r>
      <w:r w:rsidR="000D4394" w:rsidRPr="00570A86">
        <w:rPr>
          <w:lang w:val="sl-SI"/>
        </w:rPr>
        <w:t xml:space="preserve"> породица избеглих</w:t>
      </w:r>
      <w:r w:rsidR="000D4394" w:rsidRPr="00570A86">
        <w:rPr>
          <w:lang w:val="sr-Cyrl-CS"/>
        </w:rPr>
        <w:t>,</w:t>
      </w:r>
      <w:r w:rsidR="000D4394" w:rsidRPr="00570A86">
        <w:rPr>
          <w:lang w:val="sl-SI"/>
        </w:rPr>
        <w:t xml:space="preserve"> интерно расељених </w:t>
      </w:r>
      <w:r w:rsidR="000D4394" w:rsidRPr="00570A86">
        <w:rPr>
          <w:lang w:val="sr-Cyrl-CS"/>
        </w:rPr>
        <w:t>и повратника</w:t>
      </w:r>
      <w:r w:rsidR="000D4394">
        <w:rPr>
          <w:lang w:val="sr-Cyrl-CS"/>
        </w:rPr>
        <w:t xml:space="preserve"> по основу споразума о реадмисији</w:t>
      </w:r>
      <w:r w:rsidR="000D4394" w:rsidRPr="00570A86">
        <w:rPr>
          <w:lang w:val="sl-SI"/>
        </w:rPr>
        <w:t xml:space="preserve">, </w:t>
      </w:r>
      <w:r w:rsidR="000D4394" w:rsidRPr="00570A86">
        <w:rPr>
          <w:b/>
          <w:lang w:val="sr-Cyrl-CS"/>
        </w:rPr>
        <w:t xml:space="preserve">изградњом </w:t>
      </w:r>
      <w:r w:rsidR="000D4394" w:rsidRPr="00570A86">
        <w:rPr>
          <w:b/>
          <w:lang w:val="sl-SI"/>
        </w:rPr>
        <w:t>стамбеног објекта</w:t>
      </w:r>
      <w:r w:rsidR="000D4394" w:rsidRPr="00570A86">
        <w:rPr>
          <w:lang w:val="sl-SI"/>
        </w:rPr>
        <w:t xml:space="preserve"> </w:t>
      </w:r>
      <w:r w:rsidR="000D4394" w:rsidRPr="00570A86">
        <w:t>(закуп с</w:t>
      </w:r>
      <w:r w:rsidR="000D4394" w:rsidRPr="00570A86">
        <w:rPr>
          <w:lang w:val="sl-SI"/>
        </w:rPr>
        <w:t xml:space="preserve">а могућношћу </w:t>
      </w:r>
      <w:r w:rsidR="000D4394" w:rsidRPr="00570A86">
        <w:rPr>
          <w:lang w:val="sr-Cyrl-CS"/>
        </w:rPr>
        <w:t>о</w:t>
      </w:r>
      <w:r w:rsidR="000D4394" w:rsidRPr="00570A86">
        <w:rPr>
          <w:lang w:val="sl-SI"/>
        </w:rPr>
        <w:t>ткупа</w:t>
      </w:r>
      <w:r w:rsidR="000D4394" w:rsidRPr="00570A86">
        <w:t>)</w:t>
      </w:r>
      <w:r w:rsidR="000D4394">
        <w:rPr>
          <w:lang w:val="sr-Cyrl-CS"/>
        </w:rPr>
        <w:t>.</w:t>
      </w:r>
    </w:p>
    <w:p w:rsidR="000D4394" w:rsidRPr="00F05993" w:rsidRDefault="00F05993" w:rsidP="000D4394">
      <w:pPr>
        <w:jc w:val="both"/>
        <w:rPr>
          <w:lang w:val="sr-Cyrl-CS"/>
        </w:rPr>
      </w:pPr>
      <w:r>
        <w:rPr>
          <w:b/>
          <w:lang w:val="sr-Cyrl-CS"/>
        </w:rPr>
        <w:tab/>
      </w:r>
      <w:r w:rsidR="000D4394" w:rsidRPr="00570A86">
        <w:rPr>
          <w:b/>
          <w:lang w:val="sr-Cyrl-CS"/>
        </w:rPr>
        <w:t>Специфични циљ 5</w:t>
      </w:r>
      <w:r w:rsidR="000D4394">
        <w:rPr>
          <w:b/>
          <w:lang w:val="sr-Cyrl-CS"/>
        </w:rPr>
        <w:t>.</w:t>
      </w:r>
      <w:r w:rsidR="000D4394" w:rsidRPr="00570A86">
        <w:rPr>
          <w:b/>
          <w:lang w:val="sr-Cyrl-CS"/>
        </w:rPr>
        <w:t xml:space="preserve"> </w:t>
      </w:r>
      <w:r w:rsidR="000D4394" w:rsidRPr="00570A86">
        <w:rPr>
          <w:lang w:val="sr-Cyrl-CS"/>
        </w:rPr>
        <w:t>У периоду од 2017. до 2021. године,</w:t>
      </w:r>
      <w:r w:rsidR="000D4394" w:rsidRPr="00570A86">
        <w:rPr>
          <w:lang w:val="sl-SI"/>
        </w:rPr>
        <w:t xml:space="preserve"> трајно решити стамбено питање за најмање </w:t>
      </w:r>
      <w:r w:rsidR="000D4394" w:rsidRPr="00570A86">
        <w:rPr>
          <w:b/>
          <w:lang w:val="sr-Cyrl-CS"/>
        </w:rPr>
        <w:t>15</w:t>
      </w:r>
      <w:r w:rsidR="000D4394" w:rsidRPr="00570A86">
        <w:rPr>
          <w:lang w:val="sl-SI"/>
        </w:rPr>
        <w:t xml:space="preserve"> породица избеглих</w:t>
      </w:r>
      <w:r w:rsidR="000D4394" w:rsidRPr="00570A86">
        <w:rPr>
          <w:lang w:val="sr-Cyrl-CS"/>
        </w:rPr>
        <w:t>,</w:t>
      </w:r>
      <w:r w:rsidR="000D4394" w:rsidRPr="00570A86">
        <w:rPr>
          <w:lang w:val="sl-SI"/>
        </w:rPr>
        <w:t xml:space="preserve"> интерно расељених </w:t>
      </w:r>
      <w:r w:rsidR="000D4394" w:rsidRPr="00570A86">
        <w:rPr>
          <w:lang w:val="sr-Cyrl-CS"/>
        </w:rPr>
        <w:t>и повратника</w:t>
      </w:r>
      <w:r w:rsidR="000D4394">
        <w:rPr>
          <w:lang w:val="sr-Cyrl-CS"/>
        </w:rPr>
        <w:t xml:space="preserve"> по основу споразума о реадмисији</w:t>
      </w:r>
      <w:r w:rsidR="000D4394" w:rsidRPr="00570A86">
        <w:rPr>
          <w:lang w:val="sl-SI"/>
        </w:rPr>
        <w:t xml:space="preserve">, </w:t>
      </w:r>
      <w:r w:rsidR="000D4394" w:rsidRPr="00570A86">
        <w:rPr>
          <w:b/>
          <w:lang w:val="sr-Cyrl-CS"/>
        </w:rPr>
        <w:t>изгр</w:t>
      </w:r>
      <w:r w:rsidR="000D4394">
        <w:rPr>
          <w:b/>
          <w:lang w:val="sr-Cyrl-CS"/>
        </w:rPr>
        <w:t>а</w:t>
      </w:r>
      <w:r w:rsidR="000D4394" w:rsidRPr="00570A86">
        <w:rPr>
          <w:b/>
          <w:lang w:val="sr-Cyrl-CS"/>
        </w:rPr>
        <w:t xml:space="preserve">дњом </w:t>
      </w:r>
      <w:r w:rsidR="000D4394" w:rsidRPr="00570A86">
        <w:rPr>
          <w:b/>
          <w:lang w:val="sl-SI"/>
        </w:rPr>
        <w:t xml:space="preserve">стамбеног објекта </w:t>
      </w:r>
      <w:r w:rsidR="000D4394" w:rsidRPr="00570A86">
        <w:rPr>
          <w:b/>
        </w:rPr>
        <w:t>за социјално становање</w:t>
      </w:r>
      <w:r w:rsidR="000D4394" w:rsidRPr="00570A86">
        <w:t xml:space="preserve"> у заштићеним условима</w:t>
      </w:r>
      <w:r w:rsidR="000D4394">
        <w:t>.</w:t>
      </w:r>
    </w:p>
    <w:p w:rsidR="000D4394" w:rsidRPr="00570A86" w:rsidRDefault="00F05993" w:rsidP="000D4394">
      <w:pPr>
        <w:autoSpaceDE w:val="0"/>
        <w:autoSpaceDN w:val="0"/>
        <w:adjustRightInd w:val="0"/>
        <w:jc w:val="both"/>
        <w:rPr>
          <w:lang w:val="sr-Cyrl-CS"/>
        </w:rPr>
      </w:pPr>
      <w:r>
        <w:rPr>
          <w:b/>
          <w:lang w:val="sr-Cyrl-CS"/>
        </w:rPr>
        <w:tab/>
      </w:r>
      <w:r w:rsidR="000D4394" w:rsidRPr="00570A86">
        <w:rPr>
          <w:b/>
          <w:lang w:val="sr-Cyrl-CS"/>
        </w:rPr>
        <w:t>Специфични циљ</w:t>
      </w:r>
      <w:r w:rsidR="000D4394">
        <w:rPr>
          <w:b/>
          <w:lang w:val="sr-Cyrl-CS"/>
        </w:rPr>
        <w:t xml:space="preserve"> </w:t>
      </w:r>
      <w:r w:rsidR="000D4394" w:rsidRPr="00C71A3D">
        <w:rPr>
          <w:b/>
          <w:lang w:val="sr-Cyrl-CS"/>
        </w:rPr>
        <w:t>6</w:t>
      </w:r>
      <w:r w:rsidR="000D4394">
        <w:rPr>
          <w:b/>
          <w:lang w:val="sr-Cyrl-CS"/>
        </w:rPr>
        <w:t>.</w:t>
      </w:r>
      <w:r w:rsidR="000D4394" w:rsidRPr="00570A86">
        <w:rPr>
          <w:lang w:val="sr-Cyrl-CS"/>
        </w:rPr>
        <w:t xml:space="preserve"> У периоду од 201</w:t>
      </w:r>
      <w:r w:rsidR="000D4394">
        <w:rPr>
          <w:lang w:val="sr-Cyrl-CS"/>
        </w:rPr>
        <w:t>7</w:t>
      </w:r>
      <w:r w:rsidR="000D4394" w:rsidRPr="00570A86">
        <w:rPr>
          <w:lang w:val="sr-Cyrl-CS"/>
        </w:rPr>
        <w:t>. до 20</w:t>
      </w:r>
      <w:r w:rsidR="000D4394">
        <w:rPr>
          <w:lang w:val="sr-Cyrl-CS"/>
        </w:rPr>
        <w:t>21</w:t>
      </w:r>
      <w:r w:rsidR="000D4394" w:rsidRPr="00570A86">
        <w:rPr>
          <w:lang w:val="sr-Cyrl-CS"/>
        </w:rPr>
        <w:t xml:space="preserve">. године, </w:t>
      </w:r>
      <w:r w:rsidR="000D4394" w:rsidRPr="00570A86">
        <w:rPr>
          <w:b/>
          <w:lang w:val="sr-Cyrl-CS"/>
        </w:rPr>
        <w:t xml:space="preserve">економски оснажити најмање </w:t>
      </w:r>
      <w:r w:rsidR="000D4394">
        <w:rPr>
          <w:b/>
          <w:lang w:val="sr-Cyrl-CS"/>
        </w:rPr>
        <w:t>8</w:t>
      </w:r>
      <w:r w:rsidR="000D4394" w:rsidRPr="00570A86">
        <w:rPr>
          <w:b/>
          <w:lang w:val="sr-Cyrl-CS"/>
        </w:rPr>
        <w:t>0</w:t>
      </w:r>
      <w:r w:rsidR="000D4394" w:rsidRPr="00570A86">
        <w:rPr>
          <w:lang w:val="sr-Cyrl-CS"/>
        </w:rPr>
        <w:t xml:space="preserve"> породица избеглих, интерно расељених лица и </w:t>
      </w:r>
      <w:r w:rsidR="000D4394">
        <w:rPr>
          <w:lang w:val="sr-Cyrl-CS"/>
        </w:rPr>
        <w:t>п</w:t>
      </w:r>
      <w:r w:rsidR="000D4394" w:rsidRPr="00570A86">
        <w:rPr>
          <w:lang w:val="sr-Cyrl-CS"/>
        </w:rPr>
        <w:t>овратника</w:t>
      </w:r>
      <w:r w:rsidR="000D4394">
        <w:rPr>
          <w:lang w:val="sr-Cyrl-CS"/>
        </w:rPr>
        <w:t xml:space="preserve"> по основу споарзума о реадмисији</w:t>
      </w:r>
      <w:r w:rsidR="000D4394" w:rsidRPr="00570A86">
        <w:rPr>
          <w:lang w:val="sr-Cyrl-CS"/>
        </w:rPr>
        <w:t xml:space="preserve"> доделом грантова за доходовне активности. </w:t>
      </w:r>
    </w:p>
    <w:p w:rsidR="000D4394" w:rsidRPr="00F05993" w:rsidRDefault="00F05993" w:rsidP="00F05993">
      <w:pPr>
        <w:autoSpaceDE w:val="0"/>
        <w:autoSpaceDN w:val="0"/>
        <w:adjustRightInd w:val="0"/>
        <w:jc w:val="both"/>
        <w:rPr>
          <w:lang w:val="sr-Cyrl-CS"/>
        </w:rPr>
      </w:pPr>
      <w:r>
        <w:rPr>
          <w:b/>
          <w:lang w:val="sr-Cyrl-CS"/>
        </w:rPr>
        <w:tab/>
      </w:r>
      <w:r w:rsidR="000D4394" w:rsidRPr="00570A86">
        <w:rPr>
          <w:b/>
          <w:lang w:val="sr-Cyrl-CS"/>
        </w:rPr>
        <w:t>Специфични циљ</w:t>
      </w:r>
      <w:r w:rsidR="000D4394">
        <w:rPr>
          <w:b/>
          <w:lang w:val="sr-Cyrl-CS"/>
        </w:rPr>
        <w:t xml:space="preserve"> </w:t>
      </w:r>
      <w:r w:rsidR="000D4394" w:rsidRPr="00C71A3D">
        <w:rPr>
          <w:b/>
          <w:lang w:val="sr-Cyrl-CS"/>
        </w:rPr>
        <w:t>7</w:t>
      </w:r>
      <w:r w:rsidR="000D4394">
        <w:rPr>
          <w:b/>
          <w:lang w:val="sr-Cyrl-CS"/>
        </w:rPr>
        <w:t>.</w:t>
      </w:r>
      <w:r w:rsidR="000D4394" w:rsidRPr="00570A86">
        <w:rPr>
          <w:lang w:val="sr-Cyrl-CS"/>
        </w:rPr>
        <w:t xml:space="preserve"> У периоду од 201</w:t>
      </w:r>
      <w:r w:rsidR="000D4394">
        <w:rPr>
          <w:lang w:val="sr-Cyrl-CS"/>
        </w:rPr>
        <w:t>7</w:t>
      </w:r>
      <w:r w:rsidR="000D4394" w:rsidRPr="00570A86">
        <w:rPr>
          <w:lang w:val="sr-Cyrl-CS"/>
        </w:rPr>
        <w:t>. до 20</w:t>
      </w:r>
      <w:r w:rsidR="000D4394">
        <w:rPr>
          <w:lang w:val="sr-Cyrl-CS"/>
        </w:rPr>
        <w:t>21</w:t>
      </w:r>
      <w:r w:rsidR="000D4394" w:rsidRPr="00570A86">
        <w:rPr>
          <w:lang w:val="sr-Cyrl-CS"/>
        </w:rPr>
        <w:t xml:space="preserve">. године, </w:t>
      </w:r>
      <w:r w:rsidR="000D4394" w:rsidRPr="00570A86">
        <w:rPr>
          <w:b/>
          <w:lang w:val="sr-Cyrl-CS"/>
        </w:rPr>
        <w:t xml:space="preserve">економски оснажити најмање </w:t>
      </w:r>
      <w:r w:rsidR="000D4394">
        <w:rPr>
          <w:b/>
          <w:lang w:val="sr-Cyrl-CS"/>
        </w:rPr>
        <w:t>5</w:t>
      </w:r>
      <w:r w:rsidR="000D4394" w:rsidRPr="00570A86">
        <w:rPr>
          <w:b/>
          <w:lang w:val="sr-Cyrl-CS"/>
        </w:rPr>
        <w:t>0</w:t>
      </w:r>
      <w:r w:rsidR="000D4394" w:rsidRPr="00570A86">
        <w:rPr>
          <w:lang w:val="sr-Cyrl-CS"/>
        </w:rPr>
        <w:t xml:space="preserve"> породица избеглих, интерно расељених лица и </w:t>
      </w:r>
      <w:r w:rsidR="000D4394">
        <w:rPr>
          <w:lang w:val="sr-Cyrl-CS"/>
        </w:rPr>
        <w:t>п</w:t>
      </w:r>
      <w:r w:rsidR="000D4394" w:rsidRPr="00570A86">
        <w:rPr>
          <w:lang w:val="sr-Cyrl-CS"/>
        </w:rPr>
        <w:t>овратника</w:t>
      </w:r>
      <w:r w:rsidR="000D4394">
        <w:rPr>
          <w:lang w:val="sr-Cyrl-CS"/>
        </w:rPr>
        <w:t xml:space="preserve"> по основу споразума о реадмисији</w:t>
      </w:r>
      <w:r w:rsidR="000D4394" w:rsidRPr="00570A86">
        <w:rPr>
          <w:lang w:val="sr-Cyrl-CS"/>
        </w:rPr>
        <w:t xml:space="preserve">, кроз едукативне програме и програме преквалификације </w:t>
      </w:r>
      <w:r w:rsidR="000D4394">
        <w:rPr>
          <w:lang w:val="sr-Cyrl-CS"/>
        </w:rPr>
        <w:t xml:space="preserve">и доквалификације </w:t>
      </w:r>
      <w:r w:rsidR="000D4394" w:rsidRPr="00570A86">
        <w:rPr>
          <w:lang w:val="sr-Cyrl-CS"/>
        </w:rPr>
        <w:t>у сарадњи са Националном службом за запошљавање и другим државним институцијама и невладиним организацијама.</w:t>
      </w:r>
    </w:p>
    <w:p w:rsidR="000D4394" w:rsidRPr="00F05993" w:rsidRDefault="00F05993" w:rsidP="00F05993">
      <w:pPr>
        <w:pStyle w:val="Default"/>
        <w:jc w:val="both"/>
        <w:rPr>
          <w:rFonts w:asciiTheme="minorHAnsi" w:eastAsia="Arial" w:hAnsiTheme="minorHAnsi"/>
          <w:sz w:val="22"/>
          <w:szCs w:val="22"/>
          <w:shd w:val="clear" w:color="auto" w:fill="FFFFFF"/>
        </w:rPr>
      </w:pPr>
      <w:r>
        <w:rPr>
          <w:b/>
          <w:lang w:val="sr-Cyrl-CS"/>
        </w:rPr>
        <w:tab/>
      </w:r>
      <w:r w:rsidR="000D4394" w:rsidRPr="00F05993">
        <w:rPr>
          <w:rFonts w:asciiTheme="minorHAnsi" w:hAnsiTheme="minorHAnsi"/>
          <w:b/>
          <w:sz w:val="22"/>
          <w:szCs w:val="22"/>
          <w:lang w:val="sr-Cyrl-CS"/>
        </w:rPr>
        <w:t>Специфични циљ</w:t>
      </w:r>
      <w:r w:rsidR="000D4394" w:rsidRPr="00F05993">
        <w:rPr>
          <w:rFonts w:asciiTheme="minorHAnsi" w:hAnsiTheme="minorHAnsi"/>
          <w:b/>
          <w:bCs/>
          <w:sz w:val="22"/>
          <w:szCs w:val="22"/>
        </w:rPr>
        <w:t xml:space="preserve"> 8. </w:t>
      </w:r>
      <w:r w:rsidR="000D4394" w:rsidRPr="00F05993">
        <w:rPr>
          <w:rFonts w:asciiTheme="minorHAnsi" w:hAnsiTheme="minorHAnsi"/>
          <w:bCs/>
          <w:sz w:val="22"/>
          <w:szCs w:val="22"/>
        </w:rPr>
        <w:t xml:space="preserve">У периоду од 2017. до 2021. </w:t>
      </w:r>
      <w:r w:rsidR="000D4394" w:rsidRPr="00F05993">
        <w:rPr>
          <w:rFonts w:asciiTheme="minorHAnsi" w:eastAsia="Arial" w:hAnsiTheme="minorHAnsi"/>
          <w:sz w:val="22"/>
          <w:szCs w:val="22"/>
          <w:shd w:val="clear" w:color="auto" w:fill="FFFFFF"/>
        </w:rPr>
        <w:t>године, створити услове за јачање толеранције и разумевање потреба тражилаца азила и миграната у потреби без утврђеног статуса, унапређењем квалитета живота у локалној заједници кроз побољшање комуналних услуга, опремање простора за здравствене, едукативне, културно-уметничке и друге услуге, као и кроз опремање дечијих и спортских игралишта.</w:t>
      </w:r>
    </w:p>
    <w:p w:rsidR="000D4394" w:rsidRPr="008E5D22" w:rsidRDefault="000D4394" w:rsidP="000D4394">
      <w:pPr>
        <w:pStyle w:val="Default"/>
        <w:rPr>
          <w:rFonts w:eastAsia="Arial"/>
          <w:b/>
          <w:i/>
          <w:shd w:val="clear" w:color="auto" w:fill="FFFFFF"/>
        </w:rPr>
      </w:pPr>
    </w:p>
    <w:p w:rsidR="000D4394" w:rsidRPr="00F05993" w:rsidRDefault="00F05993" w:rsidP="00F05993">
      <w:pPr>
        <w:ind w:right="73"/>
        <w:jc w:val="both"/>
        <w:rPr>
          <w:rFonts w:eastAsia="Arial"/>
          <w:shd w:val="clear" w:color="auto" w:fill="FFFFFF"/>
          <w:lang w:val="sr-Cyrl-CS"/>
        </w:rPr>
      </w:pPr>
      <w:r>
        <w:rPr>
          <w:b/>
          <w:lang w:val="sr-Cyrl-CS"/>
        </w:rPr>
        <w:tab/>
      </w:r>
      <w:r w:rsidR="000D4394" w:rsidRPr="00570A86">
        <w:rPr>
          <w:b/>
          <w:lang w:val="sr-Cyrl-CS"/>
        </w:rPr>
        <w:t>Специфични циљ</w:t>
      </w:r>
      <w:r w:rsidR="000D4394">
        <w:rPr>
          <w:b/>
          <w:lang w:val="sr-Cyrl-CS"/>
        </w:rPr>
        <w:t xml:space="preserve"> </w:t>
      </w:r>
      <w:r w:rsidR="000D4394">
        <w:rPr>
          <w:rFonts w:eastAsia="Arial"/>
          <w:b/>
          <w:shd w:val="clear" w:color="auto" w:fill="FFFFFF"/>
        </w:rPr>
        <w:t xml:space="preserve">9. </w:t>
      </w:r>
      <w:r w:rsidR="000D4394">
        <w:rPr>
          <w:rFonts w:eastAsia="Arial"/>
          <w:shd w:val="clear" w:color="auto" w:fill="FFFFFF"/>
        </w:rPr>
        <w:t>У периоду 2017- 2021. године о</w:t>
      </w:r>
      <w:r w:rsidR="000D4394">
        <w:rPr>
          <w:rFonts w:eastAsia="Arial"/>
        </w:rPr>
        <w:t>могућити континуирано спровођење активности усмерених на разумевање културолошких различитости између миграната у потреби без утврђеног статуса и/или тражилаца азила и примајуће средине развојем дијалога и организовањем тематских радионица, округлих столова и других активности усмерених ка отклањању предрасуда и бољем разумевању потреба миграната.</w:t>
      </w:r>
    </w:p>
    <w:p w:rsidR="000D4394" w:rsidRPr="00F05993" w:rsidRDefault="00F05993" w:rsidP="00F05993">
      <w:pPr>
        <w:ind w:right="73"/>
        <w:jc w:val="both"/>
        <w:rPr>
          <w:rFonts w:eastAsia="Arial"/>
          <w:b/>
          <w:i/>
          <w:shd w:val="clear" w:color="auto" w:fill="FFFFFF"/>
          <w:lang w:val="sr-Cyrl-CS"/>
        </w:rPr>
      </w:pPr>
      <w:r>
        <w:rPr>
          <w:b/>
          <w:lang w:val="sr-Cyrl-CS"/>
        </w:rPr>
        <w:tab/>
      </w:r>
      <w:r w:rsidR="000D4394" w:rsidRPr="00570A86">
        <w:rPr>
          <w:b/>
          <w:lang w:val="sr-Cyrl-CS"/>
        </w:rPr>
        <w:t>Специфични циљ</w:t>
      </w:r>
      <w:r w:rsidR="000D4394" w:rsidRPr="00D011B1">
        <w:rPr>
          <w:rFonts w:eastAsia="Arial"/>
          <w:b/>
          <w:shd w:val="clear" w:color="auto" w:fill="FFFFFF"/>
        </w:rPr>
        <w:t xml:space="preserve"> 1</w:t>
      </w:r>
      <w:r w:rsidR="000D4394">
        <w:rPr>
          <w:rFonts w:eastAsia="Arial"/>
          <w:b/>
          <w:shd w:val="clear" w:color="auto" w:fill="FFFFFF"/>
        </w:rPr>
        <w:t>0.</w:t>
      </w:r>
      <w:r w:rsidR="000D4394" w:rsidRPr="00D011B1">
        <w:rPr>
          <w:rFonts w:eastAsia="Arial"/>
          <w:b/>
          <w:shd w:val="clear" w:color="auto" w:fill="FFFFFF"/>
        </w:rPr>
        <w:t xml:space="preserve"> </w:t>
      </w:r>
      <w:r w:rsidR="000D4394" w:rsidRPr="00D011B1">
        <w:rPr>
          <w:rFonts w:eastAsia="Arial"/>
          <w:shd w:val="clear" w:color="auto" w:fill="FFFFFF"/>
        </w:rPr>
        <w:t>У</w:t>
      </w:r>
      <w:r w:rsidR="000D4394">
        <w:rPr>
          <w:rFonts w:eastAsia="Arial"/>
          <w:shd w:val="clear" w:color="auto" w:fill="FFFFFF"/>
        </w:rPr>
        <w:t xml:space="preserve"> периоду 2017- 2021. године побољшати информисаност представника локалне самоуправе, невладиних организација и крајњих корисника о правној регулативи којом се уређује област миграција кроз организовање округлих столова, фокус група и радионица</w:t>
      </w:r>
      <w:r w:rsidR="000D4394">
        <w:rPr>
          <w:rFonts w:eastAsia="Arial"/>
          <w:b/>
          <w:i/>
          <w:shd w:val="clear" w:color="auto" w:fill="FFFFFF"/>
        </w:rPr>
        <w:t>.</w:t>
      </w:r>
    </w:p>
    <w:p w:rsidR="000D4394" w:rsidRPr="00696797" w:rsidRDefault="00F05993" w:rsidP="000D4394">
      <w:pPr>
        <w:ind w:right="73"/>
        <w:jc w:val="both"/>
        <w:rPr>
          <w:rFonts w:eastAsia="Arial"/>
        </w:rPr>
      </w:pPr>
      <w:r>
        <w:rPr>
          <w:b/>
          <w:lang w:val="sr-Cyrl-CS"/>
        </w:rPr>
        <w:lastRenderedPageBreak/>
        <w:tab/>
      </w:r>
      <w:r w:rsidR="000D4394" w:rsidRPr="00570A86">
        <w:rPr>
          <w:b/>
          <w:lang w:val="sr-Cyrl-CS"/>
        </w:rPr>
        <w:t>Специфични циљ</w:t>
      </w:r>
      <w:r w:rsidR="000D4394">
        <w:rPr>
          <w:rFonts w:eastAsia="Arial"/>
          <w:b/>
          <w:shd w:val="clear" w:color="auto" w:fill="FFFFFF"/>
        </w:rPr>
        <w:t xml:space="preserve"> </w:t>
      </w:r>
      <w:r w:rsidR="000D4394" w:rsidRPr="00D011B1">
        <w:rPr>
          <w:rFonts w:eastAsia="Arial"/>
          <w:b/>
          <w:shd w:val="clear" w:color="auto" w:fill="FFFFFF"/>
        </w:rPr>
        <w:t>1</w:t>
      </w:r>
      <w:r w:rsidR="000D4394">
        <w:rPr>
          <w:rFonts w:eastAsia="Arial"/>
          <w:b/>
          <w:shd w:val="clear" w:color="auto" w:fill="FFFFFF"/>
        </w:rPr>
        <w:t>1</w:t>
      </w:r>
      <w:r w:rsidR="000D4394" w:rsidRPr="00D011B1">
        <w:rPr>
          <w:rFonts w:eastAsia="Arial"/>
          <w:b/>
          <w:shd w:val="clear" w:color="auto" w:fill="FFFFFF"/>
        </w:rPr>
        <w:t>.</w:t>
      </w:r>
      <w:r w:rsidR="000D4394">
        <w:rPr>
          <w:rFonts w:eastAsia="Arial"/>
          <w:b/>
          <w:i/>
          <w:shd w:val="clear" w:color="auto" w:fill="FFFFFF"/>
        </w:rPr>
        <w:t xml:space="preserve"> </w:t>
      </w:r>
      <w:r w:rsidR="000D4394">
        <w:rPr>
          <w:rFonts w:eastAsia="Arial"/>
          <w:shd w:val="clear" w:color="auto" w:fill="FFFFFF"/>
        </w:rPr>
        <w:t>У периоду 2017- 2021. године омогућити јачање капацитета институција локалне самоуправе у управљању миграцијама кро</w:t>
      </w:r>
      <w:r w:rsidR="000D4394">
        <w:rPr>
          <w:rFonts w:eastAsia="Arial"/>
        </w:rPr>
        <w:t xml:space="preserve">з обуку кадрова за израду пројектних предлога у  циљу  обезбеђивања  средстава  намењених мигрантима. </w:t>
      </w:r>
    </w:p>
    <w:p w:rsidR="003F4B0D" w:rsidRPr="000B3F7C" w:rsidRDefault="003F4B0D" w:rsidP="003F4B0D">
      <w:pPr>
        <w:ind w:firstLine="708"/>
        <w:jc w:val="both"/>
        <w:rPr>
          <w:lang w:val="sr-Cyrl-CS"/>
        </w:rPr>
      </w:pPr>
      <w:bookmarkStart w:id="20" w:name="_Toc471908892"/>
      <w:bookmarkStart w:id="21" w:name="_Toc471909399"/>
      <w:r>
        <w:rPr>
          <w:lang w:val="sr-Cyrl-CS"/>
        </w:rPr>
        <w:t>Циљеви и задаци садржани у Локалном акционом плану за унапређење положаја миграната за период  2017. - 2021. године, не подразумевају изградњу Центара (привремених или трајних) за колективни смештај тражилаца азила и миграната у потреби без утврђеног статуса.</w:t>
      </w:r>
    </w:p>
    <w:p w:rsidR="00F05993" w:rsidRPr="003F4B0D" w:rsidRDefault="00F05993" w:rsidP="003F4B0D">
      <w:pPr>
        <w:pStyle w:val="Heading1"/>
        <w:jc w:val="both"/>
        <w:rPr>
          <w:rFonts w:asciiTheme="minorHAnsi" w:hAnsiTheme="minorHAnsi"/>
          <w:b w:val="0"/>
          <w:sz w:val="22"/>
          <w:szCs w:val="22"/>
          <w:lang w:val="sr-Latn-CS"/>
        </w:rPr>
      </w:pPr>
    </w:p>
    <w:p w:rsidR="000D4394" w:rsidRPr="00B64B76" w:rsidRDefault="000D4394" w:rsidP="000D4394">
      <w:pPr>
        <w:pStyle w:val="Heading1"/>
      </w:pPr>
      <w:r w:rsidRPr="00B64B76">
        <w:t>Поглавље 6.</w:t>
      </w:r>
      <w:bookmarkStart w:id="22" w:name="_Toc471908893"/>
      <w:bookmarkStart w:id="23" w:name="_Toc471909400"/>
      <w:bookmarkEnd w:id="20"/>
      <w:bookmarkEnd w:id="21"/>
      <w:r>
        <w:t xml:space="preserve"> </w:t>
      </w:r>
      <w:r w:rsidRPr="00B64B76">
        <w:t>Активности - задаци за реализацију ЛАП-а</w:t>
      </w:r>
      <w:bookmarkEnd w:id="22"/>
      <w:bookmarkEnd w:id="23"/>
    </w:p>
    <w:p w:rsidR="000D4394" w:rsidRPr="003F4B0D" w:rsidRDefault="000D4394" w:rsidP="000D439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1248"/>
        <w:gridCol w:w="1622"/>
        <w:gridCol w:w="1426"/>
        <w:gridCol w:w="1241"/>
        <w:gridCol w:w="804"/>
        <w:gridCol w:w="1438"/>
        <w:gridCol w:w="1258"/>
      </w:tblGrid>
      <w:tr w:rsidR="000D4394" w:rsidRPr="00040651" w:rsidTr="00463CA8">
        <w:tc>
          <w:tcPr>
            <w:tcW w:w="5000" w:type="pct"/>
            <w:gridSpan w:val="8"/>
            <w:tcBorders>
              <w:bottom w:val="single" w:sz="4" w:space="0" w:color="auto"/>
            </w:tcBorders>
            <w:shd w:val="clear" w:color="auto" w:fill="FFFF99"/>
            <w:vAlign w:val="center"/>
          </w:tcPr>
          <w:p w:rsidR="000D4394" w:rsidRPr="00040651" w:rsidRDefault="000D4394" w:rsidP="00463CA8">
            <w:pPr>
              <w:jc w:val="both"/>
              <w:rPr>
                <w:lang w:val="sr-Cyrl-CS"/>
              </w:rPr>
            </w:pPr>
            <w:r w:rsidRPr="00040651">
              <w:rPr>
                <w:b/>
                <w:lang w:val="sr-Cyrl-CS"/>
              </w:rPr>
              <w:t>Специфични циљ 1</w:t>
            </w:r>
            <w:r w:rsidRPr="00040651">
              <w:rPr>
                <w:lang w:val="sr-Cyrl-CS"/>
              </w:rPr>
              <w:t>: У периоду од 201</w:t>
            </w:r>
            <w:r>
              <w:rPr>
                <w:lang w:val="sr-Cyrl-CS"/>
              </w:rPr>
              <w:t>7</w:t>
            </w:r>
            <w:r w:rsidRPr="00040651">
              <w:rPr>
                <w:lang w:val="sr-Cyrl-CS"/>
              </w:rPr>
              <w:t>. до 20</w:t>
            </w:r>
            <w:r>
              <w:rPr>
                <w:lang w:val="sr-Cyrl-CS"/>
              </w:rPr>
              <w:t>21</w:t>
            </w:r>
            <w:r w:rsidRPr="00040651">
              <w:rPr>
                <w:lang w:val="sr-Cyrl-CS"/>
              </w:rPr>
              <w:t xml:space="preserve">. године, у складу с популационом политиком општине, </w:t>
            </w:r>
            <w:r w:rsidRPr="00040651">
              <w:rPr>
                <w:lang w:val="sl-SI"/>
              </w:rPr>
              <w:t xml:space="preserve">трајно </w:t>
            </w:r>
            <w:r w:rsidRPr="00040651">
              <w:rPr>
                <w:lang w:val="sr-Cyrl-CS"/>
              </w:rPr>
              <w:t xml:space="preserve">решити стамбено питање за најмање </w:t>
            </w:r>
            <w:r w:rsidRPr="009B0200">
              <w:rPr>
                <w:b/>
              </w:rPr>
              <w:t>35</w:t>
            </w:r>
            <w:r w:rsidRPr="00040651">
              <w:rPr>
                <w:lang w:val="sr-Cyrl-CS"/>
              </w:rPr>
              <w:t xml:space="preserve"> породица избеглих, интерно расељених лица и повратника откупом </w:t>
            </w:r>
            <w:r w:rsidRPr="009B0200">
              <w:rPr>
                <w:b/>
                <w:lang w:val="sr-Cyrl-CS"/>
              </w:rPr>
              <w:t>домаћинстава с окућницом</w:t>
            </w:r>
            <w:r w:rsidRPr="00040651">
              <w:rPr>
                <w:lang w:val="sr-Cyrl-CS"/>
              </w:rPr>
              <w:t>;</w:t>
            </w:r>
          </w:p>
        </w:tc>
      </w:tr>
      <w:tr w:rsidR="000D4394" w:rsidRPr="00040651" w:rsidTr="00463CA8">
        <w:tc>
          <w:tcPr>
            <w:tcW w:w="754" w:type="pct"/>
            <w:vMerge w:val="restart"/>
            <w:shd w:val="clear" w:color="auto" w:fill="E0E0E0"/>
            <w:vAlign w:val="center"/>
          </w:tcPr>
          <w:p w:rsidR="000D4394" w:rsidRPr="00D70AD2" w:rsidRDefault="000D4394" w:rsidP="00463CA8">
            <w:pPr>
              <w:ind w:right="-12"/>
              <w:jc w:val="center"/>
              <w:rPr>
                <w:b/>
                <w:lang w:val="sr-Cyrl-CS"/>
              </w:rPr>
            </w:pPr>
            <w:r w:rsidRPr="00D70AD2">
              <w:rPr>
                <w:b/>
                <w:lang w:val="sr-Cyrl-CS"/>
              </w:rPr>
              <w:t>Активности</w:t>
            </w:r>
          </w:p>
        </w:tc>
        <w:tc>
          <w:tcPr>
            <w:tcW w:w="588" w:type="pct"/>
            <w:vMerge w:val="restart"/>
            <w:shd w:val="clear" w:color="auto" w:fill="E0E0E0"/>
            <w:vAlign w:val="center"/>
          </w:tcPr>
          <w:p w:rsidR="000D4394" w:rsidRPr="00D70AD2" w:rsidRDefault="000D4394" w:rsidP="00463CA8">
            <w:pPr>
              <w:ind w:right="-12"/>
              <w:jc w:val="center"/>
              <w:rPr>
                <w:b/>
                <w:lang w:val="sr-Cyrl-CS"/>
              </w:rPr>
            </w:pPr>
            <w:r w:rsidRPr="00D70AD2">
              <w:rPr>
                <w:b/>
                <w:lang w:val="sr-Cyrl-CS"/>
              </w:rPr>
              <w:t>планирано време реализације активности</w:t>
            </w:r>
          </w:p>
        </w:tc>
        <w:tc>
          <w:tcPr>
            <w:tcW w:w="745" w:type="pct"/>
            <w:vMerge w:val="restart"/>
            <w:shd w:val="clear" w:color="auto" w:fill="E0E0E0"/>
            <w:vAlign w:val="center"/>
          </w:tcPr>
          <w:p w:rsidR="000D4394" w:rsidRPr="00D70AD2" w:rsidRDefault="000D4394" w:rsidP="00463CA8">
            <w:pPr>
              <w:ind w:right="-12"/>
              <w:jc w:val="center"/>
              <w:rPr>
                <w:b/>
                <w:lang w:val="sr-Cyrl-CS"/>
              </w:rPr>
            </w:pPr>
            <w:r w:rsidRPr="00D70AD2">
              <w:rPr>
                <w:b/>
                <w:lang w:val="sr-Cyrl-CS"/>
              </w:rPr>
              <w:t>Очекивани резултат</w:t>
            </w:r>
          </w:p>
        </w:tc>
        <w:tc>
          <w:tcPr>
            <w:tcW w:w="668" w:type="pct"/>
            <w:vMerge w:val="restart"/>
            <w:shd w:val="clear" w:color="auto" w:fill="E0E0E0"/>
            <w:vAlign w:val="center"/>
          </w:tcPr>
          <w:p w:rsidR="000D4394" w:rsidRPr="00D70AD2" w:rsidRDefault="000D4394" w:rsidP="00463CA8">
            <w:pPr>
              <w:ind w:right="-12"/>
              <w:jc w:val="center"/>
              <w:rPr>
                <w:b/>
                <w:lang w:val="sr-Cyrl-CS"/>
              </w:rPr>
            </w:pPr>
            <w:r w:rsidRPr="00D70AD2">
              <w:rPr>
                <w:b/>
                <w:lang w:val="sr-Cyrl-CS"/>
              </w:rPr>
              <w:t>Индикатор(и)</w:t>
            </w:r>
          </w:p>
        </w:tc>
        <w:tc>
          <w:tcPr>
            <w:tcW w:w="976" w:type="pct"/>
            <w:gridSpan w:val="2"/>
            <w:tcBorders>
              <w:bottom w:val="single" w:sz="4" w:space="0" w:color="auto"/>
            </w:tcBorders>
            <w:shd w:val="clear" w:color="auto" w:fill="E0E0E0"/>
            <w:vAlign w:val="center"/>
          </w:tcPr>
          <w:p w:rsidR="000D4394" w:rsidRPr="00D70AD2" w:rsidRDefault="000D4394" w:rsidP="00463CA8">
            <w:pPr>
              <w:ind w:right="-12"/>
              <w:jc w:val="center"/>
              <w:rPr>
                <w:b/>
                <w:lang w:val="sr-Cyrl-CS"/>
              </w:rPr>
            </w:pPr>
            <w:r w:rsidRPr="00D70AD2">
              <w:rPr>
                <w:b/>
                <w:lang w:val="sr-Cyrl-CS"/>
              </w:rPr>
              <w:t>Потребни ресурси</w:t>
            </w:r>
          </w:p>
        </w:tc>
        <w:tc>
          <w:tcPr>
            <w:tcW w:w="670" w:type="pct"/>
            <w:vMerge w:val="restart"/>
            <w:shd w:val="clear" w:color="auto" w:fill="E0E0E0"/>
            <w:vAlign w:val="center"/>
          </w:tcPr>
          <w:p w:rsidR="000D4394" w:rsidRPr="00D70AD2" w:rsidRDefault="000D4394" w:rsidP="00463CA8">
            <w:pPr>
              <w:ind w:right="-12"/>
              <w:jc w:val="center"/>
              <w:rPr>
                <w:b/>
                <w:lang w:val="sr-Cyrl-CS"/>
              </w:rPr>
            </w:pPr>
            <w:r w:rsidRPr="00D70AD2">
              <w:rPr>
                <w:b/>
                <w:lang w:val="sr-Cyrl-CS"/>
              </w:rPr>
              <w:t>Носилац активности</w:t>
            </w:r>
          </w:p>
        </w:tc>
        <w:tc>
          <w:tcPr>
            <w:tcW w:w="600" w:type="pct"/>
            <w:vMerge w:val="restart"/>
            <w:shd w:val="clear" w:color="auto" w:fill="E0E0E0"/>
            <w:vAlign w:val="center"/>
          </w:tcPr>
          <w:p w:rsidR="000D4394" w:rsidRPr="00D70AD2" w:rsidRDefault="000D4394" w:rsidP="00463CA8">
            <w:pPr>
              <w:ind w:right="-12"/>
              <w:jc w:val="center"/>
              <w:rPr>
                <w:b/>
                <w:lang w:val="sr-Cyrl-CS"/>
              </w:rPr>
            </w:pPr>
            <w:r w:rsidRPr="00D70AD2">
              <w:rPr>
                <w:b/>
                <w:lang w:val="sr-Cyrl-CS"/>
              </w:rPr>
              <w:t>Партнери у реализацији</w:t>
            </w:r>
          </w:p>
        </w:tc>
      </w:tr>
      <w:tr w:rsidR="000D4394" w:rsidRPr="00040651" w:rsidTr="00463CA8">
        <w:tc>
          <w:tcPr>
            <w:tcW w:w="754" w:type="pct"/>
            <w:vMerge/>
          </w:tcPr>
          <w:p w:rsidR="000D4394" w:rsidRPr="00D70AD2" w:rsidRDefault="000D4394" w:rsidP="00463CA8">
            <w:pPr>
              <w:rPr>
                <w:b/>
                <w:lang w:val="sr-Cyrl-CS"/>
              </w:rPr>
            </w:pPr>
          </w:p>
        </w:tc>
        <w:tc>
          <w:tcPr>
            <w:tcW w:w="588" w:type="pct"/>
            <w:vMerge/>
          </w:tcPr>
          <w:p w:rsidR="000D4394" w:rsidRPr="00D70AD2" w:rsidRDefault="000D4394" w:rsidP="00463CA8">
            <w:pPr>
              <w:rPr>
                <w:b/>
                <w:lang w:val="sr-Cyrl-CS"/>
              </w:rPr>
            </w:pPr>
          </w:p>
        </w:tc>
        <w:tc>
          <w:tcPr>
            <w:tcW w:w="745" w:type="pct"/>
            <w:vMerge/>
          </w:tcPr>
          <w:p w:rsidR="000D4394" w:rsidRPr="00D70AD2" w:rsidRDefault="000D4394" w:rsidP="00463CA8">
            <w:pPr>
              <w:rPr>
                <w:b/>
                <w:lang w:val="sr-Cyrl-CS"/>
              </w:rPr>
            </w:pPr>
          </w:p>
        </w:tc>
        <w:tc>
          <w:tcPr>
            <w:tcW w:w="668" w:type="pct"/>
            <w:vMerge/>
          </w:tcPr>
          <w:p w:rsidR="000D4394" w:rsidRPr="00D70AD2" w:rsidRDefault="000D4394" w:rsidP="00463CA8">
            <w:pPr>
              <w:rPr>
                <w:b/>
                <w:lang w:val="sr-Cyrl-CS"/>
              </w:rPr>
            </w:pPr>
          </w:p>
        </w:tc>
        <w:tc>
          <w:tcPr>
            <w:tcW w:w="579" w:type="pct"/>
            <w:shd w:val="clear" w:color="auto" w:fill="E0E0E0"/>
            <w:vAlign w:val="center"/>
          </w:tcPr>
          <w:p w:rsidR="000D4394" w:rsidRPr="00D70AD2" w:rsidRDefault="000D4394" w:rsidP="00463CA8">
            <w:pPr>
              <w:ind w:right="-12"/>
              <w:jc w:val="center"/>
              <w:rPr>
                <w:b/>
                <w:lang w:val="sr-Cyrl-CS"/>
              </w:rPr>
            </w:pPr>
            <w:r w:rsidRPr="00D70AD2">
              <w:rPr>
                <w:b/>
                <w:lang w:val="sr-Cyrl-CS"/>
              </w:rPr>
              <w:t>Буџет ЛС и/ или остали локални ресурси</w:t>
            </w:r>
          </w:p>
        </w:tc>
        <w:tc>
          <w:tcPr>
            <w:tcW w:w="397" w:type="pct"/>
            <w:shd w:val="clear" w:color="auto" w:fill="E0E0E0"/>
            <w:vAlign w:val="center"/>
          </w:tcPr>
          <w:p w:rsidR="000D4394" w:rsidRPr="00D70AD2" w:rsidRDefault="000D4394" w:rsidP="00463CA8">
            <w:pPr>
              <w:ind w:right="-12"/>
              <w:jc w:val="center"/>
              <w:rPr>
                <w:b/>
                <w:lang w:val="sr-Cyrl-CS"/>
              </w:rPr>
            </w:pPr>
            <w:r w:rsidRPr="00D70AD2">
              <w:rPr>
                <w:b/>
                <w:lang w:val="sr-Cyrl-CS"/>
              </w:rPr>
              <w:t>Остали извори</w:t>
            </w:r>
          </w:p>
        </w:tc>
        <w:tc>
          <w:tcPr>
            <w:tcW w:w="670" w:type="pct"/>
            <w:vMerge/>
          </w:tcPr>
          <w:p w:rsidR="000D4394" w:rsidRPr="00570A86" w:rsidRDefault="000D4394" w:rsidP="00463CA8">
            <w:pPr>
              <w:rPr>
                <w:b/>
                <w:highlight w:val="yellow"/>
                <w:lang w:val="sr-Cyrl-CS"/>
              </w:rPr>
            </w:pPr>
          </w:p>
        </w:tc>
        <w:tc>
          <w:tcPr>
            <w:tcW w:w="600" w:type="pct"/>
            <w:vMerge/>
          </w:tcPr>
          <w:p w:rsidR="000D4394" w:rsidRPr="00570A86" w:rsidRDefault="000D4394" w:rsidP="00463CA8">
            <w:pPr>
              <w:rPr>
                <w:b/>
                <w:highlight w:val="yellow"/>
                <w:lang w:val="sr-Cyrl-CS"/>
              </w:rPr>
            </w:pPr>
          </w:p>
        </w:tc>
      </w:tr>
      <w:tr w:rsidR="000D4394" w:rsidRPr="00040651" w:rsidTr="00463CA8">
        <w:tc>
          <w:tcPr>
            <w:tcW w:w="754" w:type="pct"/>
          </w:tcPr>
          <w:p w:rsidR="000D4394" w:rsidRPr="00D70AD2" w:rsidRDefault="000D4394" w:rsidP="00463CA8">
            <w:pPr>
              <w:rPr>
                <w:lang w:val="sr-Cyrl-CS"/>
              </w:rPr>
            </w:pPr>
            <w:r w:rsidRPr="00D70AD2">
              <w:rPr>
                <w:lang w:val="sr-Cyrl-CS"/>
              </w:rPr>
              <w:t>1.1. Обезбеђивање финансијских средстава за откуп домаћинстава</w:t>
            </w:r>
          </w:p>
        </w:tc>
        <w:tc>
          <w:tcPr>
            <w:tcW w:w="588" w:type="pct"/>
            <w:vAlign w:val="center"/>
          </w:tcPr>
          <w:p w:rsidR="000D4394" w:rsidRPr="00D70AD2" w:rsidRDefault="000D4394" w:rsidP="00463CA8">
            <w:pPr>
              <w:jc w:val="center"/>
              <w:rPr>
                <w:lang w:val="sr-Cyrl-CS"/>
              </w:rPr>
            </w:pPr>
          </w:p>
        </w:tc>
        <w:tc>
          <w:tcPr>
            <w:tcW w:w="745" w:type="pct"/>
          </w:tcPr>
          <w:p w:rsidR="000D4394" w:rsidRPr="00D70AD2" w:rsidRDefault="000D4394" w:rsidP="00463CA8">
            <w:pPr>
              <w:rPr>
                <w:lang w:val="sr-Cyrl-CS"/>
              </w:rPr>
            </w:pPr>
            <w:r w:rsidRPr="00D70AD2">
              <w:rPr>
                <w:lang w:val="sr-Cyrl-CS"/>
              </w:rPr>
              <w:t>Обезбеђена потребна финансијска средства</w:t>
            </w:r>
          </w:p>
        </w:tc>
        <w:tc>
          <w:tcPr>
            <w:tcW w:w="668" w:type="pct"/>
            <w:vAlign w:val="center"/>
          </w:tcPr>
          <w:p w:rsidR="000D4394" w:rsidRPr="00D70AD2" w:rsidRDefault="000D4394" w:rsidP="00463CA8">
            <w:pPr>
              <w:rPr>
                <w:lang w:val="sr-Cyrl-CS"/>
              </w:rPr>
            </w:pPr>
            <w:r w:rsidRPr="00D70AD2">
              <w:rPr>
                <w:lang w:val="sr-Cyrl-CS"/>
              </w:rPr>
              <w:t>Износ обезбеђених финансијских средстава</w:t>
            </w:r>
          </w:p>
        </w:tc>
        <w:tc>
          <w:tcPr>
            <w:tcW w:w="579" w:type="pct"/>
          </w:tcPr>
          <w:p w:rsidR="000D4394" w:rsidRPr="00570A86" w:rsidRDefault="000D4394" w:rsidP="00463CA8">
            <w:pPr>
              <w:rPr>
                <w:highlight w:val="yellow"/>
                <w:lang w:val="sr-Cyrl-CS"/>
              </w:rPr>
            </w:pPr>
            <w:r>
              <w:rPr>
                <w:lang w:val="sr-Cyrl-CS"/>
              </w:rPr>
              <w:t xml:space="preserve">Буџет 10% вредности пројекта, </w:t>
            </w:r>
            <w:r w:rsidRPr="00D70AD2">
              <w:rPr>
                <w:lang w:val="sr-Cyrl-CS"/>
              </w:rPr>
              <w:t>Људски ресурси</w:t>
            </w:r>
          </w:p>
        </w:tc>
        <w:tc>
          <w:tcPr>
            <w:tcW w:w="397" w:type="pct"/>
          </w:tcPr>
          <w:p w:rsidR="000D4394" w:rsidRPr="00570A86" w:rsidRDefault="000D4394" w:rsidP="00463CA8">
            <w:pPr>
              <w:rPr>
                <w:highlight w:val="yellow"/>
                <w:lang w:val="sr-Cyrl-CS"/>
              </w:rPr>
            </w:pPr>
          </w:p>
        </w:tc>
        <w:tc>
          <w:tcPr>
            <w:tcW w:w="670" w:type="pct"/>
          </w:tcPr>
          <w:p w:rsidR="000D4394" w:rsidRPr="00D70AD2" w:rsidRDefault="000D4394" w:rsidP="00463CA8">
            <w:r>
              <w:t>Повереништво за избеглице и миграције</w:t>
            </w:r>
          </w:p>
        </w:tc>
        <w:tc>
          <w:tcPr>
            <w:tcW w:w="600" w:type="pct"/>
          </w:tcPr>
          <w:p w:rsidR="000D4394" w:rsidRDefault="000D4394" w:rsidP="00463CA8">
            <w:pPr>
              <w:jc w:val="center"/>
              <w:rPr>
                <w:lang w:val="sr-Cyrl-CS"/>
              </w:rPr>
            </w:pPr>
          </w:p>
          <w:p w:rsidR="000D4394" w:rsidRPr="00570A86" w:rsidRDefault="000D4394" w:rsidP="00463CA8">
            <w:pPr>
              <w:jc w:val="center"/>
              <w:rPr>
                <w:highlight w:val="yellow"/>
                <w:lang w:val="sr-Cyrl-CS"/>
              </w:rPr>
            </w:pPr>
            <w:r w:rsidRPr="00D70AD2">
              <w:rPr>
                <w:lang w:val="sr-Cyrl-CS"/>
              </w:rPr>
              <w:t>КИРС</w:t>
            </w:r>
          </w:p>
        </w:tc>
      </w:tr>
      <w:tr w:rsidR="000D4394" w:rsidRPr="00040651" w:rsidTr="00463CA8">
        <w:tc>
          <w:tcPr>
            <w:tcW w:w="754" w:type="pct"/>
          </w:tcPr>
          <w:p w:rsidR="000D4394" w:rsidRPr="00570A86" w:rsidRDefault="000D4394" w:rsidP="00463CA8">
            <w:pPr>
              <w:rPr>
                <w:highlight w:val="yellow"/>
                <w:lang w:val="sr-Cyrl-CS"/>
              </w:rPr>
            </w:pPr>
            <w:r w:rsidRPr="00D70AD2">
              <w:rPr>
                <w:lang w:val="sr-Cyrl-CS"/>
              </w:rPr>
              <w:t>1.2. Формирање комисије за избор корисника</w:t>
            </w:r>
          </w:p>
        </w:tc>
        <w:tc>
          <w:tcPr>
            <w:tcW w:w="588" w:type="pct"/>
            <w:vAlign w:val="center"/>
          </w:tcPr>
          <w:p w:rsidR="000D4394" w:rsidRPr="00570A86" w:rsidRDefault="000D4394" w:rsidP="00463CA8">
            <w:pPr>
              <w:jc w:val="center"/>
              <w:rPr>
                <w:highlight w:val="yellow"/>
                <w:lang w:val="sr-Cyrl-CS"/>
              </w:rPr>
            </w:pPr>
            <w:r>
              <w:rPr>
                <w:lang w:val="sr-Cyrl-CS"/>
              </w:rPr>
              <w:t>7</w:t>
            </w:r>
            <w:r w:rsidRPr="00D70AD2">
              <w:rPr>
                <w:lang w:val="sr-Cyrl-CS"/>
              </w:rPr>
              <w:t xml:space="preserve"> </w:t>
            </w:r>
            <w:r>
              <w:rPr>
                <w:lang w:val="sr-Cyrl-CS"/>
              </w:rPr>
              <w:t>К</w:t>
            </w:r>
            <w:r w:rsidRPr="00D70AD2">
              <w:rPr>
                <w:lang w:val="sr-Cyrl-CS"/>
              </w:rPr>
              <w:t>Д</w:t>
            </w:r>
          </w:p>
        </w:tc>
        <w:tc>
          <w:tcPr>
            <w:tcW w:w="745" w:type="pct"/>
          </w:tcPr>
          <w:p w:rsidR="000D4394" w:rsidRPr="00570A86" w:rsidRDefault="000D4394" w:rsidP="00463CA8">
            <w:pPr>
              <w:rPr>
                <w:highlight w:val="yellow"/>
                <w:lang w:val="sr-Cyrl-CS"/>
              </w:rPr>
            </w:pPr>
            <w:r w:rsidRPr="00D70AD2">
              <w:rPr>
                <w:lang w:val="sr-Cyrl-CS"/>
              </w:rPr>
              <w:t xml:space="preserve">Формирана комисија </w:t>
            </w:r>
          </w:p>
        </w:tc>
        <w:tc>
          <w:tcPr>
            <w:tcW w:w="668" w:type="pct"/>
            <w:vAlign w:val="center"/>
          </w:tcPr>
          <w:p w:rsidR="000D4394" w:rsidRPr="00570A86" w:rsidRDefault="000D4394" w:rsidP="00463CA8">
            <w:pPr>
              <w:rPr>
                <w:highlight w:val="yellow"/>
                <w:lang w:val="sr-Cyrl-CS"/>
              </w:rPr>
            </w:pPr>
            <w:r>
              <w:rPr>
                <w:lang w:val="sr-Cyrl-CS"/>
              </w:rPr>
              <w:t>Решење</w:t>
            </w:r>
            <w:r w:rsidRPr="00D70AD2">
              <w:rPr>
                <w:lang w:val="sr-Cyrl-CS"/>
              </w:rPr>
              <w:t xml:space="preserve"> о формирању комисије. </w:t>
            </w:r>
          </w:p>
        </w:tc>
        <w:tc>
          <w:tcPr>
            <w:tcW w:w="579" w:type="pct"/>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Pr>
                <w:lang w:val="sr-Cyrl-CS"/>
              </w:rPr>
              <w:t>Локална самоуправа</w:t>
            </w:r>
            <w:r w:rsidRPr="00D70AD2">
              <w:rPr>
                <w:lang w:val="sr-Cyrl-CS"/>
              </w:rPr>
              <w:t xml:space="preserve"> </w:t>
            </w:r>
          </w:p>
        </w:tc>
        <w:tc>
          <w:tcPr>
            <w:tcW w:w="600" w:type="pct"/>
          </w:tcPr>
          <w:p w:rsidR="000D4394" w:rsidRDefault="000D4394" w:rsidP="00463CA8">
            <w:pPr>
              <w:jc w:val="center"/>
              <w:rPr>
                <w:lang w:val="sr-Cyrl-CS"/>
              </w:rPr>
            </w:pPr>
          </w:p>
          <w:p w:rsidR="000D4394" w:rsidRPr="00570A86" w:rsidRDefault="000D4394" w:rsidP="00463CA8">
            <w:pPr>
              <w:jc w:val="center"/>
              <w:rPr>
                <w:highlight w:val="yellow"/>
                <w:lang w:val="sr-Cyrl-CS"/>
              </w:rPr>
            </w:pPr>
            <w:r w:rsidRPr="00CF276B">
              <w:rPr>
                <w:lang w:val="sr-Cyrl-CS"/>
              </w:rPr>
              <w:t>КИРС</w:t>
            </w:r>
          </w:p>
        </w:tc>
      </w:tr>
      <w:tr w:rsidR="000D4394" w:rsidRPr="00040651" w:rsidTr="00463CA8">
        <w:trPr>
          <w:trHeight w:val="639"/>
        </w:trPr>
        <w:tc>
          <w:tcPr>
            <w:tcW w:w="754" w:type="pct"/>
          </w:tcPr>
          <w:p w:rsidR="000D4394" w:rsidRPr="00D70AD2" w:rsidRDefault="000D4394" w:rsidP="00463CA8">
            <w:pPr>
              <w:rPr>
                <w:lang w:val="sr-Cyrl-CS"/>
              </w:rPr>
            </w:pPr>
            <w:r w:rsidRPr="00D70AD2">
              <w:rPr>
                <w:lang w:val="sr-Cyrl-CS"/>
              </w:rPr>
              <w:t>1.3. Доношење правилника и огласа за избор корисника</w:t>
            </w:r>
          </w:p>
        </w:tc>
        <w:tc>
          <w:tcPr>
            <w:tcW w:w="588" w:type="pct"/>
            <w:vAlign w:val="center"/>
          </w:tcPr>
          <w:p w:rsidR="000D4394" w:rsidRPr="00D70AD2" w:rsidRDefault="000D4394" w:rsidP="00463CA8">
            <w:pPr>
              <w:jc w:val="center"/>
              <w:rPr>
                <w:lang w:val="sr-Cyrl-CS"/>
              </w:rPr>
            </w:pPr>
            <w:r w:rsidRPr="00D70AD2">
              <w:rPr>
                <w:lang w:val="sr-Cyrl-CS"/>
              </w:rPr>
              <w:t xml:space="preserve">8 </w:t>
            </w:r>
            <w:r>
              <w:rPr>
                <w:lang w:val="sr-Cyrl-CS"/>
              </w:rPr>
              <w:t>К</w:t>
            </w:r>
            <w:r w:rsidRPr="00D70AD2">
              <w:rPr>
                <w:lang w:val="sr-Cyrl-CS"/>
              </w:rPr>
              <w:t>Д</w:t>
            </w:r>
          </w:p>
        </w:tc>
        <w:tc>
          <w:tcPr>
            <w:tcW w:w="745" w:type="pct"/>
          </w:tcPr>
          <w:p w:rsidR="000D4394" w:rsidRPr="00D70AD2" w:rsidRDefault="000D4394" w:rsidP="00463CA8">
            <w:pPr>
              <w:rPr>
                <w:lang w:val="sr-Cyrl-CS"/>
              </w:rPr>
            </w:pPr>
            <w:r w:rsidRPr="00D70AD2">
              <w:rPr>
                <w:lang w:val="sr-Cyrl-CS"/>
              </w:rPr>
              <w:t>Усвојен текст правилника и огласа.</w:t>
            </w:r>
          </w:p>
        </w:tc>
        <w:tc>
          <w:tcPr>
            <w:tcW w:w="668" w:type="pct"/>
          </w:tcPr>
          <w:p w:rsidR="000D4394" w:rsidRPr="00D70AD2" w:rsidRDefault="000D4394" w:rsidP="00463CA8">
            <w:pPr>
              <w:rPr>
                <w:lang w:val="sr-Cyrl-CS"/>
              </w:rPr>
            </w:pPr>
            <w:r w:rsidRPr="00D70AD2">
              <w:rPr>
                <w:lang w:val="sr-Cyrl-CS"/>
              </w:rPr>
              <w:t>Записник</w:t>
            </w:r>
          </w:p>
        </w:tc>
        <w:tc>
          <w:tcPr>
            <w:tcW w:w="579" w:type="pct"/>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840BF5">
              <w:rPr>
                <w:lang w:val="sr-Cyrl-CS"/>
              </w:rPr>
              <w:t xml:space="preserve">Комисија за избор корисника </w:t>
            </w:r>
          </w:p>
        </w:tc>
        <w:tc>
          <w:tcPr>
            <w:tcW w:w="600" w:type="pct"/>
          </w:tcPr>
          <w:p w:rsidR="000D4394" w:rsidRPr="00570A86" w:rsidRDefault="000D4394" w:rsidP="00463CA8">
            <w:pPr>
              <w:jc w:val="center"/>
              <w:rPr>
                <w:highlight w:val="yellow"/>
                <w:lang w:val="sr-Cyrl-CS"/>
              </w:rPr>
            </w:pPr>
          </w:p>
        </w:tc>
      </w:tr>
      <w:tr w:rsidR="000D4394" w:rsidRPr="00040651" w:rsidTr="00463CA8">
        <w:tc>
          <w:tcPr>
            <w:tcW w:w="754" w:type="pct"/>
          </w:tcPr>
          <w:p w:rsidR="000D4394" w:rsidRPr="00570A86" w:rsidRDefault="000D4394" w:rsidP="00463CA8">
            <w:pPr>
              <w:rPr>
                <w:highlight w:val="yellow"/>
                <w:lang w:val="sr-Cyrl-CS"/>
              </w:rPr>
            </w:pPr>
            <w:r w:rsidRPr="00840BF5">
              <w:rPr>
                <w:lang w:val="sr-Cyrl-CS"/>
              </w:rPr>
              <w:t>1.4.Објављивање Обавештења</w:t>
            </w:r>
          </w:p>
        </w:tc>
        <w:tc>
          <w:tcPr>
            <w:tcW w:w="588" w:type="pct"/>
            <w:vAlign w:val="center"/>
          </w:tcPr>
          <w:p w:rsidR="000D4394" w:rsidRPr="00570A86" w:rsidRDefault="000D4394" w:rsidP="00463CA8">
            <w:pPr>
              <w:jc w:val="center"/>
              <w:rPr>
                <w:highlight w:val="yellow"/>
                <w:lang w:val="sr-Cyrl-CS"/>
              </w:rPr>
            </w:pPr>
            <w:r w:rsidRPr="00840BF5">
              <w:rPr>
                <w:lang w:val="sr-Cyrl-CS"/>
              </w:rPr>
              <w:t>45 КД</w:t>
            </w:r>
          </w:p>
        </w:tc>
        <w:tc>
          <w:tcPr>
            <w:tcW w:w="745" w:type="pct"/>
          </w:tcPr>
          <w:p w:rsidR="000D4394" w:rsidRPr="00570A86" w:rsidRDefault="000D4394" w:rsidP="00463CA8">
            <w:pPr>
              <w:rPr>
                <w:highlight w:val="yellow"/>
                <w:lang w:val="sr-Cyrl-CS"/>
              </w:rPr>
            </w:pPr>
            <w:r w:rsidRPr="00840BF5">
              <w:rPr>
                <w:lang w:val="sr-Cyrl-CS"/>
              </w:rPr>
              <w:t>Добра информисаност заинтересованих</w:t>
            </w:r>
          </w:p>
        </w:tc>
        <w:tc>
          <w:tcPr>
            <w:tcW w:w="668" w:type="pct"/>
            <w:vAlign w:val="center"/>
          </w:tcPr>
          <w:p w:rsidR="000D4394" w:rsidRPr="00570A86" w:rsidRDefault="000D4394" w:rsidP="00463CA8">
            <w:pPr>
              <w:rPr>
                <w:highlight w:val="yellow"/>
                <w:lang w:val="sr-Cyrl-CS"/>
              </w:rPr>
            </w:pPr>
            <w:r w:rsidRPr="00840BF5">
              <w:rPr>
                <w:lang w:val="sr-Cyrl-CS"/>
              </w:rPr>
              <w:t>Локални медији, огласне табле и сајтови Општине и КИРС-а</w:t>
            </w:r>
          </w:p>
        </w:tc>
        <w:tc>
          <w:tcPr>
            <w:tcW w:w="579" w:type="pct"/>
          </w:tcPr>
          <w:p w:rsidR="000D4394" w:rsidRDefault="000D4394" w:rsidP="00463CA8">
            <w:pPr>
              <w:rPr>
                <w:highlight w:val="yellow"/>
                <w:lang w:val="sr-Cyrl-CS"/>
              </w:rPr>
            </w:pPr>
          </w:p>
          <w:p w:rsidR="000D4394" w:rsidRPr="00570A86" w:rsidRDefault="000D4394" w:rsidP="00463CA8">
            <w:pPr>
              <w:rPr>
                <w:highlight w:val="yellow"/>
                <w:lang w:val="sr-Cyrl-CS"/>
              </w:rPr>
            </w:pPr>
            <w:r w:rsidRPr="00840BF5">
              <w:rPr>
                <w:lang w:val="sr-Cyrl-CS"/>
              </w:rPr>
              <w:t>Људски ресурси</w:t>
            </w: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840BF5">
              <w:rPr>
                <w:lang w:val="sr-Cyrl-CS"/>
              </w:rPr>
              <w:t>Људски ресурси</w:t>
            </w:r>
          </w:p>
        </w:tc>
        <w:tc>
          <w:tcPr>
            <w:tcW w:w="600" w:type="pct"/>
          </w:tcPr>
          <w:p w:rsidR="000D4394" w:rsidRDefault="000D4394" w:rsidP="00463CA8">
            <w:pPr>
              <w:jc w:val="center"/>
              <w:rPr>
                <w:lang w:val="sr-Cyrl-CS"/>
              </w:rPr>
            </w:pPr>
          </w:p>
          <w:p w:rsidR="000D4394" w:rsidRPr="00570A86" w:rsidRDefault="000D4394" w:rsidP="00463CA8">
            <w:pPr>
              <w:jc w:val="center"/>
              <w:rPr>
                <w:highlight w:val="yellow"/>
                <w:lang w:val="sr-Cyrl-CS"/>
              </w:rPr>
            </w:pPr>
            <w:r w:rsidRPr="00840BF5">
              <w:rPr>
                <w:lang w:val="sr-Cyrl-CS"/>
              </w:rPr>
              <w:t>КИРС</w:t>
            </w:r>
          </w:p>
        </w:tc>
      </w:tr>
      <w:tr w:rsidR="000D4394" w:rsidRPr="00040651" w:rsidTr="00463CA8">
        <w:tc>
          <w:tcPr>
            <w:tcW w:w="754" w:type="pct"/>
          </w:tcPr>
          <w:p w:rsidR="000D4394" w:rsidRPr="00570A86" w:rsidRDefault="000D4394" w:rsidP="00463CA8">
            <w:pPr>
              <w:rPr>
                <w:highlight w:val="yellow"/>
                <w:lang w:val="sr-Cyrl-CS"/>
              </w:rPr>
            </w:pPr>
            <w:r w:rsidRPr="00840BF5">
              <w:rPr>
                <w:lang w:val="sr-Cyrl-CS"/>
              </w:rPr>
              <w:lastRenderedPageBreak/>
              <w:t>1.5.Објављивање Јавног позива</w:t>
            </w:r>
          </w:p>
        </w:tc>
        <w:tc>
          <w:tcPr>
            <w:tcW w:w="588" w:type="pct"/>
            <w:vAlign w:val="center"/>
          </w:tcPr>
          <w:p w:rsidR="000D4394" w:rsidRPr="00570A86" w:rsidRDefault="000D4394" w:rsidP="00463CA8">
            <w:pPr>
              <w:jc w:val="center"/>
              <w:rPr>
                <w:highlight w:val="yellow"/>
                <w:lang w:val="sr-Cyrl-CS"/>
              </w:rPr>
            </w:pPr>
            <w:r w:rsidRPr="00840BF5">
              <w:rPr>
                <w:lang w:val="sr-Cyrl-CS"/>
              </w:rPr>
              <w:t>45 КД</w:t>
            </w:r>
          </w:p>
        </w:tc>
        <w:tc>
          <w:tcPr>
            <w:tcW w:w="745" w:type="pct"/>
          </w:tcPr>
          <w:p w:rsidR="000D4394" w:rsidRPr="00570A86" w:rsidRDefault="000D4394" w:rsidP="00463CA8">
            <w:pPr>
              <w:rPr>
                <w:highlight w:val="yellow"/>
                <w:lang w:val="sr-Cyrl-CS"/>
              </w:rPr>
            </w:pPr>
            <w:r w:rsidRPr="00840BF5">
              <w:rPr>
                <w:lang w:val="sr-Cyrl-CS"/>
              </w:rPr>
              <w:t>Објављен оглас, прикупљане пријаве</w:t>
            </w:r>
          </w:p>
        </w:tc>
        <w:tc>
          <w:tcPr>
            <w:tcW w:w="668" w:type="pct"/>
            <w:vAlign w:val="center"/>
          </w:tcPr>
          <w:p w:rsidR="000D4394" w:rsidRPr="00570A86" w:rsidRDefault="000D4394" w:rsidP="00463CA8">
            <w:pPr>
              <w:rPr>
                <w:highlight w:val="yellow"/>
                <w:lang w:val="sr-Cyrl-CS"/>
              </w:rPr>
            </w:pPr>
            <w:r w:rsidRPr="00840BF5">
              <w:rPr>
                <w:lang w:val="sr-Cyrl-CS"/>
              </w:rPr>
              <w:t>Број пријављених потенцијалних корисника</w:t>
            </w:r>
          </w:p>
        </w:tc>
        <w:tc>
          <w:tcPr>
            <w:tcW w:w="579" w:type="pct"/>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840BF5">
              <w:rPr>
                <w:lang w:val="sr-Cyrl-CS"/>
              </w:rPr>
              <w:t>Комисија за избор корисника</w:t>
            </w:r>
          </w:p>
        </w:tc>
        <w:tc>
          <w:tcPr>
            <w:tcW w:w="600" w:type="pct"/>
          </w:tcPr>
          <w:p w:rsidR="000D4394" w:rsidRDefault="000D4394" w:rsidP="00463CA8">
            <w:pPr>
              <w:jc w:val="center"/>
              <w:rPr>
                <w:lang w:val="sr-Cyrl-CS"/>
              </w:rPr>
            </w:pPr>
          </w:p>
          <w:p w:rsidR="000D4394" w:rsidRPr="00570A86" w:rsidRDefault="000D4394" w:rsidP="00463CA8">
            <w:pPr>
              <w:jc w:val="center"/>
              <w:rPr>
                <w:highlight w:val="yellow"/>
                <w:lang w:val="sr-Cyrl-CS"/>
              </w:rPr>
            </w:pPr>
            <w:r w:rsidRPr="00840BF5">
              <w:rPr>
                <w:lang w:val="sr-Cyrl-CS"/>
              </w:rPr>
              <w:t>КИРС</w:t>
            </w:r>
          </w:p>
        </w:tc>
      </w:tr>
      <w:tr w:rsidR="000D4394" w:rsidRPr="00040651" w:rsidTr="00463CA8">
        <w:tc>
          <w:tcPr>
            <w:tcW w:w="754" w:type="pct"/>
          </w:tcPr>
          <w:p w:rsidR="000D4394" w:rsidRPr="00840BF5" w:rsidRDefault="000D4394" w:rsidP="00463CA8">
            <w:pPr>
              <w:rPr>
                <w:lang w:val="sr-Cyrl-CS"/>
              </w:rPr>
            </w:pPr>
            <w:r w:rsidRPr="00840BF5">
              <w:rPr>
                <w:lang w:val="sr-Cyrl-CS"/>
              </w:rPr>
              <w:t xml:space="preserve">1.6. </w:t>
            </w:r>
            <w:r>
              <w:rPr>
                <w:lang w:val="sr-Cyrl-CS"/>
              </w:rPr>
              <w:t>Обрада захтева</w:t>
            </w:r>
            <w:r w:rsidRPr="00840BF5">
              <w:rPr>
                <w:lang w:val="sr-Cyrl-CS"/>
              </w:rPr>
              <w:t xml:space="preserve"> и обилазак кућа за откуп</w:t>
            </w:r>
          </w:p>
        </w:tc>
        <w:tc>
          <w:tcPr>
            <w:tcW w:w="588" w:type="pct"/>
            <w:vAlign w:val="center"/>
          </w:tcPr>
          <w:p w:rsidR="000D4394" w:rsidRPr="00840BF5" w:rsidRDefault="000D4394" w:rsidP="00463CA8">
            <w:pPr>
              <w:jc w:val="center"/>
              <w:rPr>
                <w:lang w:val="sr-Cyrl-CS"/>
              </w:rPr>
            </w:pPr>
            <w:r>
              <w:rPr>
                <w:lang w:val="sr-Cyrl-CS"/>
              </w:rPr>
              <w:t>3</w:t>
            </w:r>
            <w:r w:rsidRPr="00840BF5">
              <w:rPr>
                <w:lang w:val="sr-Cyrl-CS"/>
              </w:rPr>
              <w:t>0 КД</w:t>
            </w:r>
          </w:p>
        </w:tc>
        <w:tc>
          <w:tcPr>
            <w:tcW w:w="745" w:type="pct"/>
          </w:tcPr>
          <w:p w:rsidR="000D4394" w:rsidRPr="00840BF5" w:rsidRDefault="000D4394" w:rsidP="00463CA8">
            <w:pPr>
              <w:rPr>
                <w:lang w:val="sr-Cyrl-CS"/>
              </w:rPr>
            </w:pPr>
            <w:r>
              <w:rPr>
                <w:lang w:val="sr-Cyrl-CS"/>
              </w:rPr>
              <w:t>Завршен обилазак кућа и направљена процена условности</w:t>
            </w:r>
            <w:r w:rsidRPr="00840BF5">
              <w:rPr>
                <w:lang w:val="sr-Cyrl-CS"/>
              </w:rPr>
              <w:t xml:space="preserve"> </w:t>
            </w:r>
          </w:p>
        </w:tc>
        <w:tc>
          <w:tcPr>
            <w:tcW w:w="668" w:type="pct"/>
            <w:vAlign w:val="center"/>
          </w:tcPr>
          <w:p w:rsidR="000D4394" w:rsidRPr="00840BF5" w:rsidRDefault="000D4394" w:rsidP="00463CA8">
            <w:pPr>
              <w:rPr>
                <w:lang w:val="sr-Cyrl-CS"/>
              </w:rPr>
            </w:pPr>
            <w:r w:rsidRPr="00840BF5">
              <w:rPr>
                <w:lang w:val="sr-Cyrl-CS"/>
              </w:rPr>
              <w:t xml:space="preserve">Записници </w:t>
            </w:r>
            <w:r>
              <w:rPr>
                <w:lang w:val="sr-Cyrl-CS"/>
              </w:rPr>
              <w:t>са терена</w:t>
            </w:r>
          </w:p>
        </w:tc>
        <w:tc>
          <w:tcPr>
            <w:tcW w:w="579" w:type="pct"/>
            <w:vAlign w:val="center"/>
          </w:tcPr>
          <w:p w:rsidR="000D4394" w:rsidRPr="00840BF5" w:rsidRDefault="000D4394" w:rsidP="00463CA8">
            <w:pPr>
              <w:rPr>
                <w:lang w:val="sr-Cyrl-CS"/>
              </w:rPr>
            </w:pPr>
            <w:r w:rsidRPr="00840BF5">
              <w:rPr>
                <w:lang w:val="sr-Cyrl-CS"/>
              </w:rPr>
              <w:t>Људски ресурси, возило, простор и опрема за рад</w:t>
            </w:r>
          </w:p>
        </w:tc>
        <w:tc>
          <w:tcPr>
            <w:tcW w:w="397" w:type="pct"/>
          </w:tcPr>
          <w:p w:rsidR="000D4394" w:rsidRPr="00840BF5" w:rsidRDefault="000D4394" w:rsidP="00463CA8">
            <w:pPr>
              <w:rPr>
                <w:lang w:val="sr-Cyrl-CS"/>
              </w:rPr>
            </w:pPr>
          </w:p>
        </w:tc>
        <w:tc>
          <w:tcPr>
            <w:tcW w:w="670" w:type="pct"/>
          </w:tcPr>
          <w:p w:rsidR="000D4394" w:rsidRPr="00840BF5" w:rsidRDefault="000D4394" w:rsidP="00463CA8">
            <w:pPr>
              <w:rPr>
                <w:lang w:val="sr-Cyrl-CS"/>
              </w:rPr>
            </w:pPr>
            <w:r w:rsidRPr="00840BF5">
              <w:rPr>
                <w:lang w:val="sr-Cyrl-CS"/>
              </w:rPr>
              <w:t xml:space="preserve">Комисија за избор корисника </w:t>
            </w:r>
          </w:p>
        </w:tc>
        <w:tc>
          <w:tcPr>
            <w:tcW w:w="600" w:type="pct"/>
          </w:tcPr>
          <w:p w:rsidR="000D4394" w:rsidRPr="00570A86" w:rsidRDefault="000D4394" w:rsidP="00463CA8">
            <w:pPr>
              <w:jc w:val="center"/>
              <w:rPr>
                <w:highlight w:val="yellow"/>
                <w:lang w:val="sr-Cyrl-CS"/>
              </w:rPr>
            </w:pPr>
          </w:p>
        </w:tc>
      </w:tr>
      <w:tr w:rsidR="000D4394" w:rsidRPr="00040651" w:rsidTr="00463CA8">
        <w:tc>
          <w:tcPr>
            <w:tcW w:w="754" w:type="pct"/>
          </w:tcPr>
          <w:p w:rsidR="000D4394" w:rsidRPr="00570A86" w:rsidRDefault="000D4394" w:rsidP="00463CA8">
            <w:pPr>
              <w:rPr>
                <w:highlight w:val="yellow"/>
                <w:lang w:val="sr-Cyrl-CS"/>
              </w:rPr>
            </w:pPr>
            <w:r w:rsidRPr="00840BF5">
              <w:rPr>
                <w:lang w:val="sr-Cyrl-CS"/>
              </w:rPr>
              <w:t>1.7. Израда и објављивање прелиминарне листе, жалбени период</w:t>
            </w:r>
          </w:p>
        </w:tc>
        <w:tc>
          <w:tcPr>
            <w:tcW w:w="588" w:type="pct"/>
            <w:vAlign w:val="center"/>
          </w:tcPr>
          <w:p w:rsidR="000D4394" w:rsidRPr="00570A86" w:rsidRDefault="000D4394" w:rsidP="00463CA8">
            <w:pPr>
              <w:jc w:val="center"/>
              <w:rPr>
                <w:highlight w:val="yellow"/>
                <w:lang w:val="sr-Cyrl-CS"/>
              </w:rPr>
            </w:pPr>
            <w:r w:rsidRPr="00E0281E">
              <w:rPr>
                <w:lang w:val="sr-Cyrl-CS"/>
              </w:rPr>
              <w:t>45 РД</w:t>
            </w:r>
          </w:p>
        </w:tc>
        <w:tc>
          <w:tcPr>
            <w:tcW w:w="745" w:type="pct"/>
          </w:tcPr>
          <w:p w:rsidR="000D4394" w:rsidRPr="00570A86" w:rsidRDefault="000D4394" w:rsidP="00463CA8">
            <w:pPr>
              <w:rPr>
                <w:highlight w:val="yellow"/>
                <w:lang w:val="sr-Cyrl-CS"/>
              </w:rPr>
            </w:pPr>
            <w:r w:rsidRPr="00E0281E">
              <w:rPr>
                <w:lang w:val="sr-Cyrl-CS"/>
              </w:rPr>
              <w:t>Утврђена и објављена прелимин</w:t>
            </w:r>
            <w:r>
              <w:rPr>
                <w:lang w:val="sr-Cyrl-CS"/>
              </w:rPr>
              <w:t xml:space="preserve">. </w:t>
            </w:r>
            <w:r w:rsidRPr="00E0281E">
              <w:rPr>
                <w:lang w:val="sr-Cyrl-CS"/>
              </w:rPr>
              <w:t xml:space="preserve"> листа</w:t>
            </w:r>
          </w:p>
        </w:tc>
        <w:tc>
          <w:tcPr>
            <w:tcW w:w="668" w:type="pct"/>
            <w:vAlign w:val="center"/>
          </w:tcPr>
          <w:p w:rsidR="000D4394" w:rsidRPr="00570A86" w:rsidRDefault="000D4394" w:rsidP="00463CA8">
            <w:pPr>
              <w:rPr>
                <w:highlight w:val="yellow"/>
                <w:lang w:val="sr-Cyrl-CS"/>
              </w:rPr>
            </w:pPr>
            <w:r w:rsidRPr="00E0281E">
              <w:rPr>
                <w:lang w:val="sr-Cyrl-CS"/>
              </w:rPr>
              <w:t>Записници, извештаји</w:t>
            </w:r>
          </w:p>
        </w:tc>
        <w:tc>
          <w:tcPr>
            <w:tcW w:w="579" w:type="pct"/>
            <w:vAlign w:val="center"/>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E0281E" w:rsidRDefault="000D4394" w:rsidP="00463CA8">
            <w:pPr>
              <w:rPr>
                <w:lang w:val="sr-Cyrl-CS"/>
              </w:rPr>
            </w:pPr>
            <w:r>
              <w:rPr>
                <w:lang w:val="sr-Cyrl-CS"/>
              </w:rPr>
              <w:t>Комисија за избор корисника</w:t>
            </w:r>
          </w:p>
        </w:tc>
        <w:tc>
          <w:tcPr>
            <w:tcW w:w="600" w:type="pct"/>
          </w:tcPr>
          <w:p w:rsidR="000D4394" w:rsidRPr="00E0281E" w:rsidRDefault="000D4394" w:rsidP="00463CA8">
            <w:pPr>
              <w:jc w:val="center"/>
              <w:rPr>
                <w:lang w:val="sr-Cyrl-CS"/>
              </w:rPr>
            </w:pPr>
            <w:r w:rsidRPr="00E0281E">
              <w:rPr>
                <w:lang w:val="sr-Cyrl-CS"/>
              </w:rPr>
              <w:t>КИРС</w:t>
            </w:r>
            <w:r>
              <w:rPr>
                <w:lang w:val="sr-Cyrl-CS"/>
              </w:rPr>
              <w:t>,</w:t>
            </w:r>
          </w:p>
          <w:p w:rsidR="000D4394" w:rsidRPr="00E0281E" w:rsidRDefault="000D4394" w:rsidP="00463CA8">
            <w:pPr>
              <w:jc w:val="center"/>
              <w:rPr>
                <w:lang w:val="sr-Cyrl-CS"/>
              </w:rPr>
            </w:pPr>
            <w:r>
              <w:rPr>
                <w:lang w:val="sr-Cyrl-CS"/>
              </w:rPr>
              <w:t>ЛС</w:t>
            </w:r>
          </w:p>
        </w:tc>
      </w:tr>
      <w:tr w:rsidR="000D4394" w:rsidRPr="00040651" w:rsidTr="00463CA8">
        <w:tc>
          <w:tcPr>
            <w:tcW w:w="754" w:type="pct"/>
          </w:tcPr>
          <w:p w:rsidR="000D4394" w:rsidRPr="00570A86" w:rsidRDefault="000D4394" w:rsidP="00463CA8">
            <w:pPr>
              <w:rPr>
                <w:highlight w:val="yellow"/>
                <w:lang w:val="sr-Cyrl-CS"/>
              </w:rPr>
            </w:pPr>
            <w:r w:rsidRPr="00E0281E">
              <w:rPr>
                <w:lang w:val="sr-Cyrl-CS"/>
              </w:rPr>
              <w:t>1.8. Избор корисника, жалбени период и објављивање коначне листе</w:t>
            </w:r>
          </w:p>
        </w:tc>
        <w:tc>
          <w:tcPr>
            <w:tcW w:w="588" w:type="pct"/>
            <w:vAlign w:val="center"/>
          </w:tcPr>
          <w:p w:rsidR="000D4394" w:rsidRPr="00570A86" w:rsidRDefault="000D4394" w:rsidP="00463CA8">
            <w:pPr>
              <w:jc w:val="center"/>
              <w:rPr>
                <w:highlight w:val="yellow"/>
                <w:lang w:val="sr-Cyrl-CS"/>
              </w:rPr>
            </w:pPr>
            <w:r w:rsidRPr="00E0281E">
              <w:rPr>
                <w:lang w:val="sr-Cyrl-CS"/>
              </w:rPr>
              <w:t>15 РД</w:t>
            </w:r>
          </w:p>
        </w:tc>
        <w:tc>
          <w:tcPr>
            <w:tcW w:w="745" w:type="pct"/>
          </w:tcPr>
          <w:p w:rsidR="000D4394" w:rsidRPr="00E0281E" w:rsidRDefault="000D4394" w:rsidP="00463CA8">
            <w:pPr>
              <w:rPr>
                <w:lang w:val="sr-Cyrl-CS"/>
              </w:rPr>
            </w:pPr>
            <w:r w:rsidRPr="00E0281E">
              <w:rPr>
                <w:lang w:val="sr-Cyrl-CS"/>
              </w:rPr>
              <w:t xml:space="preserve">Утврђена листа и донесена одлука о додели помоћи, </w:t>
            </w:r>
          </w:p>
        </w:tc>
        <w:tc>
          <w:tcPr>
            <w:tcW w:w="668" w:type="pct"/>
          </w:tcPr>
          <w:p w:rsidR="000D4394" w:rsidRPr="00E0281E" w:rsidRDefault="000D4394" w:rsidP="00463CA8">
            <w:pPr>
              <w:rPr>
                <w:lang w:val="sr-Cyrl-CS"/>
              </w:rPr>
            </w:pPr>
            <w:r w:rsidRPr="00E0281E">
              <w:rPr>
                <w:lang w:val="sr-Cyrl-CS"/>
              </w:rPr>
              <w:t>Одлука и коначна листа</w:t>
            </w:r>
          </w:p>
        </w:tc>
        <w:tc>
          <w:tcPr>
            <w:tcW w:w="579" w:type="pct"/>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E0281E" w:rsidRDefault="000D4394" w:rsidP="00463CA8">
            <w:pPr>
              <w:rPr>
                <w:lang w:val="sr-Cyrl-CS"/>
              </w:rPr>
            </w:pPr>
            <w:r w:rsidRPr="00E0281E">
              <w:rPr>
                <w:lang w:val="sr-Cyrl-CS"/>
              </w:rPr>
              <w:t xml:space="preserve">Комисија за избор корисника </w:t>
            </w:r>
          </w:p>
        </w:tc>
        <w:tc>
          <w:tcPr>
            <w:tcW w:w="600" w:type="pct"/>
          </w:tcPr>
          <w:p w:rsidR="000D4394" w:rsidRPr="00E0281E" w:rsidRDefault="000D4394" w:rsidP="00463CA8">
            <w:pPr>
              <w:jc w:val="center"/>
              <w:rPr>
                <w:lang w:val="sr-Cyrl-CS"/>
              </w:rPr>
            </w:pPr>
            <w:r w:rsidRPr="00E0281E">
              <w:rPr>
                <w:lang w:val="sr-Cyrl-CS"/>
              </w:rPr>
              <w:t>КИРС</w:t>
            </w:r>
          </w:p>
          <w:p w:rsidR="000D4394" w:rsidRPr="00E0281E" w:rsidRDefault="000D4394" w:rsidP="00463CA8">
            <w:pPr>
              <w:jc w:val="center"/>
              <w:rPr>
                <w:lang w:val="sr-Cyrl-CS"/>
              </w:rPr>
            </w:pPr>
            <w:r w:rsidRPr="00E0281E">
              <w:rPr>
                <w:lang w:val="sr-Cyrl-CS"/>
              </w:rPr>
              <w:t>Локална самоуправа</w:t>
            </w:r>
          </w:p>
        </w:tc>
      </w:tr>
      <w:tr w:rsidR="000D4394" w:rsidRPr="00040651" w:rsidTr="00463CA8">
        <w:tc>
          <w:tcPr>
            <w:tcW w:w="754" w:type="pct"/>
          </w:tcPr>
          <w:p w:rsidR="000D4394" w:rsidRPr="00E0281E" w:rsidRDefault="000D4394" w:rsidP="00463CA8">
            <w:pPr>
              <w:rPr>
                <w:lang w:val="sr-Cyrl-CS"/>
              </w:rPr>
            </w:pPr>
            <w:r w:rsidRPr="00E0281E">
              <w:rPr>
                <w:lang w:val="sr-Cyrl-CS"/>
              </w:rPr>
              <w:t>1.9. Потписивање споразума између донатора корисника и власника</w:t>
            </w:r>
          </w:p>
        </w:tc>
        <w:tc>
          <w:tcPr>
            <w:tcW w:w="588" w:type="pct"/>
            <w:vAlign w:val="center"/>
          </w:tcPr>
          <w:p w:rsidR="000D4394" w:rsidRPr="00E0281E" w:rsidRDefault="000D4394" w:rsidP="00463CA8">
            <w:pPr>
              <w:jc w:val="center"/>
              <w:rPr>
                <w:lang w:val="sr-Cyrl-CS"/>
              </w:rPr>
            </w:pPr>
            <w:r w:rsidRPr="00E0281E">
              <w:rPr>
                <w:lang w:val="sr-Cyrl-CS"/>
              </w:rPr>
              <w:t>7 РД</w:t>
            </w:r>
          </w:p>
        </w:tc>
        <w:tc>
          <w:tcPr>
            <w:tcW w:w="745" w:type="pct"/>
          </w:tcPr>
          <w:p w:rsidR="000D4394" w:rsidRPr="00E0281E" w:rsidRDefault="000D4394" w:rsidP="00463CA8">
            <w:pPr>
              <w:rPr>
                <w:lang w:val="sr-Cyrl-CS"/>
              </w:rPr>
            </w:pPr>
            <w:r w:rsidRPr="00E0281E">
              <w:rPr>
                <w:lang w:val="sr-Cyrl-CS"/>
              </w:rPr>
              <w:t>Потписани споразуми</w:t>
            </w:r>
          </w:p>
        </w:tc>
        <w:tc>
          <w:tcPr>
            <w:tcW w:w="668" w:type="pct"/>
          </w:tcPr>
          <w:p w:rsidR="000D4394" w:rsidRPr="00570A86" w:rsidRDefault="000D4394" w:rsidP="00463CA8">
            <w:pPr>
              <w:rPr>
                <w:highlight w:val="yellow"/>
                <w:lang w:val="sr-Cyrl-CS"/>
              </w:rPr>
            </w:pPr>
            <w:r w:rsidRPr="00E0281E">
              <w:rPr>
                <w:lang w:val="sr-Cyrl-CS"/>
              </w:rPr>
              <w:t xml:space="preserve">Број потписаних споразума </w:t>
            </w:r>
          </w:p>
        </w:tc>
        <w:tc>
          <w:tcPr>
            <w:tcW w:w="579" w:type="pct"/>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E0281E">
              <w:rPr>
                <w:lang w:val="sr-Cyrl-CS"/>
              </w:rPr>
              <w:t xml:space="preserve">Донатор, власник, корисник </w:t>
            </w:r>
          </w:p>
        </w:tc>
        <w:tc>
          <w:tcPr>
            <w:tcW w:w="600" w:type="pct"/>
          </w:tcPr>
          <w:p w:rsidR="000D4394" w:rsidRPr="00570A86" w:rsidRDefault="000D4394" w:rsidP="00463CA8">
            <w:pPr>
              <w:jc w:val="center"/>
              <w:rPr>
                <w:highlight w:val="yellow"/>
                <w:lang w:val="sr-Cyrl-CS"/>
              </w:rPr>
            </w:pPr>
            <w:r w:rsidRPr="00E0281E">
              <w:rPr>
                <w:lang w:val="sr-Cyrl-CS"/>
              </w:rPr>
              <w:t xml:space="preserve">Локална самоуправа </w:t>
            </w:r>
          </w:p>
        </w:tc>
      </w:tr>
      <w:tr w:rsidR="000D4394" w:rsidRPr="00040651" w:rsidTr="00463CA8">
        <w:tc>
          <w:tcPr>
            <w:tcW w:w="754" w:type="pct"/>
          </w:tcPr>
          <w:p w:rsidR="000D4394" w:rsidRPr="00570A86" w:rsidRDefault="000D4394" w:rsidP="00463CA8">
            <w:pPr>
              <w:rPr>
                <w:highlight w:val="yellow"/>
                <w:lang w:val="sr-Cyrl-CS"/>
              </w:rPr>
            </w:pPr>
            <w:r w:rsidRPr="00E0281E">
              <w:rPr>
                <w:lang w:val="sr-Cyrl-CS"/>
              </w:rPr>
              <w:t>1.10. Потписивање купопродајног уговора</w:t>
            </w:r>
          </w:p>
        </w:tc>
        <w:tc>
          <w:tcPr>
            <w:tcW w:w="588" w:type="pct"/>
            <w:vAlign w:val="center"/>
          </w:tcPr>
          <w:p w:rsidR="000D4394" w:rsidRPr="00570A86" w:rsidRDefault="000D4394" w:rsidP="00463CA8">
            <w:pPr>
              <w:jc w:val="center"/>
              <w:rPr>
                <w:highlight w:val="yellow"/>
                <w:lang w:val="sr-Cyrl-CS"/>
              </w:rPr>
            </w:pPr>
            <w:r w:rsidRPr="00E0281E">
              <w:rPr>
                <w:lang w:val="sr-Cyrl-CS"/>
              </w:rPr>
              <w:t>7 РД</w:t>
            </w:r>
          </w:p>
        </w:tc>
        <w:tc>
          <w:tcPr>
            <w:tcW w:w="745" w:type="pct"/>
          </w:tcPr>
          <w:p w:rsidR="000D4394" w:rsidRPr="00570A86" w:rsidRDefault="000D4394" w:rsidP="00463CA8">
            <w:pPr>
              <w:rPr>
                <w:highlight w:val="yellow"/>
                <w:lang w:val="sr-Cyrl-CS"/>
              </w:rPr>
            </w:pPr>
            <w:r w:rsidRPr="00E0281E">
              <w:rPr>
                <w:lang w:val="sr-Cyrl-CS"/>
              </w:rPr>
              <w:t>Потписани купопродајни уговори</w:t>
            </w:r>
          </w:p>
        </w:tc>
        <w:tc>
          <w:tcPr>
            <w:tcW w:w="668" w:type="pct"/>
          </w:tcPr>
          <w:p w:rsidR="000D4394" w:rsidRPr="00570A86" w:rsidRDefault="000D4394" w:rsidP="00463CA8">
            <w:pPr>
              <w:rPr>
                <w:highlight w:val="yellow"/>
                <w:lang w:val="sr-Cyrl-CS"/>
              </w:rPr>
            </w:pPr>
            <w:r w:rsidRPr="00E0281E">
              <w:rPr>
                <w:lang w:val="sr-Cyrl-CS"/>
              </w:rPr>
              <w:t xml:space="preserve">Број потписаних уговора </w:t>
            </w:r>
          </w:p>
        </w:tc>
        <w:tc>
          <w:tcPr>
            <w:tcW w:w="579" w:type="pct"/>
          </w:tcPr>
          <w:p w:rsidR="000D4394" w:rsidRPr="00570A86" w:rsidRDefault="000D4394" w:rsidP="00463CA8">
            <w:pPr>
              <w:rPr>
                <w:highlight w:val="yellow"/>
                <w:lang w:val="sr-Cyrl-CS"/>
              </w:rPr>
            </w:pP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E0281E">
              <w:rPr>
                <w:lang w:val="sr-Cyrl-CS"/>
              </w:rPr>
              <w:t>Власник, корисник</w:t>
            </w:r>
          </w:p>
        </w:tc>
        <w:tc>
          <w:tcPr>
            <w:tcW w:w="600" w:type="pct"/>
          </w:tcPr>
          <w:p w:rsidR="000D4394" w:rsidRPr="00570A86" w:rsidRDefault="000D4394" w:rsidP="00463CA8">
            <w:pPr>
              <w:jc w:val="center"/>
              <w:rPr>
                <w:highlight w:val="yellow"/>
                <w:lang w:val="sr-Cyrl-CS"/>
              </w:rPr>
            </w:pPr>
            <w:r w:rsidRPr="00E0281E">
              <w:rPr>
                <w:lang w:val="sr-Cyrl-CS"/>
              </w:rPr>
              <w:t>Јавни бележник</w:t>
            </w:r>
          </w:p>
        </w:tc>
      </w:tr>
      <w:tr w:rsidR="000D4394" w:rsidRPr="00040651" w:rsidTr="00463CA8">
        <w:tc>
          <w:tcPr>
            <w:tcW w:w="754" w:type="pct"/>
          </w:tcPr>
          <w:p w:rsidR="000D4394" w:rsidRPr="00E0281E" w:rsidRDefault="000D4394" w:rsidP="00463CA8">
            <w:pPr>
              <w:rPr>
                <w:lang w:val="sr-Cyrl-CS"/>
              </w:rPr>
            </w:pPr>
            <w:r w:rsidRPr="00E0281E">
              <w:rPr>
                <w:lang w:val="sr-Cyrl-CS"/>
              </w:rPr>
              <w:t>1.11. Процена потреба грађевинског материјала (мали грант)</w:t>
            </w:r>
          </w:p>
        </w:tc>
        <w:tc>
          <w:tcPr>
            <w:tcW w:w="588" w:type="pct"/>
            <w:vAlign w:val="center"/>
          </w:tcPr>
          <w:p w:rsidR="000D4394" w:rsidRPr="00E0281E" w:rsidRDefault="000D4394" w:rsidP="00463CA8">
            <w:pPr>
              <w:jc w:val="center"/>
              <w:rPr>
                <w:lang w:val="sr-Cyrl-CS"/>
              </w:rPr>
            </w:pPr>
            <w:r w:rsidRPr="00E0281E">
              <w:rPr>
                <w:lang w:val="sr-Cyrl-CS"/>
              </w:rPr>
              <w:t>10 РД</w:t>
            </w:r>
          </w:p>
        </w:tc>
        <w:tc>
          <w:tcPr>
            <w:tcW w:w="745" w:type="pct"/>
          </w:tcPr>
          <w:p w:rsidR="000D4394" w:rsidRDefault="000D4394" w:rsidP="00463CA8">
            <w:pPr>
              <w:rPr>
                <w:lang w:val="sr-Cyrl-CS"/>
              </w:rPr>
            </w:pPr>
          </w:p>
          <w:p w:rsidR="000D4394" w:rsidRPr="00570A86" w:rsidRDefault="000D4394" w:rsidP="00463CA8">
            <w:pPr>
              <w:rPr>
                <w:highlight w:val="yellow"/>
                <w:lang w:val="sr-Cyrl-CS"/>
              </w:rPr>
            </w:pPr>
            <w:r w:rsidRPr="00E0281E">
              <w:rPr>
                <w:lang w:val="sr-Cyrl-CS"/>
              </w:rPr>
              <w:t>Завршена процена</w:t>
            </w:r>
          </w:p>
        </w:tc>
        <w:tc>
          <w:tcPr>
            <w:tcW w:w="668" w:type="pct"/>
          </w:tcPr>
          <w:p w:rsidR="000D4394" w:rsidRPr="00570A86" w:rsidRDefault="000D4394" w:rsidP="00463CA8">
            <w:pPr>
              <w:rPr>
                <w:highlight w:val="yellow"/>
                <w:lang w:val="sr-Cyrl-CS"/>
              </w:rPr>
            </w:pPr>
            <w:r w:rsidRPr="00840BF5">
              <w:rPr>
                <w:lang w:val="sr-Cyrl-CS"/>
              </w:rPr>
              <w:t xml:space="preserve">Записници </w:t>
            </w:r>
            <w:r>
              <w:rPr>
                <w:lang w:val="sr-Cyrl-CS"/>
              </w:rPr>
              <w:t>са терена</w:t>
            </w:r>
          </w:p>
        </w:tc>
        <w:tc>
          <w:tcPr>
            <w:tcW w:w="579" w:type="pct"/>
          </w:tcPr>
          <w:p w:rsidR="000D4394" w:rsidRPr="00570A86" w:rsidRDefault="000D4394" w:rsidP="00463CA8">
            <w:pPr>
              <w:rPr>
                <w:highlight w:val="yellow"/>
                <w:lang w:val="sr-Cyrl-CS"/>
              </w:rPr>
            </w:pPr>
            <w:r w:rsidRPr="00840BF5">
              <w:rPr>
                <w:lang w:val="sr-Cyrl-CS"/>
              </w:rPr>
              <w:t xml:space="preserve">Људски ресурси, возило, </w:t>
            </w: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Pr>
                <w:lang w:val="sr-Cyrl-CS"/>
              </w:rPr>
              <w:t>Стручне службе, ЛС</w:t>
            </w:r>
          </w:p>
        </w:tc>
        <w:tc>
          <w:tcPr>
            <w:tcW w:w="600" w:type="pct"/>
          </w:tcPr>
          <w:p w:rsidR="000D4394" w:rsidRPr="00570A86" w:rsidRDefault="000D4394" w:rsidP="00463CA8">
            <w:pPr>
              <w:jc w:val="center"/>
              <w:rPr>
                <w:highlight w:val="yellow"/>
                <w:lang w:val="sr-Cyrl-CS"/>
              </w:rPr>
            </w:pPr>
            <w:r w:rsidRPr="00E0281E">
              <w:rPr>
                <w:lang w:val="sr-Cyrl-CS"/>
              </w:rPr>
              <w:t>Локална самоуправа</w:t>
            </w:r>
          </w:p>
        </w:tc>
      </w:tr>
      <w:tr w:rsidR="000D4394" w:rsidRPr="00040651" w:rsidTr="00463CA8">
        <w:tc>
          <w:tcPr>
            <w:tcW w:w="754" w:type="pct"/>
          </w:tcPr>
          <w:p w:rsidR="000D4394" w:rsidRPr="00570A86" w:rsidRDefault="000D4394" w:rsidP="00463CA8">
            <w:pPr>
              <w:rPr>
                <w:highlight w:val="yellow"/>
                <w:lang w:val="sr-Cyrl-CS"/>
              </w:rPr>
            </w:pPr>
            <w:r w:rsidRPr="004D675D">
              <w:rPr>
                <w:lang w:val="sr-Cyrl-CS"/>
              </w:rPr>
              <w:t xml:space="preserve">1.12. јавна набавка, испорука и уградња </w:t>
            </w:r>
            <w:r w:rsidRPr="004D675D">
              <w:rPr>
                <w:lang w:val="sr-Cyrl-CS"/>
              </w:rPr>
              <w:lastRenderedPageBreak/>
              <w:t>грађевинског материјала</w:t>
            </w:r>
          </w:p>
        </w:tc>
        <w:tc>
          <w:tcPr>
            <w:tcW w:w="588" w:type="pct"/>
            <w:vAlign w:val="center"/>
          </w:tcPr>
          <w:p w:rsidR="000D4394" w:rsidRPr="00570A86" w:rsidRDefault="000D4394" w:rsidP="00463CA8">
            <w:pPr>
              <w:jc w:val="center"/>
              <w:rPr>
                <w:highlight w:val="yellow"/>
                <w:lang w:val="sr-Cyrl-CS"/>
              </w:rPr>
            </w:pPr>
            <w:r w:rsidRPr="004D675D">
              <w:rPr>
                <w:lang w:val="sr-Cyrl-CS"/>
              </w:rPr>
              <w:lastRenderedPageBreak/>
              <w:t>60 КД</w:t>
            </w:r>
          </w:p>
        </w:tc>
        <w:tc>
          <w:tcPr>
            <w:tcW w:w="745" w:type="pct"/>
          </w:tcPr>
          <w:p w:rsidR="000D4394" w:rsidRDefault="000D4394" w:rsidP="00463CA8">
            <w:pPr>
              <w:rPr>
                <w:lang w:val="sr-Cyrl-CS"/>
              </w:rPr>
            </w:pPr>
            <w:r w:rsidRPr="004D675D">
              <w:rPr>
                <w:lang w:val="sr-Cyrl-CS"/>
              </w:rPr>
              <w:t>Набавка извршена</w:t>
            </w:r>
          </w:p>
          <w:p w:rsidR="000D4394" w:rsidRPr="00570A86" w:rsidRDefault="000D4394" w:rsidP="00463CA8">
            <w:pPr>
              <w:rPr>
                <w:highlight w:val="yellow"/>
                <w:lang w:val="sr-Cyrl-CS"/>
              </w:rPr>
            </w:pPr>
            <w:r>
              <w:rPr>
                <w:lang w:val="sr-Cyrl-CS"/>
              </w:rPr>
              <w:t xml:space="preserve">Материјал </w:t>
            </w:r>
            <w:r>
              <w:rPr>
                <w:lang w:val="sr-Cyrl-CS"/>
              </w:rPr>
              <w:lastRenderedPageBreak/>
              <w:t>испоручен</w:t>
            </w:r>
          </w:p>
        </w:tc>
        <w:tc>
          <w:tcPr>
            <w:tcW w:w="668" w:type="pct"/>
          </w:tcPr>
          <w:p w:rsidR="000D4394" w:rsidRPr="00570A86" w:rsidRDefault="000D4394" w:rsidP="00463CA8">
            <w:pPr>
              <w:rPr>
                <w:highlight w:val="yellow"/>
                <w:lang w:val="sr-Cyrl-CS"/>
              </w:rPr>
            </w:pPr>
            <w:r w:rsidRPr="004D675D">
              <w:rPr>
                <w:lang w:val="sr-Cyrl-CS"/>
              </w:rPr>
              <w:lastRenderedPageBreak/>
              <w:t>Одлука о додели уговора</w:t>
            </w:r>
          </w:p>
        </w:tc>
        <w:tc>
          <w:tcPr>
            <w:tcW w:w="579" w:type="pct"/>
          </w:tcPr>
          <w:p w:rsidR="000D4394" w:rsidRPr="00570A86" w:rsidRDefault="000D4394" w:rsidP="00463CA8">
            <w:pPr>
              <w:rPr>
                <w:highlight w:val="yellow"/>
                <w:lang w:val="sr-Cyrl-CS"/>
              </w:rPr>
            </w:pPr>
            <w:r w:rsidRPr="00840BF5">
              <w:rPr>
                <w:lang w:val="sr-Cyrl-CS"/>
              </w:rPr>
              <w:t>Људски ресурси</w:t>
            </w: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Pr>
                <w:lang w:val="sr-Cyrl-CS"/>
              </w:rPr>
              <w:t xml:space="preserve">Стручне службе, Комисија, </w:t>
            </w:r>
            <w:r>
              <w:rPr>
                <w:lang w:val="sr-Cyrl-CS"/>
              </w:rPr>
              <w:lastRenderedPageBreak/>
              <w:t>ЛС</w:t>
            </w:r>
          </w:p>
        </w:tc>
        <w:tc>
          <w:tcPr>
            <w:tcW w:w="600" w:type="pct"/>
          </w:tcPr>
          <w:p w:rsidR="000D4394" w:rsidRPr="00570A86" w:rsidRDefault="000D4394" w:rsidP="00463CA8">
            <w:pPr>
              <w:jc w:val="center"/>
              <w:rPr>
                <w:highlight w:val="yellow"/>
                <w:lang w:val="sr-Cyrl-CS"/>
              </w:rPr>
            </w:pPr>
            <w:r w:rsidRPr="00E0281E">
              <w:rPr>
                <w:lang w:val="sr-Cyrl-CS"/>
              </w:rPr>
              <w:lastRenderedPageBreak/>
              <w:t>Локална самоуправа</w:t>
            </w:r>
          </w:p>
        </w:tc>
      </w:tr>
      <w:tr w:rsidR="000D4394" w:rsidRPr="00040651" w:rsidTr="00463CA8">
        <w:tc>
          <w:tcPr>
            <w:tcW w:w="754" w:type="pct"/>
          </w:tcPr>
          <w:p w:rsidR="000D4394" w:rsidRPr="004D675D" w:rsidRDefault="000D4394" w:rsidP="00463CA8">
            <w:pPr>
              <w:rPr>
                <w:lang w:val="sr-Cyrl-CS"/>
              </w:rPr>
            </w:pPr>
            <w:r w:rsidRPr="004D675D">
              <w:rPr>
                <w:lang w:val="sr-Cyrl-CS"/>
              </w:rPr>
              <w:lastRenderedPageBreak/>
              <w:t>1.13. Усељавање корисничких породица</w:t>
            </w:r>
          </w:p>
        </w:tc>
        <w:tc>
          <w:tcPr>
            <w:tcW w:w="588" w:type="pct"/>
            <w:vAlign w:val="center"/>
          </w:tcPr>
          <w:p w:rsidR="000D4394" w:rsidRPr="00570A86" w:rsidRDefault="000D4394" w:rsidP="00463CA8">
            <w:pPr>
              <w:jc w:val="center"/>
              <w:rPr>
                <w:highlight w:val="yellow"/>
                <w:lang w:val="sr-Cyrl-CS"/>
              </w:rPr>
            </w:pPr>
            <w:r w:rsidRPr="00E0281E">
              <w:rPr>
                <w:lang w:val="sr-Cyrl-CS"/>
              </w:rPr>
              <w:t>10 РД</w:t>
            </w:r>
          </w:p>
        </w:tc>
        <w:tc>
          <w:tcPr>
            <w:tcW w:w="745" w:type="pct"/>
          </w:tcPr>
          <w:p w:rsidR="000D4394" w:rsidRPr="00570A86" w:rsidRDefault="000D4394" w:rsidP="00463CA8">
            <w:pPr>
              <w:rPr>
                <w:highlight w:val="yellow"/>
                <w:lang w:val="sr-Cyrl-CS"/>
              </w:rPr>
            </w:pPr>
            <w:r w:rsidRPr="004D675D">
              <w:rPr>
                <w:lang w:val="sr-Cyrl-CS"/>
              </w:rPr>
              <w:t xml:space="preserve">Усељене корисничке породице </w:t>
            </w:r>
          </w:p>
        </w:tc>
        <w:tc>
          <w:tcPr>
            <w:tcW w:w="668" w:type="pct"/>
          </w:tcPr>
          <w:p w:rsidR="000D4394" w:rsidRPr="004D675D" w:rsidRDefault="000D4394" w:rsidP="00463CA8">
            <w:pPr>
              <w:rPr>
                <w:lang w:val="sr-Cyrl-CS"/>
              </w:rPr>
            </w:pPr>
            <w:r w:rsidRPr="004D675D">
              <w:rPr>
                <w:lang w:val="sr-Cyrl-CS"/>
              </w:rPr>
              <w:t>Број усељених домаћинстава</w:t>
            </w:r>
          </w:p>
          <w:p w:rsidR="000D4394" w:rsidRPr="00570A86" w:rsidRDefault="000D4394" w:rsidP="00463CA8">
            <w:pPr>
              <w:rPr>
                <w:highlight w:val="yellow"/>
                <w:lang w:val="sr-Cyrl-CS"/>
              </w:rPr>
            </w:pPr>
            <w:r w:rsidRPr="004D675D">
              <w:rPr>
                <w:lang w:val="sr-Cyrl-CS"/>
              </w:rPr>
              <w:t>Записници са терена</w:t>
            </w:r>
          </w:p>
        </w:tc>
        <w:tc>
          <w:tcPr>
            <w:tcW w:w="579" w:type="pct"/>
          </w:tcPr>
          <w:p w:rsidR="000D4394" w:rsidRPr="00570A86" w:rsidRDefault="000D4394" w:rsidP="00463CA8">
            <w:pPr>
              <w:rPr>
                <w:highlight w:val="yellow"/>
                <w:lang w:val="sr-Cyrl-CS"/>
              </w:rPr>
            </w:pPr>
            <w:r w:rsidRPr="004D675D">
              <w:rPr>
                <w:lang w:val="sr-Cyrl-CS"/>
              </w:rPr>
              <w:t>Људски ресурси, транспортна средства</w:t>
            </w: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132229">
              <w:rPr>
                <w:lang w:val="sr-Cyrl-CS"/>
              </w:rPr>
              <w:t>Комисија за избор корисника</w:t>
            </w:r>
          </w:p>
        </w:tc>
        <w:tc>
          <w:tcPr>
            <w:tcW w:w="600" w:type="pct"/>
          </w:tcPr>
          <w:p w:rsidR="000D4394" w:rsidRPr="004D675D" w:rsidRDefault="000D4394" w:rsidP="00463CA8">
            <w:pPr>
              <w:jc w:val="center"/>
              <w:rPr>
                <w:lang w:val="sr-Cyrl-CS"/>
              </w:rPr>
            </w:pPr>
            <w:r w:rsidRPr="004D675D">
              <w:rPr>
                <w:lang w:val="sr-Cyrl-CS"/>
              </w:rPr>
              <w:t>КИРС</w:t>
            </w:r>
          </w:p>
          <w:p w:rsidR="000D4394" w:rsidRPr="00570A86" w:rsidRDefault="000D4394" w:rsidP="00463CA8">
            <w:pPr>
              <w:jc w:val="center"/>
              <w:rPr>
                <w:highlight w:val="yellow"/>
                <w:lang w:val="sr-Cyrl-CS"/>
              </w:rPr>
            </w:pPr>
            <w:r w:rsidRPr="004D675D">
              <w:rPr>
                <w:lang w:val="sr-Cyrl-CS"/>
              </w:rPr>
              <w:t>медији</w:t>
            </w:r>
          </w:p>
        </w:tc>
      </w:tr>
      <w:tr w:rsidR="000D4394" w:rsidRPr="00040651" w:rsidTr="00463CA8">
        <w:tc>
          <w:tcPr>
            <w:tcW w:w="754" w:type="pct"/>
          </w:tcPr>
          <w:p w:rsidR="000D4394" w:rsidRPr="00570A86" w:rsidRDefault="000D4394" w:rsidP="00463CA8">
            <w:pPr>
              <w:rPr>
                <w:highlight w:val="yellow"/>
                <w:lang w:val="sr-Cyrl-CS"/>
              </w:rPr>
            </w:pPr>
            <w:r w:rsidRPr="004D675D">
              <w:rPr>
                <w:lang w:val="sr-Cyrl-CS"/>
              </w:rPr>
              <w:t>1.14. Медијска презентација целокупне реализације програма</w:t>
            </w:r>
          </w:p>
        </w:tc>
        <w:tc>
          <w:tcPr>
            <w:tcW w:w="588" w:type="pct"/>
            <w:vAlign w:val="center"/>
          </w:tcPr>
          <w:p w:rsidR="000D4394" w:rsidRPr="00570A86" w:rsidRDefault="000D4394" w:rsidP="00463CA8">
            <w:pPr>
              <w:jc w:val="center"/>
              <w:rPr>
                <w:highlight w:val="yellow"/>
                <w:lang w:val="sr-Cyrl-CS"/>
              </w:rPr>
            </w:pPr>
            <w:r w:rsidRPr="00035DCC">
              <w:rPr>
                <w:lang w:val="sr-Cyrl-CS"/>
              </w:rPr>
              <w:t>15 КД</w:t>
            </w:r>
          </w:p>
        </w:tc>
        <w:tc>
          <w:tcPr>
            <w:tcW w:w="745" w:type="pct"/>
          </w:tcPr>
          <w:p w:rsidR="000D4394" w:rsidRPr="00570A86" w:rsidRDefault="000D4394" w:rsidP="00463CA8">
            <w:pPr>
              <w:rPr>
                <w:highlight w:val="yellow"/>
                <w:lang w:val="sr-Cyrl-CS"/>
              </w:rPr>
            </w:pPr>
            <w:r w:rsidRPr="004D675D">
              <w:rPr>
                <w:lang w:val="sr-Cyrl-CS"/>
              </w:rPr>
              <w:t xml:space="preserve">Објављене информације о програму </w:t>
            </w:r>
            <w:r>
              <w:rPr>
                <w:lang w:val="sr-Cyrl-CS"/>
              </w:rPr>
              <w:t xml:space="preserve">помоћи </w:t>
            </w:r>
            <w:r w:rsidRPr="004D675D">
              <w:rPr>
                <w:lang w:val="sr-Cyrl-CS"/>
              </w:rPr>
              <w:t>на средствима информисања и сајтовима Општине и КИРС</w:t>
            </w:r>
          </w:p>
        </w:tc>
        <w:tc>
          <w:tcPr>
            <w:tcW w:w="668" w:type="pct"/>
          </w:tcPr>
          <w:p w:rsidR="000D4394" w:rsidRPr="00570A86" w:rsidRDefault="000D4394" w:rsidP="00463CA8">
            <w:pPr>
              <w:rPr>
                <w:highlight w:val="yellow"/>
                <w:lang w:val="sr-Cyrl-CS"/>
              </w:rPr>
            </w:pPr>
            <w:r w:rsidRPr="004D675D">
              <w:rPr>
                <w:lang w:val="sr-Cyrl-CS"/>
              </w:rPr>
              <w:t>Број и врста прилога о програму, број чланака у новинама</w:t>
            </w:r>
          </w:p>
        </w:tc>
        <w:tc>
          <w:tcPr>
            <w:tcW w:w="579" w:type="pct"/>
          </w:tcPr>
          <w:p w:rsidR="000D4394" w:rsidRPr="00E501F6" w:rsidRDefault="000D4394" w:rsidP="00463CA8">
            <w:pPr>
              <w:rPr>
                <w:lang w:val="sr-Cyrl-CS"/>
              </w:rPr>
            </w:pPr>
            <w:r w:rsidRPr="00E501F6">
              <w:rPr>
                <w:lang w:val="sr-Cyrl-CS"/>
              </w:rPr>
              <w:t>Простор и време у локалним медијима</w:t>
            </w:r>
          </w:p>
        </w:tc>
        <w:tc>
          <w:tcPr>
            <w:tcW w:w="397" w:type="pct"/>
          </w:tcPr>
          <w:p w:rsidR="000D4394" w:rsidRPr="00570A86" w:rsidRDefault="000D4394" w:rsidP="00463CA8">
            <w:pPr>
              <w:rPr>
                <w:highlight w:val="yellow"/>
                <w:lang w:val="sr-Cyrl-CS"/>
              </w:rPr>
            </w:pPr>
          </w:p>
        </w:tc>
        <w:tc>
          <w:tcPr>
            <w:tcW w:w="670" w:type="pct"/>
          </w:tcPr>
          <w:p w:rsidR="000D4394" w:rsidRPr="00570A86" w:rsidRDefault="000D4394" w:rsidP="00463CA8">
            <w:pPr>
              <w:rPr>
                <w:highlight w:val="yellow"/>
                <w:lang w:val="sr-Cyrl-CS"/>
              </w:rPr>
            </w:pPr>
            <w:r w:rsidRPr="00E501F6">
              <w:rPr>
                <w:lang w:val="sr-Cyrl-CS"/>
              </w:rPr>
              <w:t>Локална самоуправа</w:t>
            </w:r>
          </w:p>
        </w:tc>
        <w:tc>
          <w:tcPr>
            <w:tcW w:w="600" w:type="pct"/>
          </w:tcPr>
          <w:p w:rsidR="000D4394" w:rsidRPr="00570A86" w:rsidRDefault="000D4394" w:rsidP="00463CA8">
            <w:pPr>
              <w:jc w:val="center"/>
              <w:rPr>
                <w:highlight w:val="yellow"/>
                <w:lang w:val="sr-Cyrl-CS"/>
              </w:rPr>
            </w:pPr>
            <w:r w:rsidRPr="00E501F6">
              <w:rPr>
                <w:lang w:val="sr-Cyrl-CS"/>
              </w:rPr>
              <w:t>КИРС, локални медији</w:t>
            </w:r>
          </w:p>
        </w:tc>
      </w:tr>
      <w:tr w:rsidR="000D4394" w:rsidRPr="00040651" w:rsidTr="00463CA8">
        <w:tc>
          <w:tcPr>
            <w:tcW w:w="754" w:type="pct"/>
          </w:tcPr>
          <w:p w:rsidR="000D4394" w:rsidRPr="00040651" w:rsidRDefault="000D4394" w:rsidP="00463CA8">
            <w:pPr>
              <w:rPr>
                <w:lang w:val="sr-Cyrl-CS"/>
              </w:rPr>
            </w:pPr>
            <w:r w:rsidRPr="00040651">
              <w:rPr>
                <w:lang w:val="sr-Cyrl-CS"/>
              </w:rPr>
              <w:t>1.1</w:t>
            </w:r>
            <w:r>
              <w:t>5</w:t>
            </w:r>
            <w:r w:rsidRPr="00040651">
              <w:rPr>
                <w:lang w:val="sr-Cyrl-CS"/>
              </w:rPr>
              <w:t>. Праћење реализације и оцена успешности програма</w:t>
            </w:r>
          </w:p>
        </w:tc>
        <w:tc>
          <w:tcPr>
            <w:tcW w:w="588" w:type="pct"/>
            <w:vAlign w:val="center"/>
          </w:tcPr>
          <w:p w:rsidR="000D4394" w:rsidRPr="00040651" w:rsidRDefault="000D4394" w:rsidP="00463CA8">
            <w:pPr>
              <w:jc w:val="center"/>
              <w:rPr>
                <w:lang w:val="sr-Cyrl-CS"/>
              </w:rPr>
            </w:pPr>
            <w:r w:rsidRPr="00040651">
              <w:rPr>
                <w:lang w:val="sr-Cyrl-CS"/>
              </w:rPr>
              <w:t>6-12 месеци</w:t>
            </w:r>
          </w:p>
        </w:tc>
        <w:tc>
          <w:tcPr>
            <w:tcW w:w="745" w:type="pct"/>
          </w:tcPr>
          <w:p w:rsidR="000D4394" w:rsidRPr="00040651" w:rsidRDefault="000D4394" w:rsidP="00463CA8">
            <w:pPr>
              <w:rPr>
                <w:lang w:val="sr-Cyrl-CS"/>
              </w:rPr>
            </w:pPr>
            <w:r w:rsidRPr="00040651">
              <w:rPr>
                <w:lang w:val="sr-Cyrl-CS"/>
              </w:rPr>
              <w:t>Прикупљање и анализирање информација о реализацији програма, писање извештаја, оцењена успешност</w:t>
            </w:r>
          </w:p>
        </w:tc>
        <w:tc>
          <w:tcPr>
            <w:tcW w:w="668" w:type="pct"/>
          </w:tcPr>
          <w:p w:rsidR="000D4394" w:rsidRPr="00040651" w:rsidRDefault="000D4394" w:rsidP="00463CA8">
            <w:pPr>
              <w:rPr>
                <w:lang w:val="sr-Cyrl-CS"/>
              </w:rPr>
            </w:pPr>
            <w:r w:rsidRPr="00040651">
              <w:rPr>
                <w:lang w:val="sr-Cyrl-CS"/>
              </w:rPr>
              <w:t>Број и врста анализираних информација, број и врста извештаја и препорука</w:t>
            </w:r>
          </w:p>
        </w:tc>
        <w:tc>
          <w:tcPr>
            <w:tcW w:w="579" w:type="pct"/>
          </w:tcPr>
          <w:p w:rsidR="000D4394" w:rsidRPr="00040651" w:rsidRDefault="000D4394" w:rsidP="00463CA8">
            <w:pPr>
              <w:rPr>
                <w:lang w:val="sr-Cyrl-CS"/>
              </w:rPr>
            </w:pPr>
            <w:r w:rsidRPr="00040651">
              <w:rPr>
                <w:lang w:val="sr-Cyrl-CS"/>
              </w:rPr>
              <w:t>Особе задужене за праћење и оцењивање овог дела ЛАП-а</w:t>
            </w:r>
          </w:p>
        </w:tc>
        <w:tc>
          <w:tcPr>
            <w:tcW w:w="397" w:type="pct"/>
          </w:tcPr>
          <w:p w:rsidR="000D4394" w:rsidRPr="00040651" w:rsidRDefault="000D4394" w:rsidP="00463CA8">
            <w:pPr>
              <w:rPr>
                <w:lang w:val="sr-Cyrl-CS"/>
              </w:rPr>
            </w:pPr>
          </w:p>
        </w:tc>
        <w:tc>
          <w:tcPr>
            <w:tcW w:w="670" w:type="pct"/>
          </w:tcPr>
          <w:p w:rsidR="000D4394" w:rsidRPr="00040651" w:rsidRDefault="000D4394" w:rsidP="00463CA8">
            <w:pPr>
              <w:rPr>
                <w:lang w:val="sr-Cyrl-CS"/>
              </w:rPr>
            </w:pPr>
            <w:r>
              <w:rPr>
                <w:lang w:val="sr-Cyrl-CS"/>
              </w:rPr>
              <w:t xml:space="preserve">Савет за миграције, </w:t>
            </w:r>
            <w:r w:rsidRPr="00040651">
              <w:rPr>
                <w:lang w:val="sr-Cyrl-CS"/>
              </w:rPr>
              <w:t>Локална самоуправа</w:t>
            </w:r>
          </w:p>
        </w:tc>
        <w:tc>
          <w:tcPr>
            <w:tcW w:w="600" w:type="pct"/>
          </w:tcPr>
          <w:p w:rsidR="000D4394" w:rsidRDefault="000D4394" w:rsidP="00463CA8">
            <w:pPr>
              <w:jc w:val="center"/>
              <w:rPr>
                <w:lang w:val="sr-Cyrl-CS"/>
              </w:rPr>
            </w:pPr>
          </w:p>
          <w:p w:rsidR="000D4394" w:rsidRPr="00040651" w:rsidRDefault="000D4394" w:rsidP="00463CA8">
            <w:pPr>
              <w:jc w:val="center"/>
              <w:rPr>
                <w:lang w:val="sr-Cyrl-CS"/>
              </w:rPr>
            </w:pPr>
            <w:r w:rsidRPr="00040651">
              <w:rPr>
                <w:lang w:val="sr-Cyrl-CS"/>
              </w:rPr>
              <w:t>КИРС</w:t>
            </w:r>
          </w:p>
        </w:tc>
      </w:tr>
    </w:tbl>
    <w:p w:rsidR="000D4394" w:rsidRDefault="000D4394" w:rsidP="000D4394">
      <w:pPr>
        <w:jc w:val="both"/>
        <w:rPr>
          <w:lang w:val="sr-Cyrl-CS"/>
        </w:rPr>
      </w:pPr>
    </w:p>
    <w:p w:rsidR="000D4394" w:rsidRPr="003F4B0D" w:rsidRDefault="000D4394" w:rsidP="000D4394">
      <w:pPr>
        <w:jc w:val="both"/>
        <w:rPr>
          <w:sz w:val="18"/>
          <w:szCs w:val="18"/>
        </w:rPr>
      </w:pPr>
      <w:r w:rsidRPr="00035DCC">
        <w:rPr>
          <w:sz w:val="18"/>
          <w:szCs w:val="18"/>
          <w:lang w:val="sr-Cyrl-CS"/>
        </w:rPr>
        <w:t>Скраћенице:</w:t>
      </w:r>
    </w:p>
    <w:p w:rsidR="000D4394" w:rsidRPr="00035DCC" w:rsidRDefault="000D4394" w:rsidP="000D4394">
      <w:pPr>
        <w:jc w:val="both"/>
        <w:rPr>
          <w:sz w:val="18"/>
          <w:szCs w:val="18"/>
          <w:lang w:val="sr-Cyrl-CS"/>
        </w:rPr>
      </w:pPr>
      <w:r w:rsidRPr="00035DCC">
        <w:rPr>
          <w:sz w:val="18"/>
          <w:szCs w:val="18"/>
          <w:lang w:val="sr-Cyrl-CS"/>
        </w:rPr>
        <w:t>РД- радни дан</w:t>
      </w:r>
    </w:p>
    <w:p w:rsidR="000D4394" w:rsidRPr="003F4B0D" w:rsidRDefault="000D4394" w:rsidP="000D4394">
      <w:pPr>
        <w:jc w:val="both"/>
        <w:rPr>
          <w:sz w:val="18"/>
          <w:szCs w:val="18"/>
        </w:rPr>
      </w:pPr>
      <w:r w:rsidRPr="00035DCC">
        <w:rPr>
          <w:sz w:val="18"/>
          <w:szCs w:val="18"/>
          <w:lang w:val="sr-Cyrl-CS"/>
        </w:rPr>
        <w:t>КД- календарцки 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457"/>
        <w:gridCol w:w="1526"/>
        <w:gridCol w:w="1624"/>
        <w:gridCol w:w="903"/>
        <w:gridCol w:w="835"/>
        <w:gridCol w:w="1502"/>
        <w:gridCol w:w="1312"/>
      </w:tblGrid>
      <w:tr w:rsidR="000D4394" w:rsidRPr="00040651" w:rsidTr="00463CA8">
        <w:trPr>
          <w:trHeight w:val="548"/>
        </w:trPr>
        <w:tc>
          <w:tcPr>
            <w:tcW w:w="5000" w:type="pct"/>
            <w:gridSpan w:val="8"/>
            <w:shd w:val="clear" w:color="auto" w:fill="FFFF99"/>
          </w:tcPr>
          <w:p w:rsidR="000D4394" w:rsidRPr="00040651" w:rsidRDefault="000D4394" w:rsidP="00463CA8">
            <w:pPr>
              <w:jc w:val="both"/>
              <w:rPr>
                <w:lang w:val="sr-Cyrl-CS"/>
              </w:rPr>
            </w:pPr>
            <w:r w:rsidRPr="00040651">
              <w:rPr>
                <w:b/>
                <w:lang w:val="sr-Cyrl-CS"/>
              </w:rPr>
              <w:t>Специфични циљ 2</w:t>
            </w:r>
            <w:r w:rsidRPr="00040651">
              <w:rPr>
                <w:lang w:val="sr-Cyrl-CS"/>
              </w:rPr>
              <w:t>: У периоду од 201</w:t>
            </w:r>
            <w:r>
              <w:rPr>
                <w:lang w:val="sr-Cyrl-CS"/>
              </w:rPr>
              <w:t>7</w:t>
            </w:r>
            <w:r w:rsidRPr="00040651">
              <w:rPr>
                <w:lang w:val="sr-Cyrl-CS"/>
              </w:rPr>
              <w:t>. до 20</w:t>
            </w:r>
            <w:r>
              <w:rPr>
                <w:lang w:val="sr-Cyrl-CS"/>
              </w:rPr>
              <w:t>21</w:t>
            </w:r>
            <w:r w:rsidRPr="00040651">
              <w:rPr>
                <w:lang w:val="sr-Cyrl-CS"/>
              </w:rPr>
              <w:t xml:space="preserve">. године, </w:t>
            </w:r>
            <w:r w:rsidRPr="00040651">
              <w:rPr>
                <w:lang w:val="sl-SI"/>
              </w:rPr>
              <w:t xml:space="preserve">трајно </w:t>
            </w:r>
            <w:r w:rsidRPr="00040651">
              <w:rPr>
                <w:lang w:val="sr-Cyrl-CS"/>
              </w:rPr>
              <w:t xml:space="preserve">решити стамбено питање за најмање </w:t>
            </w:r>
            <w:r w:rsidRPr="009B0200">
              <w:rPr>
                <w:b/>
              </w:rPr>
              <w:t>20</w:t>
            </w:r>
            <w:r w:rsidRPr="00040651">
              <w:rPr>
                <w:lang w:val="sr-Cyrl-CS"/>
              </w:rPr>
              <w:t xml:space="preserve"> породица избеглих, интерно расељених лица и повратника доделом </w:t>
            </w:r>
            <w:r w:rsidRPr="009B0200">
              <w:rPr>
                <w:b/>
                <w:lang w:val="sr-Cyrl-CS"/>
              </w:rPr>
              <w:t>монтажних кућа</w:t>
            </w:r>
            <w:r w:rsidRPr="00040651">
              <w:rPr>
                <w:lang w:val="sr-Cyrl-CS"/>
              </w:rPr>
              <w:t>;</w:t>
            </w:r>
          </w:p>
        </w:tc>
      </w:tr>
      <w:tr w:rsidR="000D4394" w:rsidRPr="00040651" w:rsidTr="00463CA8">
        <w:trPr>
          <w:trHeight w:val="503"/>
        </w:trPr>
        <w:tc>
          <w:tcPr>
            <w:tcW w:w="980" w:type="pct"/>
            <w:vMerge w:val="restart"/>
            <w:shd w:val="clear" w:color="auto" w:fill="E6E6E6"/>
            <w:vAlign w:val="center"/>
          </w:tcPr>
          <w:p w:rsidR="000D4394" w:rsidRPr="00040651" w:rsidRDefault="000D4394" w:rsidP="00463CA8">
            <w:pPr>
              <w:ind w:right="-12"/>
              <w:jc w:val="center"/>
              <w:rPr>
                <w:b/>
              </w:rPr>
            </w:pPr>
            <w:r w:rsidRPr="00040651">
              <w:rPr>
                <w:b/>
              </w:rPr>
              <w:t>Активност</w:t>
            </w:r>
          </w:p>
        </w:tc>
        <w:tc>
          <w:tcPr>
            <w:tcW w:w="694" w:type="pct"/>
            <w:vMerge w:val="restart"/>
            <w:shd w:val="clear" w:color="auto" w:fill="E6E6E6"/>
            <w:vAlign w:val="center"/>
          </w:tcPr>
          <w:p w:rsidR="000D4394" w:rsidRPr="00040651" w:rsidRDefault="000D4394" w:rsidP="00463CA8">
            <w:pPr>
              <w:ind w:right="-12"/>
              <w:jc w:val="center"/>
              <w:rPr>
                <w:b/>
              </w:rPr>
            </w:pPr>
            <w:r w:rsidRPr="00040651">
              <w:rPr>
                <w:b/>
              </w:rPr>
              <w:t>Време реализације</w:t>
            </w:r>
          </w:p>
        </w:tc>
        <w:tc>
          <w:tcPr>
            <w:tcW w:w="653" w:type="pct"/>
            <w:vMerge w:val="restart"/>
            <w:shd w:val="clear" w:color="auto" w:fill="E6E6E6"/>
            <w:vAlign w:val="center"/>
          </w:tcPr>
          <w:p w:rsidR="000D4394" w:rsidRPr="00040651" w:rsidRDefault="000D4394" w:rsidP="00463CA8">
            <w:pPr>
              <w:ind w:right="-12"/>
              <w:jc w:val="center"/>
              <w:rPr>
                <w:b/>
              </w:rPr>
            </w:pPr>
            <w:r w:rsidRPr="00040651">
              <w:rPr>
                <w:b/>
              </w:rPr>
              <w:t>Очекивани резултат</w:t>
            </w:r>
          </w:p>
        </w:tc>
        <w:tc>
          <w:tcPr>
            <w:tcW w:w="653" w:type="pct"/>
            <w:vMerge w:val="restart"/>
            <w:shd w:val="clear" w:color="auto" w:fill="E6E6E6"/>
            <w:vAlign w:val="center"/>
          </w:tcPr>
          <w:p w:rsidR="000D4394" w:rsidRPr="00040651" w:rsidRDefault="000D4394" w:rsidP="00463CA8">
            <w:pPr>
              <w:ind w:right="-12"/>
              <w:jc w:val="center"/>
              <w:rPr>
                <w:b/>
              </w:rPr>
            </w:pPr>
            <w:r w:rsidRPr="00040651">
              <w:rPr>
                <w:b/>
              </w:rPr>
              <w:t>Индикатор(и)</w:t>
            </w:r>
          </w:p>
        </w:tc>
        <w:tc>
          <w:tcPr>
            <w:tcW w:w="925" w:type="pct"/>
            <w:gridSpan w:val="2"/>
            <w:tcBorders>
              <w:bottom w:val="single" w:sz="4" w:space="0" w:color="auto"/>
            </w:tcBorders>
            <w:shd w:val="clear" w:color="auto" w:fill="E6E6E6"/>
            <w:vAlign w:val="center"/>
          </w:tcPr>
          <w:p w:rsidR="000D4394" w:rsidRPr="00040651" w:rsidRDefault="000D4394" w:rsidP="00463CA8">
            <w:pPr>
              <w:ind w:right="-12"/>
              <w:jc w:val="center"/>
              <w:rPr>
                <w:b/>
              </w:rPr>
            </w:pPr>
          </w:p>
          <w:p w:rsidR="000D4394" w:rsidRPr="00040651" w:rsidRDefault="000D4394" w:rsidP="00463CA8">
            <w:pPr>
              <w:ind w:right="-12"/>
              <w:jc w:val="center"/>
              <w:rPr>
                <w:b/>
              </w:rPr>
            </w:pPr>
            <w:r w:rsidRPr="00040651">
              <w:rPr>
                <w:b/>
              </w:rPr>
              <w:t>Потребни ресурси</w:t>
            </w:r>
          </w:p>
        </w:tc>
        <w:tc>
          <w:tcPr>
            <w:tcW w:w="628" w:type="pct"/>
            <w:vMerge w:val="restart"/>
            <w:shd w:val="clear" w:color="auto" w:fill="E6E6E6"/>
            <w:vAlign w:val="center"/>
          </w:tcPr>
          <w:p w:rsidR="000D4394" w:rsidRPr="00040651" w:rsidRDefault="000D4394" w:rsidP="00463CA8">
            <w:pPr>
              <w:ind w:right="-12"/>
              <w:jc w:val="center"/>
              <w:rPr>
                <w:b/>
              </w:rPr>
            </w:pPr>
            <w:r w:rsidRPr="00040651">
              <w:rPr>
                <w:b/>
              </w:rPr>
              <w:t>Носилац активности</w:t>
            </w:r>
          </w:p>
        </w:tc>
        <w:tc>
          <w:tcPr>
            <w:tcW w:w="467" w:type="pct"/>
            <w:vMerge w:val="restart"/>
            <w:shd w:val="clear" w:color="auto" w:fill="E6E6E6"/>
            <w:vAlign w:val="center"/>
          </w:tcPr>
          <w:p w:rsidR="000D4394" w:rsidRPr="00040651" w:rsidRDefault="000D4394" w:rsidP="00463CA8">
            <w:pPr>
              <w:ind w:right="-12"/>
              <w:jc w:val="center"/>
              <w:rPr>
                <w:b/>
              </w:rPr>
            </w:pPr>
            <w:r w:rsidRPr="00040651">
              <w:rPr>
                <w:b/>
              </w:rPr>
              <w:t>Партнер/и у реализацији</w:t>
            </w:r>
          </w:p>
        </w:tc>
      </w:tr>
      <w:tr w:rsidR="000D4394" w:rsidRPr="00040651" w:rsidTr="00463CA8">
        <w:trPr>
          <w:trHeight w:val="502"/>
        </w:trPr>
        <w:tc>
          <w:tcPr>
            <w:tcW w:w="980" w:type="pct"/>
            <w:vMerge/>
            <w:shd w:val="clear" w:color="auto" w:fill="E6E6E6"/>
          </w:tcPr>
          <w:p w:rsidR="000D4394" w:rsidRPr="00040651" w:rsidRDefault="000D4394" w:rsidP="00463CA8">
            <w:pPr>
              <w:ind w:right="-12"/>
              <w:jc w:val="center"/>
              <w:rPr>
                <w:b/>
              </w:rPr>
            </w:pPr>
          </w:p>
        </w:tc>
        <w:tc>
          <w:tcPr>
            <w:tcW w:w="694" w:type="pct"/>
            <w:vMerge/>
            <w:shd w:val="clear" w:color="auto" w:fill="E6E6E6"/>
          </w:tcPr>
          <w:p w:rsidR="000D4394" w:rsidRPr="00040651" w:rsidRDefault="000D4394" w:rsidP="00463CA8">
            <w:pPr>
              <w:ind w:right="-12"/>
              <w:jc w:val="center"/>
              <w:rPr>
                <w:b/>
              </w:rPr>
            </w:pPr>
          </w:p>
        </w:tc>
        <w:tc>
          <w:tcPr>
            <w:tcW w:w="653" w:type="pct"/>
            <w:vMerge/>
            <w:shd w:val="clear" w:color="auto" w:fill="E6E6E6"/>
          </w:tcPr>
          <w:p w:rsidR="000D4394" w:rsidRPr="00040651" w:rsidRDefault="000D4394" w:rsidP="00463CA8">
            <w:pPr>
              <w:ind w:right="-12"/>
              <w:jc w:val="center"/>
              <w:rPr>
                <w:b/>
              </w:rPr>
            </w:pPr>
          </w:p>
        </w:tc>
        <w:tc>
          <w:tcPr>
            <w:tcW w:w="653" w:type="pct"/>
            <w:vMerge/>
            <w:shd w:val="clear" w:color="auto" w:fill="E6E6E6"/>
          </w:tcPr>
          <w:p w:rsidR="000D4394" w:rsidRPr="00040651" w:rsidRDefault="000D4394" w:rsidP="00463CA8">
            <w:pPr>
              <w:ind w:right="-12"/>
              <w:jc w:val="center"/>
              <w:rPr>
                <w:b/>
              </w:rPr>
            </w:pPr>
          </w:p>
        </w:tc>
        <w:tc>
          <w:tcPr>
            <w:tcW w:w="612" w:type="pct"/>
            <w:tcBorders>
              <w:bottom w:val="single" w:sz="4" w:space="0" w:color="auto"/>
            </w:tcBorders>
            <w:shd w:val="clear" w:color="auto" w:fill="E6E6E6"/>
            <w:vAlign w:val="center"/>
          </w:tcPr>
          <w:p w:rsidR="000D4394" w:rsidRPr="00040651" w:rsidRDefault="000D4394" w:rsidP="00463CA8">
            <w:pPr>
              <w:ind w:right="-12"/>
              <w:jc w:val="center"/>
              <w:rPr>
                <w:b/>
              </w:rPr>
            </w:pPr>
            <w:r w:rsidRPr="00040651">
              <w:rPr>
                <w:b/>
              </w:rPr>
              <w:t>Буџет лок. самоуп</w:t>
            </w:r>
          </w:p>
        </w:tc>
        <w:tc>
          <w:tcPr>
            <w:tcW w:w="312" w:type="pct"/>
            <w:tcBorders>
              <w:bottom w:val="single" w:sz="4" w:space="0" w:color="auto"/>
            </w:tcBorders>
            <w:shd w:val="clear" w:color="auto" w:fill="E6E6E6"/>
            <w:vAlign w:val="center"/>
          </w:tcPr>
          <w:p w:rsidR="000D4394" w:rsidRPr="00040651" w:rsidRDefault="000D4394" w:rsidP="00463CA8">
            <w:pPr>
              <w:ind w:right="-12"/>
              <w:jc w:val="center"/>
              <w:rPr>
                <w:b/>
              </w:rPr>
            </w:pPr>
            <w:r w:rsidRPr="00040651">
              <w:rPr>
                <w:b/>
              </w:rPr>
              <w:t>Остали извори</w:t>
            </w:r>
          </w:p>
        </w:tc>
        <w:tc>
          <w:tcPr>
            <w:tcW w:w="628" w:type="pct"/>
            <w:vMerge/>
            <w:shd w:val="clear" w:color="auto" w:fill="E6E6E6"/>
          </w:tcPr>
          <w:p w:rsidR="000D4394" w:rsidRPr="00040651" w:rsidRDefault="000D4394" w:rsidP="00463CA8">
            <w:pPr>
              <w:ind w:right="-12"/>
              <w:jc w:val="center"/>
              <w:rPr>
                <w:b/>
              </w:rPr>
            </w:pPr>
          </w:p>
        </w:tc>
        <w:tc>
          <w:tcPr>
            <w:tcW w:w="467" w:type="pct"/>
            <w:vMerge/>
            <w:shd w:val="clear" w:color="auto" w:fill="E6E6E6"/>
          </w:tcPr>
          <w:p w:rsidR="000D4394" w:rsidRPr="00040651" w:rsidRDefault="000D4394" w:rsidP="00463CA8">
            <w:pPr>
              <w:ind w:right="-12"/>
              <w:jc w:val="center"/>
              <w:rPr>
                <w:b/>
              </w:rPr>
            </w:pPr>
          </w:p>
        </w:tc>
      </w:tr>
      <w:tr w:rsidR="000D4394" w:rsidRPr="00040651" w:rsidTr="00463CA8">
        <w:tc>
          <w:tcPr>
            <w:tcW w:w="980" w:type="pct"/>
          </w:tcPr>
          <w:p w:rsidR="000D4394" w:rsidRPr="00D70AD2" w:rsidRDefault="000D4394" w:rsidP="00463CA8">
            <w:pPr>
              <w:rPr>
                <w:lang w:val="sr-Cyrl-CS"/>
              </w:rPr>
            </w:pPr>
            <w:r>
              <w:rPr>
                <w:lang w:val="sr-Cyrl-CS"/>
              </w:rPr>
              <w:t>2</w:t>
            </w:r>
            <w:r w:rsidRPr="00D70AD2">
              <w:rPr>
                <w:lang w:val="sr-Cyrl-CS"/>
              </w:rPr>
              <w:t xml:space="preserve">.1. </w:t>
            </w:r>
            <w:r w:rsidRPr="00D70AD2">
              <w:rPr>
                <w:lang w:val="sr-Cyrl-CS"/>
              </w:rPr>
              <w:lastRenderedPageBreak/>
              <w:t>Обезбеђивање финансијских средстава за откуп домаћинстава</w:t>
            </w:r>
          </w:p>
        </w:tc>
        <w:tc>
          <w:tcPr>
            <w:tcW w:w="694" w:type="pct"/>
            <w:vAlign w:val="center"/>
          </w:tcPr>
          <w:p w:rsidR="000D4394" w:rsidRPr="00D70AD2" w:rsidRDefault="000D4394" w:rsidP="00463CA8">
            <w:pPr>
              <w:jc w:val="center"/>
              <w:rPr>
                <w:lang w:val="sr-Cyrl-CS"/>
              </w:rPr>
            </w:pPr>
          </w:p>
        </w:tc>
        <w:tc>
          <w:tcPr>
            <w:tcW w:w="653" w:type="pct"/>
          </w:tcPr>
          <w:p w:rsidR="000D4394" w:rsidRPr="00D70AD2" w:rsidRDefault="000D4394" w:rsidP="00463CA8">
            <w:pPr>
              <w:rPr>
                <w:lang w:val="sr-Cyrl-CS"/>
              </w:rPr>
            </w:pPr>
            <w:r w:rsidRPr="00D70AD2">
              <w:rPr>
                <w:lang w:val="sr-Cyrl-CS"/>
              </w:rPr>
              <w:t xml:space="preserve">Обезбеђена </w:t>
            </w:r>
            <w:r w:rsidRPr="00D70AD2">
              <w:rPr>
                <w:lang w:val="sr-Cyrl-CS"/>
              </w:rPr>
              <w:lastRenderedPageBreak/>
              <w:t>потребна финансијска средства</w:t>
            </w:r>
          </w:p>
        </w:tc>
        <w:tc>
          <w:tcPr>
            <w:tcW w:w="653" w:type="pct"/>
            <w:vAlign w:val="center"/>
          </w:tcPr>
          <w:p w:rsidR="000D4394" w:rsidRPr="00D70AD2" w:rsidRDefault="000D4394" w:rsidP="00463CA8">
            <w:pPr>
              <w:rPr>
                <w:lang w:val="sr-Cyrl-CS"/>
              </w:rPr>
            </w:pPr>
            <w:r w:rsidRPr="00D70AD2">
              <w:rPr>
                <w:lang w:val="sr-Cyrl-CS"/>
              </w:rPr>
              <w:lastRenderedPageBreak/>
              <w:t xml:space="preserve">Износ </w:t>
            </w:r>
            <w:r w:rsidRPr="00D70AD2">
              <w:rPr>
                <w:lang w:val="sr-Cyrl-CS"/>
              </w:rPr>
              <w:lastRenderedPageBreak/>
              <w:t>обезбеђених финансијских средстава</w:t>
            </w:r>
          </w:p>
        </w:tc>
        <w:tc>
          <w:tcPr>
            <w:tcW w:w="612" w:type="pct"/>
          </w:tcPr>
          <w:p w:rsidR="000D4394" w:rsidRPr="00570A86" w:rsidRDefault="000D4394" w:rsidP="00463CA8">
            <w:pPr>
              <w:rPr>
                <w:highlight w:val="yellow"/>
                <w:lang w:val="sr-Cyrl-CS"/>
              </w:rPr>
            </w:pPr>
            <w:r w:rsidRPr="00D70AD2">
              <w:rPr>
                <w:lang w:val="sr-Cyrl-CS"/>
              </w:rPr>
              <w:lastRenderedPageBreak/>
              <w:t>Људск</w:t>
            </w:r>
            <w:r w:rsidRPr="00D70AD2">
              <w:rPr>
                <w:lang w:val="sr-Cyrl-CS"/>
              </w:rPr>
              <w:lastRenderedPageBreak/>
              <w:t>и ресурси</w:t>
            </w:r>
          </w:p>
        </w:tc>
        <w:tc>
          <w:tcPr>
            <w:tcW w:w="312" w:type="pct"/>
          </w:tcPr>
          <w:p w:rsidR="000D4394" w:rsidRPr="00570A86" w:rsidRDefault="000D4394" w:rsidP="00463CA8">
            <w:pPr>
              <w:rPr>
                <w:highlight w:val="yellow"/>
                <w:lang w:val="sr-Cyrl-CS"/>
              </w:rPr>
            </w:pPr>
          </w:p>
        </w:tc>
        <w:tc>
          <w:tcPr>
            <w:tcW w:w="628" w:type="pct"/>
          </w:tcPr>
          <w:p w:rsidR="000D4394" w:rsidRPr="00D70AD2" w:rsidRDefault="000D4394" w:rsidP="00463CA8">
            <w:r>
              <w:t>Повереништв</w:t>
            </w:r>
            <w:r>
              <w:lastRenderedPageBreak/>
              <w:t>о за избеглице и миграције</w:t>
            </w:r>
          </w:p>
        </w:tc>
        <w:tc>
          <w:tcPr>
            <w:tcW w:w="467" w:type="pct"/>
          </w:tcPr>
          <w:p w:rsidR="000D4394" w:rsidRPr="00570A86" w:rsidRDefault="000D4394" w:rsidP="00463CA8">
            <w:pPr>
              <w:rPr>
                <w:highlight w:val="yellow"/>
                <w:lang w:val="sr-Cyrl-CS"/>
              </w:rPr>
            </w:pPr>
            <w:r w:rsidRPr="00D70AD2">
              <w:rPr>
                <w:lang w:val="sr-Cyrl-CS"/>
              </w:rPr>
              <w:lastRenderedPageBreak/>
              <w:t>КИРС</w:t>
            </w:r>
          </w:p>
        </w:tc>
      </w:tr>
      <w:tr w:rsidR="000D4394" w:rsidRPr="00040651" w:rsidTr="00463CA8">
        <w:tc>
          <w:tcPr>
            <w:tcW w:w="980" w:type="pct"/>
          </w:tcPr>
          <w:p w:rsidR="000D4394" w:rsidRPr="00E501F6" w:rsidRDefault="000D4394" w:rsidP="00463CA8">
            <w:r w:rsidRPr="00E501F6">
              <w:rPr>
                <w:lang w:val="sr-Cyrl-CS"/>
              </w:rPr>
              <w:lastRenderedPageBreak/>
              <w:t>2.</w:t>
            </w:r>
            <w:r w:rsidRPr="00E501F6">
              <w:t>2. Формирање комисије за избор корисника</w:t>
            </w:r>
          </w:p>
        </w:tc>
        <w:tc>
          <w:tcPr>
            <w:tcW w:w="694" w:type="pct"/>
          </w:tcPr>
          <w:p w:rsidR="000D4394" w:rsidRPr="0002485B" w:rsidRDefault="000D4394" w:rsidP="00463CA8">
            <w:pPr>
              <w:jc w:val="center"/>
            </w:pPr>
            <w:r w:rsidRPr="00E501F6">
              <w:t xml:space="preserve">8 </w:t>
            </w:r>
            <w:r>
              <w:t>КД</w:t>
            </w:r>
          </w:p>
        </w:tc>
        <w:tc>
          <w:tcPr>
            <w:tcW w:w="653" w:type="pct"/>
          </w:tcPr>
          <w:p w:rsidR="000D4394" w:rsidRPr="00E501F6" w:rsidRDefault="000D4394" w:rsidP="00463CA8">
            <w:r w:rsidRPr="00E501F6">
              <w:t xml:space="preserve">Комисија формирана </w:t>
            </w:r>
          </w:p>
        </w:tc>
        <w:tc>
          <w:tcPr>
            <w:tcW w:w="653" w:type="pct"/>
          </w:tcPr>
          <w:p w:rsidR="000D4394" w:rsidRPr="00E501F6" w:rsidRDefault="000D4394" w:rsidP="00463CA8">
            <w:r>
              <w:t>Решење о именовању</w:t>
            </w:r>
            <w:r w:rsidRPr="00E501F6">
              <w:t xml:space="preserve"> комисије</w:t>
            </w:r>
          </w:p>
        </w:tc>
        <w:tc>
          <w:tcPr>
            <w:tcW w:w="612" w:type="pct"/>
          </w:tcPr>
          <w:p w:rsidR="000D4394" w:rsidRPr="00570A86" w:rsidRDefault="000D4394" w:rsidP="00463CA8">
            <w:pPr>
              <w:rPr>
                <w:highlight w:val="yellow"/>
              </w:rPr>
            </w:pPr>
          </w:p>
        </w:tc>
        <w:tc>
          <w:tcPr>
            <w:tcW w:w="312" w:type="pct"/>
          </w:tcPr>
          <w:p w:rsidR="000D4394" w:rsidRPr="00570A86" w:rsidRDefault="000D4394" w:rsidP="00463CA8">
            <w:pPr>
              <w:rPr>
                <w:highlight w:val="yellow"/>
              </w:rPr>
            </w:pPr>
          </w:p>
        </w:tc>
        <w:tc>
          <w:tcPr>
            <w:tcW w:w="628" w:type="pct"/>
          </w:tcPr>
          <w:p w:rsidR="000D4394" w:rsidRPr="00E501F6" w:rsidRDefault="000D4394" w:rsidP="00463CA8">
            <w:pPr>
              <w:rPr>
                <w:highlight w:val="yellow"/>
              </w:rPr>
            </w:pPr>
            <w:r w:rsidRPr="00E501F6">
              <w:t>Локална самоуправа, председник</w:t>
            </w:r>
          </w:p>
        </w:tc>
        <w:tc>
          <w:tcPr>
            <w:tcW w:w="467" w:type="pct"/>
          </w:tcPr>
          <w:p w:rsidR="000D4394" w:rsidRPr="00570A86" w:rsidRDefault="000D4394" w:rsidP="00463CA8">
            <w:pPr>
              <w:rPr>
                <w:highlight w:val="yellow"/>
              </w:rPr>
            </w:pPr>
          </w:p>
        </w:tc>
      </w:tr>
      <w:tr w:rsidR="000D4394" w:rsidRPr="00040651" w:rsidTr="00463CA8">
        <w:tc>
          <w:tcPr>
            <w:tcW w:w="980" w:type="pct"/>
          </w:tcPr>
          <w:p w:rsidR="000D4394" w:rsidRPr="00E501F6" w:rsidRDefault="000D4394" w:rsidP="00463CA8">
            <w:r w:rsidRPr="00E501F6">
              <w:rPr>
                <w:lang w:val="sr-Cyrl-CS"/>
              </w:rPr>
              <w:t>2</w:t>
            </w:r>
            <w:r w:rsidRPr="00E501F6">
              <w:t xml:space="preserve">.3. Усвајање правилника </w:t>
            </w:r>
          </w:p>
        </w:tc>
        <w:tc>
          <w:tcPr>
            <w:tcW w:w="694" w:type="pct"/>
          </w:tcPr>
          <w:p w:rsidR="000D4394" w:rsidRPr="0002485B" w:rsidRDefault="000D4394" w:rsidP="00463CA8">
            <w:pPr>
              <w:jc w:val="center"/>
            </w:pPr>
            <w:r w:rsidRPr="00E501F6">
              <w:t xml:space="preserve">8 </w:t>
            </w:r>
            <w:r>
              <w:t>КД</w:t>
            </w:r>
          </w:p>
        </w:tc>
        <w:tc>
          <w:tcPr>
            <w:tcW w:w="653" w:type="pct"/>
          </w:tcPr>
          <w:p w:rsidR="000D4394" w:rsidRPr="00E501F6" w:rsidRDefault="000D4394" w:rsidP="00463CA8">
            <w:r w:rsidRPr="00E501F6">
              <w:t>Правилник усвојен</w:t>
            </w:r>
          </w:p>
        </w:tc>
        <w:tc>
          <w:tcPr>
            <w:tcW w:w="653" w:type="pct"/>
          </w:tcPr>
          <w:p w:rsidR="000D4394" w:rsidRPr="00E501F6" w:rsidRDefault="000D4394" w:rsidP="00463CA8">
            <w:r w:rsidRPr="00E501F6">
              <w:t>Садржај и сулови правилника</w:t>
            </w:r>
          </w:p>
        </w:tc>
        <w:tc>
          <w:tcPr>
            <w:tcW w:w="612" w:type="pct"/>
          </w:tcPr>
          <w:p w:rsidR="000D4394" w:rsidRPr="00E501F6" w:rsidRDefault="000D4394" w:rsidP="00463CA8"/>
        </w:tc>
        <w:tc>
          <w:tcPr>
            <w:tcW w:w="312" w:type="pct"/>
          </w:tcPr>
          <w:p w:rsidR="000D4394" w:rsidRPr="00E501F6" w:rsidRDefault="000D4394" w:rsidP="00463CA8"/>
        </w:tc>
        <w:tc>
          <w:tcPr>
            <w:tcW w:w="628" w:type="pct"/>
          </w:tcPr>
          <w:p w:rsidR="000D4394" w:rsidRPr="00E501F6" w:rsidRDefault="000D4394" w:rsidP="00463CA8">
            <w:r w:rsidRPr="00E501F6">
              <w:t>Комисија</w:t>
            </w:r>
            <w:r>
              <w:t xml:space="preserve"> за избор корисника</w:t>
            </w:r>
          </w:p>
        </w:tc>
        <w:tc>
          <w:tcPr>
            <w:tcW w:w="467" w:type="pct"/>
          </w:tcPr>
          <w:p w:rsidR="000D4394" w:rsidRPr="00570A86" w:rsidRDefault="000D4394" w:rsidP="00463CA8">
            <w:pPr>
              <w:rPr>
                <w:highlight w:val="yellow"/>
              </w:rPr>
            </w:pPr>
            <w:r w:rsidRPr="00E501F6">
              <w:t>КИРС</w:t>
            </w:r>
          </w:p>
        </w:tc>
      </w:tr>
      <w:tr w:rsidR="000D4394" w:rsidRPr="00040651" w:rsidTr="00463CA8">
        <w:tc>
          <w:tcPr>
            <w:tcW w:w="980" w:type="pct"/>
          </w:tcPr>
          <w:p w:rsidR="000D4394" w:rsidRPr="00040651" w:rsidRDefault="000D4394" w:rsidP="00463CA8">
            <w:r w:rsidRPr="00040651">
              <w:rPr>
                <w:lang w:val="sr-Cyrl-CS"/>
              </w:rPr>
              <w:t>2</w:t>
            </w:r>
            <w:r w:rsidRPr="00040651">
              <w:t>.</w:t>
            </w:r>
            <w:r>
              <w:t>4</w:t>
            </w:r>
            <w:r w:rsidRPr="00040651">
              <w:t>. Расписивање огласа за избор корисника</w:t>
            </w:r>
          </w:p>
        </w:tc>
        <w:tc>
          <w:tcPr>
            <w:tcW w:w="694" w:type="pct"/>
          </w:tcPr>
          <w:p w:rsidR="000D4394" w:rsidRPr="00040651" w:rsidRDefault="000D4394" w:rsidP="00463CA8">
            <w:pPr>
              <w:jc w:val="center"/>
            </w:pPr>
            <w:r>
              <w:t>45 РД</w:t>
            </w:r>
          </w:p>
        </w:tc>
        <w:tc>
          <w:tcPr>
            <w:tcW w:w="653" w:type="pct"/>
          </w:tcPr>
          <w:p w:rsidR="000D4394" w:rsidRPr="00040651" w:rsidRDefault="000D4394" w:rsidP="00463CA8">
            <w:r w:rsidRPr="00040651">
              <w:t xml:space="preserve">Објављен оглас, прикупљене пријаве </w:t>
            </w:r>
          </w:p>
        </w:tc>
        <w:tc>
          <w:tcPr>
            <w:tcW w:w="653" w:type="pct"/>
          </w:tcPr>
          <w:p w:rsidR="000D4394" w:rsidRPr="00040651" w:rsidRDefault="000D4394" w:rsidP="00463CA8">
            <w:r w:rsidRPr="00040651">
              <w:t>Врста и број пријава</w:t>
            </w:r>
          </w:p>
        </w:tc>
        <w:tc>
          <w:tcPr>
            <w:tcW w:w="612" w:type="pct"/>
          </w:tcPr>
          <w:p w:rsidR="000D4394" w:rsidRPr="00040651" w:rsidRDefault="000D4394" w:rsidP="00463CA8"/>
        </w:tc>
        <w:tc>
          <w:tcPr>
            <w:tcW w:w="312" w:type="pct"/>
          </w:tcPr>
          <w:p w:rsidR="000D4394" w:rsidRPr="00040651" w:rsidRDefault="000D4394" w:rsidP="00463CA8"/>
        </w:tc>
        <w:tc>
          <w:tcPr>
            <w:tcW w:w="628" w:type="pct"/>
          </w:tcPr>
          <w:p w:rsidR="000D4394" w:rsidRPr="00040651" w:rsidRDefault="000D4394" w:rsidP="00463CA8">
            <w:r w:rsidRPr="00132229">
              <w:rPr>
                <w:lang w:val="sr-Cyrl-CS"/>
              </w:rPr>
              <w:t>Комисија за избор корисника</w:t>
            </w:r>
          </w:p>
        </w:tc>
        <w:tc>
          <w:tcPr>
            <w:tcW w:w="467" w:type="pct"/>
          </w:tcPr>
          <w:p w:rsidR="000D4394" w:rsidRPr="00040651" w:rsidRDefault="000D4394" w:rsidP="00463CA8"/>
        </w:tc>
      </w:tr>
      <w:tr w:rsidR="000D4394" w:rsidRPr="00040651" w:rsidTr="00463CA8">
        <w:tc>
          <w:tcPr>
            <w:tcW w:w="980" w:type="pct"/>
          </w:tcPr>
          <w:p w:rsidR="000D4394" w:rsidRPr="00147ED4" w:rsidRDefault="000D4394" w:rsidP="00463CA8">
            <w:r w:rsidRPr="00147ED4">
              <w:rPr>
                <w:lang w:val="sr-Cyrl-CS"/>
              </w:rPr>
              <w:t>2</w:t>
            </w:r>
            <w:r w:rsidRPr="00147ED4">
              <w:t xml:space="preserve">.5. Расписивање тендера за избор добављача </w:t>
            </w:r>
          </w:p>
        </w:tc>
        <w:tc>
          <w:tcPr>
            <w:tcW w:w="694" w:type="pct"/>
          </w:tcPr>
          <w:p w:rsidR="000D4394" w:rsidRPr="00147ED4" w:rsidRDefault="000D4394" w:rsidP="00463CA8">
            <w:pPr>
              <w:jc w:val="center"/>
            </w:pPr>
            <w:r w:rsidRPr="00147ED4">
              <w:t>60 КД</w:t>
            </w:r>
          </w:p>
        </w:tc>
        <w:tc>
          <w:tcPr>
            <w:tcW w:w="653" w:type="pct"/>
          </w:tcPr>
          <w:p w:rsidR="000D4394" w:rsidRPr="00147ED4" w:rsidRDefault="000D4394" w:rsidP="00463CA8">
            <w:r w:rsidRPr="00147ED4">
              <w:t>Тендер расписан</w:t>
            </w:r>
          </w:p>
        </w:tc>
        <w:tc>
          <w:tcPr>
            <w:tcW w:w="653" w:type="pct"/>
          </w:tcPr>
          <w:p w:rsidR="000D4394" w:rsidRPr="00147ED4" w:rsidRDefault="000D4394" w:rsidP="00463CA8">
            <w:r w:rsidRPr="00147ED4">
              <w:t>Број и квалитет понуда</w:t>
            </w:r>
          </w:p>
        </w:tc>
        <w:tc>
          <w:tcPr>
            <w:tcW w:w="612" w:type="pct"/>
          </w:tcPr>
          <w:p w:rsidR="000D4394" w:rsidRPr="00570A86" w:rsidRDefault="000D4394" w:rsidP="00463CA8">
            <w:pPr>
              <w:rPr>
                <w:highlight w:val="yellow"/>
              </w:rPr>
            </w:pPr>
          </w:p>
        </w:tc>
        <w:tc>
          <w:tcPr>
            <w:tcW w:w="312" w:type="pct"/>
          </w:tcPr>
          <w:p w:rsidR="000D4394" w:rsidRPr="00570A86" w:rsidRDefault="000D4394" w:rsidP="00463CA8">
            <w:pPr>
              <w:rPr>
                <w:highlight w:val="yellow"/>
              </w:rPr>
            </w:pPr>
          </w:p>
        </w:tc>
        <w:tc>
          <w:tcPr>
            <w:tcW w:w="628" w:type="pct"/>
          </w:tcPr>
          <w:p w:rsidR="000D4394" w:rsidRPr="00BC0995" w:rsidRDefault="000D4394" w:rsidP="00463CA8">
            <w:r>
              <w:t>Стручне службе, ЛС</w:t>
            </w:r>
          </w:p>
        </w:tc>
        <w:tc>
          <w:tcPr>
            <w:tcW w:w="467" w:type="pct"/>
          </w:tcPr>
          <w:p w:rsidR="000D4394" w:rsidRPr="00147ED4" w:rsidRDefault="000D4394" w:rsidP="00463CA8">
            <w:r w:rsidRPr="00147ED4">
              <w:t>КИРС</w:t>
            </w:r>
          </w:p>
        </w:tc>
      </w:tr>
      <w:tr w:rsidR="000D4394" w:rsidRPr="00040651" w:rsidTr="00463CA8">
        <w:tc>
          <w:tcPr>
            <w:tcW w:w="980" w:type="pct"/>
          </w:tcPr>
          <w:p w:rsidR="000D4394" w:rsidRPr="00147ED4" w:rsidRDefault="000D4394" w:rsidP="00463CA8">
            <w:r w:rsidRPr="00147ED4">
              <w:rPr>
                <w:lang w:val="sr-Cyrl-CS"/>
              </w:rPr>
              <w:t>2</w:t>
            </w:r>
            <w:r w:rsidRPr="00147ED4">
              <w:t>.6. Потписивање уговора са добављачем</w:t>
            </w:r>
          </w:p>
        </w:tc>
        <w:tc>
          <w:tcPr>
            <w:tcW w:w="694" w:type="pct"/>
          </w:tcPr>
          <w:p w:rsidR="000D4394" w:rsidRPr="00147ED4" w:rsidRDefault="000D4394" w:rsidP="00463CA8">
            <w:pPr>
              <w:jc w:val="center"/>
            </w:pPr>
            <w:r w:rsidRPr="00147ED4">
              <w:t xml:space="preserve">8 </w:t>
            </w:r>
            <w:r>
              <w:t>К</w:t>
            </w:r>
            <w:r w:rsidRPr="00147ED4">
              <w:t>Д</w:t>
            </w:r>
          </w:p>
        </w:tc>
        <w:tc>
          <w:tcPr>
            <w:tcW w:w="653" w:type="pct"/>
          </w:tcPr>
          <w:p w:rsidR="000D4394" w:rsidRPr="00147ED4" w:rsidRDefault="000D4394" w:rsidP="00463CA8">
            <w:r w:rsidRPr="00147ED4">
              <w:t>Уговор потписан</w:t>
            </w:r>
          </w:p>
        </w:tc>
        <w:tc>
          <w:tcPr>
            <w:tcW w:w="653" w:type="pct"/>
          </w:tcPr>
          <w:p w:rsidR="000D4394" w:rsidRPr="00147ED4" w:rsidRDefault="000D4394" w:rsidP="00463CA8">
            <w:r w:rsidRPr="00147ED4">
              <w:t>Садржај и сулови уговора</w:t>
            </w:r>
          </w:p>
        </w:tc>
        <w:tc>
          <w:tcPr>
            <w:tcW w:w="612" w:type="pct"/>
          </w:tcPr>
          <w:p w:rsidR="000D4394" w:rsidRPr="00570A86" w:rsidRDefault="000D4394" w:rsidP="00463CA8">
            <w:pPr>
              <w:rPr>
                <w:highlight w:val="yellow"/>
              </w:rPr>
            </w:pPr>
          </w:p>
        </w:tc>
        <w:tc>
          <w:tcPr>
            <w:tcW w:w="312" w:type="pct"/>
          </w:tcPr>
          <w:p w:rsidR="000D4394" w:rsidRPr="00570A86" w:rsidRDefault="000D4394" w:rsidP="00463CA8">
            <w:pPr>
              <w:rPr>
                <w:highlight w:val="yellow"/>
              </w:rPr>
            </w:pPr>
          </w:p>
        </w:tc>
        <w:tc>
          <w:tcPr>
            <w:tcW w:w="628" w:type="pct"/>
          </w:tcPr>
          <w:p w:rsidR="000D4394" w:rsidRPr="00BC0995" w:rsidRDefault="000D4394" w:rsidP="00463CA8">
            <w:r w:rsidRPr="00132229">
              <w:rPr>
                <w:lang w:val="sr-Cyrl-CS"/>
              </w:rPr>
              <w:t>Комисија за избор корисника</w:t>
            </w:r>
          </w:p>
        </w:tc>
        <w:tc>
          <w:tcPr>
            <w:tcW w:w="467" w:type="pct"/>
          </w:tcPr>
          <w:p w:rsidR="000D4394" w:rsidRPr="00147ED4" w:rsidRDefault="000D4394" w:rsidP="00463CA8">
            <w:r w:rsidRPr="00147ED4">
              <w:t>КИРС</w:t>
            </w:r>
          </w:p>
        </w:tc>
      </w:tr>
      <w:tr w:rsidR="000D4394" w:rsidRPr="00147ED4" w:rsidTr="00463CA8">
        <w:tc>
          <w:tcPr>
            <w:tcW w:w="980" w:type="pct"/>
          </w:tcPr>
          <w:p w:rsidR="000D4394" w:rsidRPr="00147ED4" w:rsidRDefault="000D4394" w:rsidP="00463CA8">
            <w:r w:rsidRPr="00147ED4">
              <w:rPr>
                <w:lang w:val="sr-Cyrl-CS"/>
              </w:rPr>
              <w:t>2</w:t>
            </w:r>
            <w:r w:rsidRPr="00147ED4">
              <w:t>.7. Израда прелиминарне листе корисника и жалбени период</w:t>
            </w:r>
          </w:p>
        </w:tc>
        <w:tc>
          <w:tcPr>
            <w:tcW w:w="694" w:type="pct"/>
          </w:tcPr>
          <w:p w:rsidR="000D4394" w:rsidRPr="00147ED4" w:rsidRDefault="000D4394" w:rsidP="00463CA8">
            <w:pPr>
              <w:jc w:val="center"/>
            </w:pPr>
            <w:r w:rsidRPr="00147ED4">
              <w:t>30 КД</w:t>
            </w:r>
          </w:p>
        </w:tc>
        <w:tc>
          <w:tcPr>
            <w:tcW w:w="653" w:type="pct"/>
          </w:tcPr>
          <w:p w:rsidR="000D4394" w:rsidRPr="00147ED4" w:rsidRDefault="000D4394" w:rsidP="00463CA8">
            <w:r w:rsidRPr="00147ED4">
              <w:t xml:space="preserve">Прелиминарна листа комплетирана </w:t>
            </w:r>
          </w:p>
        </w:tc>
        <w:tc>
          <w:tcPr>
            <w:tcW w:w="653" w:type="pct"/>
          </w:tcPr>
          <w:p w:rsidR="000D4394" w:rsidRPr="00147ED4" w:rsidRDefault="000D4394" w:rsidP="00463CA8">
            <w:r w:rsidRPr="00147ED4">
              <w:t xml:space="preserve">Прелиминарна листа </w:t>
            </w:r>
            <w:r>
              <w:t>објављена</w:t>
            </w:r>
          </w:p>
        </w:tc>
        <w:tc>
          <w:tcPr>
            <w:tcW w:w="612" w:type="pct"/>
          </w:tcPr>
          <w:p w:rsidR="000D4394" w:rsidRPr="00147ED4" w:rsidRDefault="000D4394" w:rsidP="00463CA8"/>
        </w:tc>
        <w:tc>
          <w:tcPr>
            <w:tcW w:w="312" w:type="pct"/>
          </w:tcPr>
          <w:p w:rsidR="000D4394" w:rsidRPr="00147ED4" w:rsidRDefault="000D4394" w:rsidP="00463CA8"/>
        </w:tc>
        <w:tc>
          <w:tcPr>
            <w:tcW w:w="628" w:type="pct"/>
          </w:tcPr>
          <w:p w:rsidR="000D4394" w:rsidRPr="00147ED4" w:rsidRDefault="000D4394" w:rsidP="00463CA8">
            <w:r w:rsidRPr="00132229">
              <w:rPr>
                <w:lang w:val="sr-Cyrl-CS"/>
              </w:rPr>
              <w:t>Комисија за избор корисника</w:t>
            </w:r>
          </w:p>
        </w:tc>
        <w:tc>
          <w:tcPr>
            <w:tcW w:w="467" w:type="pct"/>
          </w:tcPr>
          <w:p w:rsidR="000D4394" w:rsidRPr="00147ED4" w:rsidRDefault="000D4394" w:rsidP="00463CA8"/>
        </w:tc>
      </w:tr>
      <w:tr w:rsidR="000D4394" w:rsidRPr="008D0185" w:rsidTr="00463CA8">
        <w:trPr>
          <w:trHeight w:val="924"/>
        </w:trPr>
        <w:tc>
          <w:tcPr>
            <w:tcW w:w="980" w:type="pct"/>
          </w:tcPr>
          <w:p w:rsidR="000D4394" w:rsidRPr="008D0185" w:rsidRDefault="000D4394" w:rsidP="00463CA8">
            <w:r w:rsidRPr="008D0185">
              <w:rPr>
                <w:lang w:val="sr-Cyrl-CS"/>
              </w:rPr>
              <w:t>2</w:t>
            </w:r>
            <w:r w:rsidRPr="008D0185">
              <w:t>.8. Разматрање приговора, усвајање и објављивање коначне листе корисника</w:t>
            </w:r>
          </w:p>
        </w:tc>
        <w:tc>
          <w:tcPr>
            <w:tcW w:w="694" w:type="pct"/>
          </w:tcPr>
          <w:p w:rsidR="000D4394" w:rsidRPr="008D0185" w:rsidRDefault="000D4394" w:rsidP="00463CA8">
            <w:pPr>
              <w:jc w:val="center"/>
            </w:pPr>
            <w:r w:rsidRPr="008D0185">
              <w:t>8 КД</w:t>
            </w:r>
          </w:p>
        </w:tc>
        <w:tc>
          <w:tcPr>
            <w:tcW w:w="653" w:type="pct"/>
          </w:tcPr>
          <w:p w:rsidR="000D4394" w:rsidRPr="008D0185" w:rsidRDefault="000D4394" w:rsidP="00463CA8">
            <w:r w:rsidRPr="008D0185">
              <w:t xml:space="preserve">Усвојена коначна </w:t>
            </w:r>
            <w:r>
              <w:t>корисника</w:t>
            </w:r>
            <w:r w:rsidRPr="008D0185">
              <w:t xml:space="preserve"> </w:t>
            </w:r>
          </w:p>
        </w:tc>
        <w:tc>
          <w:tcPr>
            <w:tcW w:w="653" w:type="pct"/>
          </w:tcPr>
          <w:p w:rsidR="000D4394" w:rsidRPr="008D0185" w:rsidRDefault="000D4394" w:rsidP="00463CA8">
            <w:r w:rsidRPr="008D0185">
              <w:t xml:space="preserve">Донета одлука о </w:t>
            </w:r>
            <w:r>
              <w:t>додели помоћи</w:t>
            </w:r>
          </w:p>
        </w:tc>
        <w:tc>
          <w:tcPr>
            <w:tcW w:w="612" w:type="pct"/>
          </w:tcPr>
          <w:p w:rsidR="000D4394" w:rsidRPr="008D0185" w:rsidRDefault="000D4394" w:rsidP="00463CA8"/>
        </w:tc>
        <w:tc>
          <w:tcPr>
            <w:tcW w:w="312" w:type="pct"/>
          </w:tcPr>
          <w:p w:rsidR="000D4394" w:rsidRPr="008D0185" w:rsidRDefault="000D4394" w:rsidP="00463CA8"/>
        </w:tc>
        <w:tc>
          <w:tcPr>
            <w:tcW w:w="628" w:type="pct"/>
          </w:tcPr>
          <w:p w:rsidR="000D4394" w:rsidRPr="00BC0995" w:rsidRDefault="000D4394" w:rsidP="00463CA8">
            <w:r w:rsidRPr="00132229">
              <w:rPr>
                <w:lang w:val="sr-Cyrl-CS"/>
              </w:rPr>
              <w:t>Комисија за избор корисника</w:t>
            </w:r>
          </w:p>
        </w:tc>
        <w:tc>
          <w:tcPr>
            <w:tcW w:w="467" w:type="pct"/>
          </w:tcPr>
          <w:p w:rsidR="000D4394" w:rsidRPr="008D0185" w:rsidRDefault="000D4394" w:rsidP="00463CA8">
            <w:r w:rsidRPr="008D0185">
              <w:t>КИРС</w:t>
            </w:r>
          </w:p>
        </w:tc>
      </w:tr>
      <w:tr w:rsidR="000D4394" w:rsidRPr="00040651" w:rsidTr="00463CA8">
        <w:trPr>
          <w:trHeight w:val="705"/>
        </w:trPr>
        <w:tc>
          <w:tcPr>
            <w:tcW w:w="980" w:type="pct"/>
          </w:tcPr>
          <w:p w:rsidR="000D4394" w:rsidRPr="008D0185" w:rsidRDefault="000D4394" w:rsidP="00463CA8">
            <w:r w:rsidRPr="008D0185">
              <w:rPr>
                <w:lang w:val="sr-Cyrl-CS"/>
              </w:rPr>
              <w:lastRenderedPageBreak/>
              <w:t>2</w:t>
            </w:r>
            <w:r w:rsidRPr="008D0185">
              <w:t>.9. Постављање монтажних кућа</w:t>
            </w:r>
          </w:p>
        </w:tc>
        <w:tc>
          <w:tcPr>
            <w:tcW w:w="694" w:type="pct"/>
          </w:tcPr>
          <w:p w:rsidR="000D4394" w:rsidRPr="008D0185" w:rsidRDefault="000D4394" w:rsidP="00463CA8">
            <w:pPr>
              <w:jc w:val="center"/>
            </w:pPr>
            <w:r w:rsidRPr="008D0185">
              <w:t>60 КД</w:t>
            </w:r>
          </w:p>
        </w:tc>
        <w:tc>
          <w:tcPr>
            <w:tcW w:w="653" w:type="pct"/>
          </w:tcPr>
          <w:p w:rsidR="000D4394" w:rsidRPr="008D0185" w:rsidRDefault="000D4394" w:rsidP="00463CA8">
            <w:r w:rsidRPr="008D0185">
              <w:t xml:space="preserve">Монтажне куће постављене </w:t>
            </w:r>
          </w:p>
        </w:tc>
        <w:tc>
          <w:tcPr>
            <w:tcW w:w="653" w:type="pct"/>
          </w:tcPr>
          <w:p w:rsidR="000D4394" w:rsidRPr="008D0185" w:rsidRDefault="000D4394" w:rsidP="00463CA8">
            <w:r w:rsidRPr="008D0185">
              <w:t>Монтажне куће за породиц</w:t>
            </w:r>
            <w:r>
              <w:rPr>
                <w:lang w:val="sr-Cyrl-CS"/>
              </w:rPr>
              <w:t>е</w:t>
            </w:r>
            <w:r w:rsidRPr="008D0185">
              <w:t xml:space="preserve"> спремне за усељ</w:t>
            </w:r>
            <w:r>
              <w:t>ење</w:t>
            </w:r>
          </w:p>
        </w:tc>
        <w:tc>
          <w:tcPr>
            <w:tcW w:w="612" w:type="pct"/>
          </w:tcPr>
          <w:p w:rsidR="000D4394" w:rsidRPr="00570A86" w:rsidRDefault="000D4394" w:rsidP="00463CA8">
            <w:pPr>
              <w:rPr>
                <w:highlight w:val="yellow"/>
              </w:rPr>
            </w:pPr>
          </w:p>
        </w:tc>
        <w:tc>
          <w:tcPr>
            <w:tcW w:w="312" w:type="pct"/>
          </w:tcPr>
          <w:p w:rsidR="000D4394" w:rsidRPr="00570A86" w:rsidRDefault="000D4394" w:rsidP="00463CA8">
            <w:pPr>
              <w:rPr>
                <w:highlight w:val="yellow"/>
              </w:rPr>
            </w:pPr>
          </w:p>
        </w:tc>
        <w:tc>
          <w:tcPr>
            <w:tcW w:w="628" w:type="pct"/>
          </w:tcPr>
          <w:p w:rsidR="000D4394" w:rsidRPr="008D0185" w:rsidRDefault="000D4394" w:rsidP="00463CA8">
            <w:r w:rsidRPr="008D0185">
              <w:t xml:space="preserve">Добављач </w:t>
            </w:r>
          </w:p>
        </w:tc>
        <w:tc>
          <w:tcPr>
            <w:tcW w:w="467" w:type="pct"/>
          </w:tcPr>
          <w:p w:rsidR="000D4394" w:rsidRPr="00BC0995" w:rsidRDefault="000D4394" w:rsidP="00463CA8">
            <w:r w:rsidRPr="008D0185">
              <w:t>Комисија</w:t>
            </w:r>
            <w:r>
              <w:t xml:space="preserve"> Стручне службе, ЛС</w:t>
            </w:r>
          </w:p>
          <w:p w:rsidR="000D4394" w:rsidRPr="00BC0995" w:rsidRDefault="000D4394" w:rsidP="00463CA8"/>
        </w:tc>
      </w:tr>
      <w:tr w:rsidR="000D4394" w:rsidRPr="00040651" w:rsidTr="00463CA8">
        <w:trPr>
          <w:trHeight w:val="668"/>
        </w:trPr>
        <w:tc>
          <w:tcPr>
            <w:tcW w:w="980" w:type="pct"/>
          </w:tcPr>
          <w:p w:rsidR="000D4394" w:rsidRPr="008D0185" w:rsidRDefault="000D4394" w:rsidP="00463CA8">
            <w:r w:rsidRPr="008D0185">
              <w:rPr>
                <w:lang w:val="sr-Cyrl-CS"/>
              </w:rPr>
              <w:t>2</w:t>
            </w:r>
            <w:r w:rsidRPr="008D0185">
              <w:t xml:space="preserve">.10. Потписивање уговора са корисницима и усељење </w:t>
            </w:r>
          </w:p>
        </w:tc>
        <w:tc>
          <w:tcPr>
            <w:tcW w:w="694" w:type="pct"/>
          </w:tcPr>
          <w:p w:rsidR="000D4394" w:rsidRPr="008D0185" w:rsidRDefault="000D4394" w:rsidP="00463CA8">
            <w:pPr>
              <w:jc w:val="center"/>
            </w:pPr>
            <w:r w:rsidRPr="008D0185">
              <w:t xml:space="preserve">7 </w:t>
            </w:r>
            <w:r>
              <w:t>К</w:t>
            </w:r>
            <w:r w:rsidRPr="008D0185">
              <w:t>Д</w:t>
            </w:r>
          </w:p>
        </w:tc>
        <w:tc>
          <w:tcPr>
            <w:tcW w:w="653" w:type="pct"/>
          </w:tcPr>
          <w:p w:rsidR="000D4394" w:rsidRPr="008D0185" w:rsidRDefault="000D4394" w:rsidP="00463CA8">
            <w:r w:rsidRPr="008D0185">
              <w:t xml:space="preserve">Корисници усељени </w:t>
            </w:r>
          </w:p>
        </w:tc>
        <w:tc>
          <w:tcPr>
            <w:tcW w:w="653" w:type="pct"/>
          </w:tcPr>
          <w:p w:rsidR="000D4394" w:rsidRPr="008D0185" w:rsidRDefault="000D4394" w:rsidP="00463CA8">
            <w:r w:rsidRPr="008D0185">
              <w:t>породиц</w:t>
            </w:r>
            <w:r w:rsidRPr="008D0185">
              <w:rPr>
                <w:lang w:val="sr-Cyrl-CS"/>
              </w:rPr>
              <w:t>е</w:t>
            </w:r>
            <w:r w:rsidRPr="008D0185">
              <w:t xml:space="preserve"> стамбено збринут</w:t>
            </w:r>
            <w:r w:rsidRPr="008D0185">
              <w:rPr>
                <w:lang w:val="sr-Cyrl-CS"/>
              </w:rPr>
              <w:t>е</w:t>
            </w:r>
            <w:r w:rsidRPr="008D0185">
              <w:t xml:space="preserve"> у монтажним кућама</w:t>
            </w:r>
          </w:p>
        </w:tc>
        <w:tc>
          <w:tcPr>
            <w:tcW w:w="612" w:type="pct"/>
          </w:tcPr>
          <w:p w:rsidR="000D4394" w:rsidRPr="008D0185" w:rsidRDefault="000D4394" w:rsidP="00463CA8"/>
        </w:tc>
        <w:tc>
          <w:tcPr>
            <w:tcW w:w="312" w:type="pct"/>
          </w:tcPr>
          <w:p w:rsidR="000D4394" w:rsidRPr="008D0185" w:rsidRDefault="000D4394" w:rsidP="00463CA8"/>
        </w:tc>
        <w:tc>
          <w:tcPr>
            <w:tcW w:w="628" w:type="pct"/>
          </w:tcPr>
          <w:p w:rsidR="000D4394" w:rsidRPr="008D0185" w:rsidRDefault="000D4394" w:rsidP="00463CA8">
            <w:r w:rsidRPr="00132229">
              <w:rPr>
                <w:lang w:val="sr-Cyrl-CS"/>
              </w:rPr>
              <w:t>Комисија за избор корисника</w:t>
            </w:r>
          </w:p>
        </w:tc>
        <w:tc>
          <w:tcPr>
            <w:tcW w:w="467" w:type="pct"/>
          </w:tcPr>
          <w:p w:rsidR="000D4394" w:rsidRPr="00570A86" w:rsidRDefault="000D4394" w:rsidP="00463CA8">
            <w:pPr>
              <w:rPr>
                <w:highlight w:val="yellow"/>
              </w:rPr>
            </w:pPr>
          </w:p>
        </w:tc>
      </w:tr>
      <w:tr w:rsidR="000D4394" w:rsidRPr="00040651" w:rsidTr="00463CA8">
        <w:tc>
          <w:tcPr>
            <w:tcW w:w="980" w:type="pct"/>
          </w:tcPr>
          <w:p w:rsidR="000D4394" w:rsidRPr="00040651" w:rsidRDefault="000D4394" w:rsidP="00463CA8">
            <w:r w:rsidRPr="00040651">
              <w:rPr>
                <w:lang w:val="sr-Cyrl-CS"/>
              </w:rPr>
              <w:t>2</w:t>
            </w:r>
            <w:r w:rsidRPr="00040651">
              <w:t>.1</w:t>
            </w:r>
            <w:r>
              <w:t>1</w:t>
            </w:r>
            <w:r w:rsidRPr="00040651">
              <w:t>. Медијска промоција програма</w:t>
            </w:r>
          </w:p>
        </w:tc>
        <w:tc>
          <w:tcPr>
            <w:tcW w:w="694" w:type="pct"/>
          </w:tcPr>
          <w:p w:rsidR="000D4394" w:rsidRPr="00040651" w:rsidRDefault="000D4394" w:rsidP="00463CA8">
            <w:pPr>
              <w:jc w:val="center"/>
            </w:pPr>
            <w:r>
              <w:t>14 КД</w:t>
            </w:r>
          </w:p>
        </w:tc>
        <w:tc>
          <w:tcPr>
            <w:tcW w:w="653" w:type="pct"/>
          </w:tcPr>
          <w:p w:rsidR="000D4394" w:rsidRPr="00040651" w:rsidRDefault="000D4394" w:rsidP="00463CA8">
            <w:r w:rsidRPr="00040651">
              <w:t xml:space="preserve">Пројекат медијски покривен </w:t>
            </w:r>
          </w:p>
        </w:tc>
        <w:tc>
          <w:tcPr>
            <w:tcW w:w="653" w:type="pct"/>
          </w:tcPr>
          <w:p w:rsidR="000D4394" w:rsidRPr="00040651" w:rsidRDefault="000D4394" w:rsidP="00463CA8">
            <w:r w:rsidRPr="00040651">
              <w:t xml:space="preserve">ТВ/радио и јавни прикази/чланци </w:t>
            </w:r>
          </w:p>
        </w:tc>
        <w:tc>
          <w:tcPr>
            <w:tcW w:w="612" w:type="pct"/>
          </w:tcPr>
          <w:p w:rsidR="000D4394" w:rsidRPr="00040651" w:rsidRDefault="000D4394" w:rsidP="00463CA8"/>
        </w:tc>
        <w:tc>
          <w:tcPr>
            <w:tcW w:w="312" w:type="pct"/>
          </w:tcPr>
          <w:p w:rsidR="000D4394" w:rsidRPr="00040651" w:rsidRDefault="000D4394" w:rsidP="00463CA8"/>
        </w:tc>
        <w:tc>
          <w:tcPr>
            <w:tcW w:w="628" w:type="pct"/>
          </w:tcPr>
          <w:p w:rsidR="000D4394" w:rsidRPr="00040651" w:rsidRDefault="000D4394" w:rsidP="00463CA8">
            <w:r w:rsidRPr="00040651">
              <w:t>ТВ/радио станице и новине</w:t>
            </w:r>
          </w:p>
        </w:tc>
        <w:tc>
          <w:tcPr>
            <w:tcW w:w="467" w:type="pct"/>
          </w:tcPr>
          <w:p w:rsidR="000D4394" w:rsidRPr="008D0185" w:rsidRDefault="000D4394" w:rsidP="00463CA8">
            <w:r w:rsidRPr="00040651">
              <w:t xml:space="preserve">Локална </w:t>
            </w:r>
            <w:r>
              <w:t>самоуправа</w:t>
            </w:r>
          </w:p>
        </w:tc>
      </w:tr>
      <w:tr w:rsidR="000D4394" w:rsidRPr="00040651" w:rsidTr="00463CA8">
        <w:tc>
          <w:tcPr>
            <w:tcW w:w="980" w:type="pct"/>
          </w:tcPr>
          <w:p w:rsidR="000D4394" w:rsidRPr="00040651" w:rsidRDefault="000D4394" w:rsidP="00463CA8">
            <w:r w:rsidRPr="00040651">
              <w:rPr>
                <w:lang w:val="sr-Cyrl-CS"/>
              </w:rPr>
              <w:t>2</w:t>
            </w:r>
            <w:r w:rsidRPr="00040651">
              <w:t>.1</w:t>
            </w:r>
            <w:r>
              <w:t>2</w:t>
            </w:r>
            <w:r w:rsidRPr="00040651">
              <w:t>. Праћење и евалуација програма</w:t>
            </w:r>
          </w:p>
        </w:tc>
        <w:tc>
          <w:tcPr>
            <w:tcW w:w="694" w:type="pct"/>
          </w:tcPr>
          <w:p w:rsidR="000D4394" w:rsidRPr="00040651" w:rsidRDefault="000D4394" w:rsidP="00463CA8">
            <w:pPr>
              <w:jc w:val="center"/>
            </w:pPr>
            <w:r w:rsidRPr="00040651">
              <w:t>Континуирано</w:t>
            </w:r>
          </w:p>
        </w:tc>
        <w:tc>
          <w:tcPr>
            <w:tcW w:w="653" w:type="pct"/>
          </w:tcPr>
          <w:p w:rsidR="000D4394" w:rsidRPr="00040651" w:rsidRDefault="000D4394" w:rsidP="00463CA8"/>
        </w:tc>
        <w:tc>
          <w:tcPr>
            <w:tcW w:w="653" w:type="pct"/>
          </w:tcPr>
          <w:p w:rsidR="000D4394" w:rsidRPr="00040651" w:rsidRDefault="000D4394" w:rsidP="00463CA8"/>
        </w:tc>
        <w:tc>
          <w:tcPr>
            <w:tcW w:w="612" w:type="pct"/>
          </w:tcPr>
          <w:p w:rsidR="000D4394" w:rsidRPr="00040651" w:rsidRDefault="000D4394" w:rsidP="00463CA8"/>
        </w:tc>
        <w:tc>
          <w:tcPr>
            <w:tcW w:w="312" w:type="pct"/>
          </w:tcPr>
          <w:p w:rsidR="000D4394" w:rsidRPr="00040651" w:rsidRDefault="000D4394" w:rsidP="00463CA8"/>
        </w:tc>
        <w:tc>
          <w:tcPr>
            <w:tcW w:w="628" w:type="pct"/>
          </w:tcPr>
          <w:p w:rsidR="000D4394" w:rsidRPr="00040651" w:rsidRDefault="000D4394" w:rsidP="00463CA8"/>
        </w:tc>
        <w:tc>
          <w:tcPr>
            <w:tcW w:w="467" w:type="pct"/>
          </w:tcPr>
          <w:p w:rsidR="000D4394" w:rsidRPr="00BC0995" w:rsidRDefault="000D4394" w:rsidP="00463CA8">
            <w:r>
              <w:t>КИРС, ЛС, Савет за миграције</w:t>
            </w:r>
          </w:p>
        </w:tc>
      </w:tr>
    </w:tbl>
    <w:p w:rsidR="000D4394" w:rsidRPr="003F4B0D" w:rsidRDefault="000D4394" w:rsidP="000D4394">
      <w:pPr>
        <w:jc w:val="both"/>
      </w:pPr>
    </w:p>
    <w:p w:rsidR="000D4394" w:rsidRPr="00040651" w:rsidRDefault="000D4394" w:rsidP="000D4394">
      <w:pPr>
        <w:jc w:val="both"/>
        <w:rPr>
          <w:lang w:val="sr-Cyrl-CS"/>
        </w:rPr>
      </w:pPr>
    </w:p>
    <w:tbl>
      <w:tblPr>
        <w:tblW w:w="5000" w:type="pct"/>
        <w:tblCellMar>
          <w:left w:w="10" w:type="dxa"/>
          <w:right w:w="10" w:type="dxa"/>
        </w:tblCellMar>
        <w:tblLook w:val="04A0"/>
      </w:tblPr>
      <w:tblGrid>
        <w:gridCol w:w="1940"/>
        <w:gridCol w:w="1335"/>
        <w:gridCol w:w="1504"/>
        <w:gridCol w:w="1377"/>
        <w:gridCol w:w="1165"/>
        <w:gridCol w:w="692"/>
        <w:gridCol w:w="1262"/>
        <w:gridCol w:w="1211"/>
      </w:tblGrid>
      <w:tr w:rsidR="000D4394" w:rsidRPr="00040651" w:rsidTr="00463CA8">
        <w:trPr>
          <w:trHeight w:val="475"/>
        </w:trPr>
        <w:tc>
          <w:tcPr>
            <w:tcW w:w="5000" w:type="pct"/>
            <w:gridSpan w:val="8"/>
            <w:tcBorders>
              <w:top w:val="single" w:sz="4" w:space="0" w:color="auto"/>
              <w:left w:val="single" w:sz="4" w:space="0" w:color="auto"/>
              <w:bottom w:val="single" w:sz="4" w:space="0" w:color="auto"/>
              <w:right w:val="single" w:sz="4" w:space="0" w:color="auto"/>
            </w:tcBorders>
            <w:shd w:val="clear" w:color="auto" w:fill="FFFF99"/>
          </w:tcPr>
          <w:p w:rsidR="000D4394" w:rsidRPr="00040651" w:rsidRDefault="000D4394" w:rsidP="00463CA8">
            <w:pPr>
              <w:jc w:val="both"/>
              <w:rPr>
                <w:lang w:val="sr-Cyrl-CS"/>
              </w:rPr>
            </w:pPr>
            <w:r w:rsidRPr="00040651">
              <w:rPr>
                <w:b/>
                <w:lang w:val="sr-Cyrl-CS"/>
              </w:rPr>
              <w:t>Специфични циљ 3</w:t>
            </w:r>
            <w:r w:rsidRPr="00040651">
              <w:rPr>
                <w:lang w:val="sr-Cyrl-CS"/>
              </w:rPr>
              <w:t>: У периоду од 201</w:t>
            </w:r>
            <w:r>
              <w:rPr>
                <w:lang w:val="sr-Cyrl-CS"/>
              </w:rPr>
              <w:t>7</w:t>
            </w:r>
            <w:r w:rsidRPr="00040651">
              <w:rPr>
                <w:lang w:val="sr-Cyrl-CS"/>
              </w:rPr>
              <w:t>. до 20</w:t>
            </w:r>
            <w:r>
              <w:rPr>
                <w:lang w:val="sr-Cyrl-CS"/>
              </w:rPr>
              <w:t>21</w:t>
            </w:r>
            <w:r w:rsidRPr="00040651">
              <w:rPr>
                <w:lang w:val="sr-Cyrl-CS"/>
              </w:rPr>
              <w:t xml:space="preserve">. године, </w:t>
            </w:r>
            <w:r w:rsidRPr="00040651">
              <w:rPr>
                <w:lang w:val="sl-SI"/>
              </w:rPr>
              <w:t xml:space="preserve">трајно </w:t>
            </w:r>
            <w:r w:rsidRPr="00040651">
              <w:rPr>
                <w:lang w:val="sr-Cyrl-CS"/>
              </w:rPr>
              <w:t xml:space="preserve">решити стамбено питање за најмање </w:t>
            </w:r>
            <w:r w:rsidRPr="009B0200">
              <w:rPr>
                <w:b/>
                <w:lang w:val="sr-Cyrl-CS"/>
              </w:rPr>
              <w:t xml:space="preserve">50 </w:t>
            </w:r>
            <w:r w:rsidRPr="00040651">
              <w:rPr>
                <w:lang w:val="sr-Cyrl-CS"/>
              </w:rPr>
              <w:t xml:space="preserve">породица избеглих, интерно расељених лица и повратника доделом грантова у </w:t>
            </w:r>
            <w:r w:rsidRPr="009B0200">
              <w:rPr>
                <w:b/>
                <w:lang w:val="sr-Cyrl-CS"/>
              </w:rPr>
              <w:t>грађевинском материјалу</w:t>
            </w:r>
            <w:r w:rsidRPr="00040651">
              <w:rPr>
                <w:lang w:val="sr-Cyrl-CS"/>
              </w:rPr>
              <w:t xml:space="preserve"> за довршетак започете градње, или адаптацију неусловних стамбених објеката;  </w:t>
            </w:r>
          </w:p>
        </w:tc>
      </w:tr>
      <w:tr w:rsidR="000D4394" w:rsidRPr="00040651" w:rsidTr="00463CA8">
        <w:trPr>
          <w:trHeight w:val="600"/>
        </w:trPr>
        <w:tc>
          <w:tcPr>
            <w:tcW w:w="982"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Активности</w:t>
            </w:r>
          </w:p>
        </w:tc>
        <w:tc>
          <w:tcPr>
            <w:tcW w:w="693"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планирано време реализације активности</w:t>
            </w:r>
          </w:p>
        </w:tc>
        <w:tc>
          <w:tcPr>
            <w:tcW w:w="653"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Очекивани резултат</w:t>
            </w:r>
          </w:p>
        </w:tc>
        <w:tc>
          <w:tcPr>
            <w:tcW w:w="653"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Индикатори</w:t>
            </w:r>
          </w:p>
        </w:tc>
        <w:tc>
          <w:tcPr>
            <w:tcW w:w="925"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Потребни ресурси</w:t>
            </w:r>
          </w:p>
        </w:tc>
        <w:tc>
          <w:tcPr>
            <w:tcW w:w="584"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Носилац активности</w:t>
            </w:r>
          </w:p>
        </w:tc>
        <w:tc>
          <w:tcPr>
            <w:tcW w:w="510"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Партнери у реализацији</w:t>
            </w:r>
          </w:p>
        </w:tc>
      </w:tr>
      <w:tr w:rsidR="000D4394" w:rsidRPr="00040651" w:rsidTr="00463CA8">
        <w:trPr>
          <w:trHeight w:val="600"/>
        </w:trPr>
        <w:tc>
          <w:tcPr>
            <w:tcW w:w="982" w:type="pct"/>
            <w:vMerge/>
            <w:tcBorders>
              <w:left w:val="single" w:sz="4" w:space="0" w:color="auto"/>
              <w:right w:val="single" w:sz="4" w:space="0" w:color="auto"/>
            </w:tcBorders>
            <w:shd w:val="clear" w:color="auto" w:fill="FFFFFF"/>
            <w:vAlign w:val="center"/>
          </w:tcPr>
          <w:p w:rsidR="000D4394" w:rsidRPr="00040651" w:rsidRDefault="000D4394" w:rsidP="00463CA8">
            <w:pPr>
              <w:pStyle w:val="Bodytext120"/>
              <w:ind w:left="69" w:hanging="57"/>
              <w:rPr>
                <w:rFonts w:ascii="Times New Roman" w:hAnsi="Times New Roman"/>
                <w:sz w:val="22"/>
                <w:szCs w:val="22"/>
                <w:lang w:val="sr-Cyrl-CS"/>
              </w:rPr>
            </w:pPr>
          </w:p>
        </w:tc>
        <w:tc>
          <w:tcPr>
            <w:tcW w:w="693" w:type="pct"/>
            <w:vMerge/>
            <w:tcBorders>
              <w:left w:val="single" w:sz="4" w:space="0" w:color="auto"/>
              <w:right w:val="single" w:sz="4" w:space="0" w:color="auto"/>
            </w:tcBorders>
            <w:shd w:val="clear" w:color="auto" w:fill="FFFFFF"/>
            <w:vAlign w:val="center"/>
          </w:tcPr>
          <w:p w:rsidR="000D4394" w:rsidRPr="00040651" w:rsidRDefault="000D4394" w:rsidP="00463CA8">
            <w:pPr>
              <w:pStyle w:val="Bodytext120"/>
              <w:shd w:val="clear" w:color="auto" w:fill="auto"/>
              <w:spacing w:line="240" w:lineRule="auto"/>
              <w:ind w:right="360"/>
              <w:rPr>
                <w:rFonts w:ascii="Times New Roman" w:hAnsi="Times New Roman"/>
                <w:sz w:val="22"/>
                <w:szCs w:val="22"/>
                <w:lang w:val="sr-Cyrl-CS"/>
              </w:rPr>
            </w:pPr>
          </w:p>
        </w:tc>
        <w:tc>
          <w:tcPr>
            <w:tcW w:w="653" w:type="pct"/>
            <w:vMerge/>
            <w:tcBorders>
              <w:left w:val="single" w:sz="4" w:space="0" w:color="auto"/>
              <w:right w:val="single" w:sz="4" w:space="0" w:color="auto"/>
            </w:tcBorders>
            <w:shd w:val="clear" w:color="auto" w:fill="FFFFFF"/>
            <w:vAlign w:val="center"/>
          </w:tcPr>
          <w:p w:rsidR="000D4394" w:rsidRPr="00040651" w:rsidRDefault="000D4394" w:rsidP="00463CA8">
            <w:pPr>
              <w:pStyle w:val="Bodytext120"/>
              <w:shd w:val="clear" w:color="auto" w:fill="auto"/>
              <w:spacing w:line="240" w:lineRule="auto"/>
              <w:rPr>
                <w:rFonts w:ascii="Times New Roman" w:hAnsi="Times New Roman"/>
                <w:sz w:val="22"/>
                <w:szCs w:val="22"/>
                <w:lang w:val="sr-Cyrl-CS"/>
              </w:rPr>
            </w:pPr>
          </w:p>
        </w:tc>
        <w:tc>
          <w:tcPr>
            <w:tcW w:w="653" w:type="pct"/>
            <w:vMerge/>
            <w:tcBorders>
              <w:left w:val="single" w:sz="4" w:space="0" w:color="auto"/>
              <w:right w:val="single" w:sz="4" w:space="0" w:color="auto"/>
            </w:tcBorders>
            <w:shd w:val="clear" w:color="auto" w:fill="FFFFFF"/>
            <w:vAlign w:val="center"/>
          </w:tcPr>
          <w:p w:rsidR="000D4394" w:rsidRPr="00040651" w:rsidRDefault="000D4394" w:rsidP="00463CA8">
            <w:pPr>
              <w:pStyle w:val="Bodytext120"/>
              <w:ind w:left="120"/>
              <w:rPr>
                <w:rFonts w:ascii="Times New Roman" w:hAnsi="Times New Roman"/>
                <w:sz w:val="22"/>
                <w:szCs w:val="22"/>
                <w:lang w:val="sr-Cyrl-CS"/>
              </w:rPr>
            </w:pPr>
          </w:p>
        </w:tc>
        <w:tc>
          <w:tcPr>
            <w:tcW w:w="612" w:type="pct"/>
            <w:tcBorders>
              <w:top w:val="single" w:sz="4" w:space="0" w:color="auto"/>
              <w:left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Буџет ЛС и / или остали локални ресурси</w:t>
            </w:r>
          </w:p>
        </w:tc>
        <w:tc>
          <w:tcPr>
            <w:tcW w:w="313" w:type="pct"/>
            <w:tcBorders>
              <w:top w:val="single" w:sz="4" w:space="0" w:color="auto"/>
              <w:left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Остали извори</w:t>
            </w:r>
          </w:p>
        </w:tc>
        <w:tc>
          <w:tcPr>
            <w:tcW w:w="584" w:type="pct"/>
            <w:vMerge/>
            <w:tcBorders>
              <w:left w:val="single" w:sz="4" w:space="0" w:color="auto"/>
              <w:right w:val="single" w:sz="4" w:space="0" w:color="auto"/>
            </w:tcBorders>
            <w:shd w:val="clear" w:color="auto" w:fill="FFFFFF"/>
            <w:vAlign w:val="center"/>
          </w:tcPr>
          <w:p w:rsidR="000D4394" w:rsidRPr="00040651" w:rsidRDefault="000D4394" w:rsidP="00463CA8">
            <w:pPr>
              <w:pStyle w:val="Bodytext120"/>
              <w:shd w:val="clear" w:color="auto" w:fill="auto"/>
              <w:spacing w:line="240" w:lineRule="auto"/>
              <w:ind w:left="75"/>
              <w:rPr>
                <w:rFonts w:ascii="Times New Roman" w:hAnsi="Times New Roman"/>
                <w:sz w:val="22"/>
                <w:szCs w:val="22"/>
                <w:lang w:val="sr-Cyrl-CS"/>
              </w:rPr>
            </w:pPr>
          </w:p>
        </w:tc>
        <w:tc>
          <w:tcPr>
            <w:tcW w:w="510" w:type="pct"/>
            <w:vMerge/>
            <w:tcBorders>
              <w:left w:val="single" w:sz="4" w:space="0" w:color="auto"/>
              <w:right w:val="single" w:sz="4" w:space="0" w:color="auto"/>
            </w:tcBorders>
            <w:shd w:val="clear" w:color="auto" w:fill="FFFFFF"/>
            <w:vAlign w:val="center"/>
          </w:tcPr>
          <w:p w:rsidR="000D4394" w:rsidRPr="00040651" w:rsidRDefault="000D4394" w:rsidP="00463CA8">
            <w:pPr>
              <w:pStyle w:val="Bodytext120"/>
              <w:shd w:val="clear" w:color="auto" w:fill="auto"/>
              <w:spacing w:line="240" w:lineRule="auto"/>
              <w:ind w:left="140"/>
              <w:rPr>
                <w:rFonts w:ascii="Times New Roman" w:hAnsi="Times New Roman"/>
                <w:sz w:val="22"/>
                <w:szCs w:val="22"/>
                <w:lang w:val="sr-Cyrl-CS"/>
              </w:rPr>
            </w:pPr>
          </w:p>
        </w:tc>
      </w:tr>
      <w:tr w:rsidR="000D4394" w:rsidRPr="00040651" w:rsidTr="00463CA8">
        <w:trPr>
          <w:trHeight w:val="1042"/>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 xml:space="preserve">3.1. Обезбеђивање средстава и потписивање уговора </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Уговор потписан</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Висина средстава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Pr>
                <w:lang w:val="sr-Cyrl-CS"/>
              </w:rPr>
              <w:t>Буџет 10% вредности пројекта, Људски ресурси</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132"/>
              <w:rPr>
                <w:lang w:val="sr-Cyrl-CS"/>
              </w:rPr>
            </w:pPr>
            <w:r w:rsidRPr="00147ED4">
              <w:rPr>
                <w:lang w:val="sr-Cyrl-CS"/>
              </w:rPr>
              <w:t>Локална самоуправа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КИРС</w:t>
            </w:r>
          </w:p>
        </w:tc>
      </w:tr>
      <w:tr w:rsidR="000D4394" w:rsidRPr="00040651" w:rsidTr="00463CA8">
        <w:trPr>
          <w:trHeight w:val="1042"/>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3.2.Формирање комисије</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Pr>
                <w:lang w:val="sr-Cyrl-CS"/>
              </w:rPr>
              <w:t>8 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Формирана Комисија</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Одлука о формирању Комисије</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132"/>
              <w:rPr>
                <w:lang w:val="sr-Cyrl-CS"/>
              </w:rPr>
            </w:pPr>
            <w:r w:rsidRPr="00147ED4">
              <w:rPr>
                <w:lang w:val="sr-Cyrl-CS"/>
              </w:rPr>
              <w:t>Локална самоуправа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r>
      <w:tr w:rsidR="000D4394" w:rsidRPr="00040651" w:rsidTr="00463CA8">
        <w:trPr>
          <w:trHeight w:val="1046"/>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 xml:space="preserve">3.3. Доношење правилника и израда критеријума за одабир </w:t>
            </w:r>
            <w:r w:rsidRPr="00147ED4">
              <w:rPr>
                <w:lang w:val="sr-Cyrl-CS"/>
              </w:rPr>
              <w:lastRenderedPageBreak/>
              <w:t>приоритетних породица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lastRenderedPageBreak/>
              <w:t xml:space="preserve">7 </w:t>
            </w:r>
            <w:r>
              <w:rPr>
                <w:lang w:val="sr-Cyrl-CS"/>
              </w:rPr>
              <w:t>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 xml:space="preserve">Донесен правилник, израћени </w:t>
            </w:r>
            <w:r w:rsidRPr="00147ED4">
              <w:rPr>
                <w:lang w:val="sr-Cyrl-CS"/>
              </w:rPr>
              <w:lastRenderedPageBreak/>
              <w:t>критеријуми</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lastRenderedPageBreak/>
              <w:t xml:space="preserve">Квалитет правилника и </w:t>
            </w:r>
            <w:r w:rsidRPr="00147ED4">
              <w:rPr>
                <w:lang w:val="sr-Cyrl-CS"/>
              </w:rPr>
              <w:lastRenderedPageBreak/>
              <w:t>критеријума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lastRenderedPageBreak/>
              <w:t>Постојећи</w:t>
            </w:r>
          </w:p>
          <w:p w:rsidR="000D4394" w:rsidRPr="00147ED4" w:rsidRDefault="000D4394" w:rsidP="00463CA8">
            <w:pPr>
              <w:rPr>
                <w:lang w:val="sr-Cyrl-CS"/>
              </w:rPr>
            </w:pPr>
            <w:r w:rsidRPr="00147ED4">
              <w:rPr>
                <w:lang w:val="sr-Cyrl-CS"/>
              </w:rPr>
              <w:t xml:space="preserve">Људски </w:t>
            </w:r>
            <w:r w:rsidRPr="00147ED4">
              <w:rPr>
                <w:lang w:val="sr-Cyrl-CS"/>
              </w:rPr>
              <w:lastRenderedPageBreak/>
              <w:t>ресурси</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0D4394" w:rsidRDefault="000D4394" w:rsidP="00463CA8">
            <w:r w:rsidRPr="00132229">
              <w:rPr>
                <w:lang w:val="sr-Cyrl-CS"/>
              </w:rPr>
              <w:t>Комисија за избор корисника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КИРС</w:t>
            </w: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lastRenderedPageBreak/>
              <w:t>3.4. Расписивање огласа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tabs>
                <w:tab w:val="left" w:pos="2046"/>
              </w:tabs>
              <w:jc w:val="center"/>
              <w:rPr>
                <w:lang w:val="sr-Cyrl-CS"/>
              </w:rPr>
            </w:pPr>
            <w:r>
              <w:rPr>
                <w:lang w:val="sr-Cyrl-CS"/>
              </w:rPr>
              <w:t>30 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Оглас објаљен</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Садржај и услови конкурса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0D4394" w:rsidRPr="00815109" w:rsidRDefault="000D4394" w:rsidP="00463CA8">
            <w:r w:rsidRPr="00132229">
              <w:rPr>
                <w:lang w:val="sr-Cyrl-CS"/>
              </w:rPr>
              <w:t>Комисија за избор корисника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3.5. И</w:t>
            </w:r>
            <w:r>
              <w:rPr>
                <w:lang w:val="sr-Cyrl-CS"/>
              </w:rPr>
              <w:t xml:space="preserve">збор корисника, </w:t>
            </w:r>
            <w:r w:rsidRPr="00147ED4">
              <w:rPr>
                <w:lang w:val="sr-Cyrl-CS"/>
              </w:rPr>
              <w:t>израда прелиминарне листе</w:t>
            </w:r>
            <w:r>
              <w:rPr>
                <w:lang w:val="sr-Cyrl-CS"/>
              </w:rPr>
              <w:t xml:space="preserve"> и жалбени поступак</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Pr>
                <w:lang w:val="sr-Cyrl-CS"/>
              </w:rPr>
              <w:t>30</w:t>
            </w:r>
            <w:r w:rsidRPr="00147ED4">
              <w:rPr>
                <w:lang w:val="sr-Cyrl-CS"/>
              </w:rPr>
              <w:t xml:space="preserve"> </w:t>
            </w:r>
            <w:r>
              <w:rPr>
                <w:lang w:val="sr-Cyrl-CS"/>
              </w:rPr>
              <w:t>КД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0D4394" w:rsidRPr="00147ED4" w:rsidRDefault="000D4394" w:rsidP="00463CA8">
            <w:pPr>
              <w:ind w:left="32"/>
              <w:rPr>
                <w:lang w:val="sr-Cyrl-CS"/>
              </w:rPr>
            </w:pPr>
            <w:r w:rsidRPr="00147ED4">
              <w:rPr>
                <w:lang w:val="sr-Cyrl-CS"/>
              </w:rPr>
              <w:t>Утврђена прелиминарна листа</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Записници, извештаји</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0D4394" w:rsidRPr="00815109" w:rsidRDefault="000D4394" w:rsidP="00463CA8">
            <w:r w:rsidRPr="00132229">
              <w:rPr>
                <w:lang w:val="sr-Cyrl-CS"/>
              </w:rPr>
              <w:t>Комисија за избор корисника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3.6. Израда и објављивање коначне листе</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 xml:space="preserve">8 </w:t>
            </w:r>
            <w:r>
              <w:rPr>
                <w:lang w:val="sr-Cyrl-CS"/>
              </w:rPr>
              <w:t>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 xml:space="preserve">Утврђена коначна листа. </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Записник</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Постојећи</w:t>
            </w:r>
          </w:p>
          <w:p w:rsidR="000D4394" w:rsidRPr="00147ED4" w:rsidRDefault="000D4394" w:rsidP="00463CA8">
            <w:pPr>
              <w:rPr>
                <w:lang w:val="sr-Cyrl-CS"/>
              </w:rPr>
            </w:pPr>
            <w:r w:rsidRPr="00147ED4">
              <w:rPr>
                <w:lang w:val="sr-Cyrl-CS"/>
              </w:rPr>
              <w:t>Људски ресурси</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0D4394" w:rsidRPr="00815109" w:rsidRDefault="000D4394" w:rsidP="00463CA8">
            <w:r w:rsidRPr="00132229">
              <w:rPr>
                <w:lang w:val="sr-Cyrl-CS"/>
              </w:rPr>
              <w:t>Комисија за избор корисника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КИРС</w:t>
            </w: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3.7. Расписивање тендера и одабир најбољег добављача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6</w:t>
            </w:r>
            <w:r>
              <w:rPr>
                <w:lang w:val="sr-Cyrl-CS"/>
              </w:rPr>
              <w:t>0 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Тендер расписан и одабран најбољи понуђач</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Садржај и услови тендера, садршај понуда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CF276B" w:rsidRDefault="000D4394" w:rsidP="00463CA8">
            <w:pPr>
              <w:rPr>
                <w:highlight w:val="magenta"/>
                <w:lang w:val="sr-Cyrl-CS"/>
              </w:rPr>
            </w:pPr>
            <w:r w:rsidRPr="00147ED4">
              <w:rPr>
                <w:lang w:val="sr-Cyrl-CS"/>
              </w:rPr>
              <w:t>Локална самоуправа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3.8. Потписивање уговора са добављачем</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 xml:space="preserve">8 </w:t>
            </w:r>
            <w:r>
              <w:rPr>
                <w:lang w:val="sr-Cyrl-CS"/>
              </w:rPr>
              <w:t>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Потписан уговор</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Услови и садржај уговора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CF276B" w:rsidRDefault="000D4394" w:rsidP="00463CA8">
            <w:pPr>
              <w:rPr>
                <w:highlight w:val="magenta"/>
                <w:lang w:val="sr-Cyrl-CS"/>
              </w:rPr>
            </w:pPr>
            <w:r w:rsidRPr="00147ED4">
              <w:rPr>
                <w:lang w:val="sr-Cyrl-CS"/>
              </w:rPr>
              <w:t>Локална самоуправа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3.9. Потписивање уговора са корисницима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 xml:space="preserve">8 </w:t>
            </w:r>
            <w:r>
              <w:rPr>
                <w:lang w:val="sr-Cyrl-CS"/>
              </w:rPr>
              <w:t>КД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Потписани уговори</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Садржај уговора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CF276B" w:rsidRDefault="000D4394" w:rsidP="00463CA8">
            <w:pPr>
              <w:rPr>
                <w:highlight w:val="magenta"/>
                <w:lang w:val="sr-Cyrl-CS"/>
              </w:rPr>
            </w:pP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3.10. Испорука грађевинског материјала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 xml:space="preserve">30 </w:t>
            </w:r>
            <w:r>
              <w:rPr>
                <w:lang w:val="sr-Cyrl-CS"/>
              </w:rPr>
              <w:t>РД</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Подељена помоћ</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Садржај и квалитет помоћи</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Постојећи</w:t>
            </w:r>
          </w:p>
          <w:p w:rsidR="000D4394" w:rsidRPr="00147ED4" w:rsidRDefault="000D4394" w:rsidP="00463CA8">
            <w:pPr>
              <w:rPr>
                <w:lang w:val="sr-Cyrl-CS"/>
              </w:rPr>
            </w:pPr>
            <w:r w:rsidRPr="00147ED4">
              <w:rPr>
                <w:lang w:val="sr-Cyrl-CS"/>
              </w:rPr>
              <w:t>Људски ресурси</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CF276B" w:rsidRDefault="000D4394" w:rsidP="00463CA8">
            <w:pPr>
              <w:rPr>
                <w:highlight w:val="magenta"/>
                <w:lang w:val="sr-Cyrl-CS"/>
              </w:rPr>
            </w:pPr>
            <w:r w:rsidRPr="00815109">
              <w:rPr>
                <w:lang w:val="sr-Cyrl-CS"/>
              </w:rPr>
              <w:t xml:space="preserve">Повереник, </w:t>
            </w:r>
            <w:r w:rsidRPr="00147ED4">
              <w:rPr>
                <w:lang w:val="sr-Cyrl-CS"/>
              </w:rPr>
              <w:t>Локална самоуправа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Pr>
                <w:lang w:val="sr-Cyrl-CS"/>
              </w:rPr>
              <w:t>Изабрани добављач</w:t>
            </w: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3.11. Праћење уградње грађевинског материјала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6 месеци</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Пропраћена реализација програма и уградње материјала</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Квалитет и ниво остварености</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CF276B" w:rsidRDefault="000D4394" w:rsidP="00463CA8">
            <w:pPr>
              <w:rPr>
                <w:highlight w:val="magenta"/>
                <w:lang w:val="sr-Cyrl-CS"/>
              </w:rPr>
            </w:pPr>
            <w:r w:rsidRPr="00815109">
              <w:rPr>
                <w:lang w:val="sr-Cyrl-CS"/>
              </w:rPr>
              <w:t xml:space="preserve">Повереник, </w:t>
            </w:r>
            <w:r w:rsidRPr="00147ED4">
              <w:rPr>
                <w:lang w:val="sr-Cyrl-CS"/>
              </w:rPr>
              <w:t>Локална самоуправа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КИРС</w:t>
            </w:r>
          </w:p>
        </w:tc>
      </w:tr>
      <w:tr w:rsidR="000D4394" w:rsidRPr="00040651" w:rsidTr="00463CA8">
        <w:trPr>
          <w:trHeight w:val="629"/>
        </w:trPr>
        <w:tc>
          <w:tcPr>
            <w:tcW w:w="98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3.12. Извештај о реализацији програма</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6-12 месеци од дана испоруке</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32"/>
              <w:rPr>
                <w:lang w:val="sr-Cyrl-CS"/>
              </w:rPr>
            </w:pPr>
            <w:r w:rsidRPr="00147ED4">
              <w:rPr>
                <w:lang w:val="sr-Cyrl-CS"/>
              </w:rPr>
              <w:t>Реализација документована</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ind w:left="96"/>
              <w:rPr>
                <w:lang w:val="sr-Cyrl-CS"/>
              </w:rPr>
            </w:pPr>
            <w:r w:rsidRPr="00147ED4">
              <w:rPr>
                <w:lang w:val="sr-Cyrl-CS"/>
              </w:rPr>
              <w:t>Садржај и критеријуми извештаја</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rPr>
                <w:lang w:val="sr-Cyrl-CS"/>
              </w:rPr>
            </w:pPr>
            <w:r w:rsidRPr="00147ED4">
              <w:rPr>
                <w:lang w:val="sr-Cyrl-CS"/>
              </w:rPr>
              <w:t>Повереник, Општинска комисија</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0D4394" w:rsidRPr="00147ED4" w:rsidRDefault="000D4394" w:rsidP="00463CA8">
            <w:pPr>
              <w:jc w:val="center"/>
              <w:rPr>
                <w:lang w:val="sr-Cyrl-CS"/>
              </w:rPr>
            </w:pPr>
            <w:r w:rsidRPr="00147ED4">
              <w:rPr>
                <w:lang w:val="sr-Cyrl-CS"/>
              </w:rPr>
              <w:t>КИРС</w:t>
            </w:r>
          </w:p>
        </w:tc>
      </w:tr>
    </w:tbl>
    <w:p w:rsidR="000D4394" w:rsidRDefault="000D4394" w:rsidP="000D4394">
      <w:pPr>
        <w:jc w:val="both"/>
        <w:rPr>
          <w:lang w:val="sr-Cyrl-CS"/>
        </w:rPr>
      </w:pPr>
    </w:p>
    <w:p w:rsidR="000D4394" w:rsidRDefault="000D4394" w:rsidP="000D4394">
      <w:pPr>
        <w:jc w:val="both"/>
        <w:rPr>
          <w:lang w:val="sr-Cyrl-CS"/>
        </w:rPr>
      </w:pPr>
    </w:p>
    <w:p w:rsidR="000D4394" w:rsidRPr="00040651" w:rsidRDefault="000D4394" w:rsidP="000D4394">
      <w:pPr>
        <w:jc w:val="both"/>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442"/>
        <w:gridCol w:w="1492"/>
        <w:gridCol w:w="1678"/>
        <w:gridCol w:w="953"/>
        <w:gridCol w:w="838"/>
        <w:gridCol w:w="1261"/>
        <w:gridCol w:w="1239"/>
      </w:tblGrid>
      <w:tr w:rsidR="000D4394" w:rsidRPr="00040651" w:rsidTr="00463CA8">
        <w:trPr>
          <w:trHeight w:val="620"/>
        </w:trPr>
        <w:tc>
          <w:tcPr>
            <w:tcW w:w="5000" w:type="pct"/>
            <w:gridSpan w:val="8"/>
            <w:tcBorders>
              <w:bottom w:val="single" w:sz="4" w:space="0" w:color="auto"/>
            </w:tcBorders>
            <w:shd w:val="clear" w:color="auto" w:fill="FFFF99"/>
          </w:tcPr>
          <w:p w:rsidR="000D4394" w:rsidRPr="00040651" w:rsidRDefault="000D4394" w:rsidP="00463CA8">
            <w:pPr>
              <w:jc w:val="both"/>
              <w:rPr>
                <w:lang w:val="sr-Cyrl-CS"/>
              </w:rPr>
            </w:pPr>
            <w:r w:rsidRPr="00040651">
              <w:rPr>
                <w:b/>
                <w:lang w:val="sr-Cyrl-CS"/>
              </w:rPr>
              <w:lastRenderedPageBreak/>
              <w:t>Специфични циљ 4</w:t>
            </w:r>
            <w:r w:rsidRPr="00040651">
              <w:rPr>
                <w:lang w:val="sr-Cyrl-CS"/>
              </w:rPr>
              <w:t>: У периоду од 201</w:t>
            </w:r>
            <w:r>
              <w:rPr>
                <w:lang w:val="sr-Cyrl-CS"/>
              </w:rPr>
              <w:t>7</w:t>
            </w:r>
            <w:r w:rsidRPr="00040651">
              <w:rPr>
                <w:lang w:val="sr-Cyrl-CS"/>
              </w:rPr>
              <w:t>. до 20</w:t>
            </w:r>
            <w:r>
              <w:rPr>
                <w:lang w:val="sr-Cyrl-CS"/>
              </w:rPr>
              <w:t>21</w:t>
            </w:r>
            <w:r w:rsidRPr="00040651">
              <w:rPr>
                <w:lang w:val="sr-Cyrl-CS"/>
              </w:rPr>
              <w:t>. године,</w:t>
            </w:r>
            <w:r w:rsidRPr="00040651">
              <w:rPr>
                <w:lang w:val="sl-SI"/>
              </w:rPr>
              <w:t xml:space="preserve"> трајно решити стамбено питање за најмање </w:t>
            </w:r>
            <w:r w:rsidRPr="009B0200">
              <w:rPr>
                <w:b/>
                <w:lang w:val="sr-Cyrl-CS"/>
              </w:rPr>
              <w:t>40</w:t>
            </w:r>
            <w:r w:rsidRPr="00040651">
              <w:rPr>
                <w:lang w:val="sl-SI"/>
              </w:rPr>
              <w:t xml:space="preserve"> породица избеглих</w:t>
            </w:r>
            <w:r w:rsidRPr="00040651">
              <w:rPr>
                <w:lang w:val="sr-Cyrl-CS"/>
              </w:rPr>
              <w:t>,</w:t>
            </w:r>
            <w:r w:rsidRPr="00040651">
              <w:rPr>
                <w:lang w:val="sl-SI"/>
              </w:rPr>
              <w:t xml:space="preserve"> интерно расељених </w:t>
            </w:r>
            <w:r w:rsidRPr="00040651">
              <w:rPr>
                <w:lang w:val="sr-Cyrl-CS"/>
              </w:rPr>
              <w:t>и повратника</w:t>
            </w:r>
            <w:r w:rsidRPr="00040651">
              <w:rPr>
                <w:lang w:val="sl-SI"/>
              </w:rPr>
              <w:t xml:space="preserve">, </w:t>
            </w:r>
            <w:r>
              <w:rPr>
                <w:lang w:val="sr-Cyrl-CS"/>
              </w:rPr>
              <w:t>изградњом</w:t>
            </w:r>
            <w:r w:rsidRPr="00040651">
              <w:rPr>
                <w:lang w:val="sr-Cyrl-CS"/>
              </w:rPr>
              <w:t xml:space="preserve"> </w:t>
            </w:r>
            <w:r w:rsidRPr="009B0200">
              <w:rPr>
                <w:b/>
                <w:lang w:val="sl-SI"/>
              </w:rPr>
              <w:t>стамбеног објекта</w:t>
            </w:r>
            <w:r w:rsidRPr="00040651">
              <w:rPr>
                <w:lang w:val="sl-SI"/>
              </w:rPr>
              <w:t xml:space="preserve"> </w:t>
            </w:r>
            <w:r>
              <w:t xml:space="preserve">(закуп </w:t>
            </w:r>
            <w:r w:rsidRPr="00040651">
              <w:rPr>
                <w:lang w:val="sl-SI"/>
              </w:rPr>
              <w:t xml:space="preserve">са могућношћу </w:t>
            </w:r>
            <w:r w:rsidRPr="00040651">
              <w:rPr>
                <w:lang w:val="sr-Cyrl-CS"/>
              </w:rPr>
              <w:t>о</w:t>
            </w:r>
            <w:r w:rsidRPr="00040651">
              <w:rPr>
                <w:lang w:val="sl-SI"/>
              </w:rPr>
              <w:t>ткупа</w:t>
            </w:r>
            <w:r>
              <w:t>)</w:t>
            </w:r>
            <w:r w:rsidRPr="00040651">
              <w:rPr>
                <w:lang w:val="sr-Cyrl-CS"/>
              </w:rPr>
              <w:t>;</w:t>
            </w:r>
          </w:p>
        </w:tc>
      </w:tr>
      <w:tr w:rsidR="000D4394" w:rsidRPr="00040651" w:rsidTr="00463CA8">
        <w:trPr>
          <w:trHeight w:val="300"/>
        </w:trPr>
        <w:tc>
          <w:tcPr>
            <w:tcW w:w="977" w:type="pct"/>
            <w:vMerge w:val="restart"/>
            <w:shd w:val="clear" w:color="auto" w:fill="D9D9D9"/>
            <w:vAlign w:val="center"/>
          </w:tcPr>
          <w:p w:rsidR="000D4394" w:rsidRPr="00040651"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040651">
              <w:rPr>
                <w:rFonts w:ascii="Times New Roman" w:hAnsi="Times New Roman"/>
                <w:b/>
                <w:sz w:val="22"/>
                <w:szCs w:val="22"/>
                <w:lang w:val="sr-Cyrl-CS"/>
              </w:rPr>
              <w:t>Активности</w:t>
            </w:r>
          </w:p>
        </w:tc>
        <w:tc>
          <w:tcPr>
            <w:tcW w:w="692" w:type="pct"/>
            <w:vMerge w:val="restart"/>
            <w:shd w:val="clear" w:color="auto" w:fill="D9D9D9"/>
            <w:vAlign w:val="center"/>
          </w:tcPr>
          <w:p w:rsidR="000D4394" w:rsidRPr="00040651" w:rsidRDefault="000D4394" w:rsidP="00463CA8">
            <w:pPr>
              <w:pStyle w:val="Bodytext110"/>
              <w:shd w:val="clear" w:color="auto" w:fill="auto"/>
              <w:tabs>
                <w:tab w:val="left" w:pos="1737"/>
              </w:tabs>
              <w:spacing w:line="240" w:lineRule="auto"/>
              <w:ind w:left="-108"/>
              <w:jc w:val="center"/>
              <w:rPr>
                <w:rFonts w:ascii="Times New Roman" w:hAnsi="Times New Roman"/>
                <w:b/>
                <w:sz w:val="22"/>
                <w:szCs w:val="22"/>
                <w:lang w:val="sr-Cyrl-CS"/>
              </w:rPr>
            </w:pPr>
            <w:r w:rsidRPr="00040651">
              <w:rPr>
                <w:rFonts w:ascii="Times New Roman" w:hAnsi="Times New Roman"/>
                <w:b/>
                <w:sz w:val="22"/>
                <w:szCs w:val="22"/>
                <w:lang w:val="sr-Cyrl-CS"/>
              </w:rPr>
              <w:t>планирано време реализације активности</w:t>
            </w:r>
          </w:p>
        </w:tc>
        <w:tc>
          <w:tcPr>
            <w:tcW w:w="653" w:type="pct"/>
            <w:vMerge w:val="restart"/>
            <w:shd w:val="clear" w:color="auto" w:fill="D9D9D9"/>
            <w:vAlign w:val="center"/>
          </w:tcPr>
          <w:p w:rsidR="000D4394" w:rsidRPr="00040651"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040651">
              <w:rPr>
                <w:rFonts w:ascii="Times New Roman" w:hAnsi="Times New Roman"/>
                <w:b/>
                <w:sz w:val="22"/>
                <w:szCs w:val="22"/>
                <w:lang w:val="sr-Cyrl-CS"/>
              </w:rPr>
              <w:t>Очекивани резултат</w:t>
            </w:r>
          </w:p>
        </w:tc>
        <w:tc>
          <w:tcPr>
            <w:tcW w:w="651" w:type="pct"/>
            <w:vMerge w:val="restart"/>
            <w:shd w:val="clear" w:color="auto" w:fill="D9D9D9"/>
            <w:vAlign w:val="center"/>
          </w:tcPr>
          <w:p w:rsidR="000D4394" w:rsidRPr="00040651"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040651">
              <w:rPr>
                <w:rFonts w:ascii="Times New Roman" w:hAnsi="Times New Roman"/>
                <w:b/>
                <w:sz w:val="22"/>
                <w:szCs w:val="22"/>
                <w:lang w:val="sr-Cyrl-CS"/>
              </w:rPr>
              <w:t>Индикатор(и)</w:t>
            </w:r>
          </w:p>
        </w:tc>
        <w:tc>
          <w:tcPr>
            <w:tcW w:w="1081" w:type="pct"/>
            <w:gridSpan w:val="2"/>
            <w:tcBorders>
              <w:bottom w:val="single" w:sz="4" w:space="0" w:color="auto"/>
            </w:tcBorders>
            <w:shd w:val="clear" w:color="auto" w:fill="D9D9D9"/>
            <w:vAlign w:val="center"/>
          </w:tcPr>
          <w:p w:rsidR="000D4394" w:rsidRPr="00040651"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040651">
              <w:rPr>
                <w:rFonts w:ascii="Times New Roman" w:hAnsi="Times New Roman"/>
                <w:b/>
                <w:sz w:val="22"/>
                <w:szCs w:val="22"/>
                <w:lang w:val="sr-Cyrl-CS"/>
              </w:rPr>
              <w:t>Потребни ресурси</w:t>
            </w:r>
          </w:p>
        </w:tc>
        <w:tc>
          <w:tcPr>
            <w:tcW w:w="584" w:type="pct"/>
            <w:vMerge w:val="restart"/>
            <w:shd w:val="clear" w:color="auto" w:fill="D9D9D9"/>
            <w:vAlign w:val="center"/>
          </w:tcPr>
          <w:p w:rsidR="000D4394" w:rsidRPr="00040651" w:rsidRDefault="000D4394" w:rsidP="00463CA8">
            <w:pPr>
              <w:pStyle w:val="Bodytext110"/>
              <w:shd w:val="clear" w:color="auto" w:fill="auto"/>
              <w:spacing w:line="240" w:lineRule="auto"/>
              <w:ind w:left="-108" w:right="-108"/>
              <w:jc w:val="center"/>
              <w:rPr>
                <w:rFonts w:ascii="Times New Roman" w:hAnsi="Times New Roman"/>
                <w:b/>
                <w:sz w:val="22"/>
                <w:szCs w:val="22"/>
                <w:lang w:val="sr-Cyrl-CS"/>
              </w:rPr>
            </w:pPr>
            <w:r w:rsidRPr="00040651">
              <w:rPr>
                <w:rFonts w:ascii="Times New Roman" w:hAnsi="Times New Roman"/>
                <w:b/>
                <w:sz w:val="22"/>
                <w:szCs w:val="22"/>
                <w:lang w:val="sr-Cyrl-CS"/>
              </w:rPr>
              <w:t>Носилац активности</w:t>
            </w:r>
          </w:p>
        </w:tc>
        <w:tc>
          <w:tcPr>
            <w:tcW w:w="363" w:type="pct"/>
            <w:vMerge w:val="restart"/>
            <w:shd w:val="clear" w:color="auto" w:fill="D9D9D9"/>
            <w:vAlign w:val="center"/>
          </w:tcPr>
          <w:p w:rsidR="000D4394" w:rsidRPr="00040651" w:rsidRDefault="000D4394" w:rsidP="00463CA8">
            <w:pPr>
              <w:pStyle w:val="Bodytext110"/>
              <w:shd w:val="clear" w:color="auto" w:fill="auto"/>
              <w:spacing w:line="240" w:lineRule="auto"/>
              <w:ind w:left="-108"/>
              <w:jc w:val="center"/>
              <w:rPr>
                <w:rFonts w:ascii="Times New Roman" w:hAnsi="Times New Roman"/>
                <w:b/>
                <w:sz w:val="22"/>
                <w:szCs w:val="22"/>
                <w:lang w:val="sr-Cyrl-CS"/>
              </w:rPr>
            </w:pPr>
            <w:r w:rsidRPr="00040651">
              <w:rPr>
                <w:rFonts w:ascii="Times New Roman" w:hAnsi="Times New Roman"/>
                <w:b/>
                <w:sz w:val="22"/>
                <w:szCs w:val="22"/>
                <w:lang w:val="sr-Cyrl-CS"/>
              </w:rPr>
              <w:t>Партнери у реализацији</w:t>
            </w:r>
          </w:p>
        </w:tc>
      </w:tr>
      <w:tr w:rsidR="000D4394" w:rsidRPr="00040651" w:rsidTr="00463CA8">
        <w:trPr>
          <w:trHeight w:val="842"/>
        </w:trPr>
        <w:tc>
          <w:tcPr>
            <w:tcW w:w="977" w:type="pct"/>
            <w:vMerge/>
            <w:shd w:val="clear" w:color="auto" w:fill="auto"/>
            <w:vAlign w:val="center"/>
          </w:tcPr>
          <w:p w:rsidR="000D4394" w:rsidRPr="00040651"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692" w:type="pct"/>
            <w:vMerge/>
            <w:shd w:val="clear" w:color="auto" w:fill="auto"/>
            <w:vAlign w:val="center"/>
          </w:tcPr>
          <w:p w:rsidR="000D4394" w:rsidRPr="00040651"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653" w:type="pct"/>
            <w:vMerge/>
            <w:shd w:val="clear" w:color="auto" w:fill="auto"/>
            <w:vAlign w:val="center"/>
          </w:tcPr>
          <w:p w:rsidR="000D4394" w:rsidRPr="00040651"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651" w:type="pct"/>
            <w:vMerge/>
            <w:shd w:val="clear" w:color="auto" w:fill="auto"/>
            <w:vAlign w:val="center"/>
          </w:tcPr>
          <w:p w:rsidR="000D4394" w:rsidRPr="00040651"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770" w:type="pct"/>
            <w:shd w:val="clear" w:color="auto" w:fill="D9D9D9"/>
            <w:vAlign w:val="center"/>
          </w:tcPr>
          <w:p w:rsidR="000D4394" w:rsidRPr="00040651" w:rsidRDefault="000D4394" w:rsidP="00463CA8">
            <w:pPr>
              <w:jc w:val="center"/>
              <w:rPr>
                <w:b/>
                <w:lang w:val="sr-Cyrl-CS"/>
              </w:rPr>
            </w:pPr>
            <w:r w:rsidRPr="00040651">
              <w:rPr>
                <w:b/>
                <w:lang w:val="sr-Cyrl-CS"/>
              </w:rPr>
              <w:t>Буџет ЛС и/ или остали локални ресурси</w:t>
            </w:r>
          </w:p>
        </w:tc>
        <w:tc>
          <w:tcPr>
            <w:tcW w:w="311" w:type="pct"/>
            <w:shd w:val="clear" w:color="auto" w:fill="D9D9D9"/>
            <w:vAlign w:val="center"/>
          </w:tcPr>
          <w:p w:rsidR="000D4394" w:rsidRPr="00040651" w:rsidRDefault="000D4394" w:rsidP="00463CA8">
            <w:pPr>
              <w:jc w:val="center"/>
              <w:rPr>
                <w:b/>
                <w:lang w:val="sr-Cyrl-CS"/>
              </w:rPr>
            </w:pPr>
            <w:r w:rsidRPr="00040651">
              <w:rPr>
                <w:b/>
                <w:lang w:val="sr-Cyrl-CS"/>
              </w:rPr>
              <w:t>Остали извори</w:t>
            </w:r>
          </w:p>
        </w:tc>
        <w:tc>
          <w:tcPr>
            <w:tcW w:w="584" w:type="pct"/>
            <w:vMerge/>
            <w:shd w:val="clear" w:color="auto" w:fill="auto"/>
            <w:vAlign w:val="center"/>
          </w:tcPr>
          <w:p w:rsidR="000D4394" w:rsidRPr="00040651"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363" w:type="pct"/>
            <w:vMerge/>
            <w:shd w:val="clear" w:color="auto" w:fill="auto"/>
            <w:vAlign w:val="center"/>
          </w:tcPr>
          <w:p w:rsidR="000D4394" w:rsidRPr="00040651" w:rsidRDefault="000D4394" w:rsidP="00463CA8">
            <w:pPr>
              <w:pStyle w:val="Bodytext110"/>
              <w:shd w:val="clear" w:color="auto" w:fill="auto"/>
              <w:spacing w:line="240" w:lineRule="auto"/>
              <w:ind w:left="120"/>
              <w:rPr>
                <w:rFonts w:ascii="Times New Roman" w:hAnsi="Times New Roman"/>
                <w:b/>
                <w:sz w:val="22"/>
                <w:szCs w:val="22"/>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 xml:space="preserve">4.1.Одлука </w:t>
            </w:r>
            <w:r>
              <w:rPr>
                <w:lang w:val="sr-Cyrl-CS"/>
              </w:rPr>
              <w:t xml:space="preserve">Града </w:t>
            </w:r>
            <w:r w:rsidRPr="003C3646">
              <w:rPr>
                <w:lang w:val="sr-Cyrl-CS"/>
              </w:rPr>
              <w:t>о додели локације за изградњу стамб. зграде</w:t>
            </w:r>
          </w:p>
        </w:tc>
        <w:tc>
          <w:tcPr>
            <w:tcW w:w="692" w:type="pct"/>
            <w:vAlign w:val="center"/>
          </w:tcPr>
          <w:p w:rsidR="000D4394" w:rsidRPr="003C3646" w:rsidRDefault="000D4394" w:rsidP="00463CA8">
            <w:pPr>
              <w:jc w:val="center"/>
              <w:rPr>
                <w:lang w:val="sr-Cyrl-CS"/>
              </w:rPr>
            </w:pPr>
            <w:r>
              <w:rPr>
                <w:lang w:val="sr-Cyrl-CS"/>
              </w:rPr>
              <w:t>30</w:t>
            </w:r>
            <w:r w:rsidRPr="003C3646">
              <w:rPr>
                <w:lang w:val="sr-Cyrl-CS"/>
              </w:rPr>
              <w:t xml:space="preserve"> </w:t>
            </w:r>
            <w:r>
              <w:rPr>
                <w:lang w:val="sr-Cyrl-CS"/>
              </w:rPr>
              <w:t>КД</w:t>
            </w:r>
          </w:p>
        </w:tc>
        <w:tc>
          <w:tcPr>
            <w:tcW w:w="653" w:type="pct"/>
            <w:vAlign w:val="center"/>
          </w:tcPr>
          <w:p w:rsidR="000D4394" w:rsidRPr="003C3646" w:rsidRDefault="000D4394" w:rsidP="00463CA8">
            <w:pPr>
              <w:rPr>
                <w:lang w:val="sr-Cyrl-CS"/>
              </w:rPr>
            </w:pPr>
            <w:r w:rsidRPr="003C3646">
              <w:rPr>
                <w:lang w:val="sr-Cyrl-CS"/>
              </w:rPr>
              <w:t>Донета одлука</w:t>
            </w:r>
          </w:p>
        </w:tc>
        <w:tc>
          <w:tcPr>
            <w:tcW w:w="651" w:type="pct"/>
            <w:vAlign w:val="center"/>
          </w:tcPr>
          <w:p w:rsidR="000D4394" w:rsidRPr="003C3646" w:rsidRDefault="000D4394" w:rsidP="00463CA8">
            <w:pPr>
              <w:rPr>
                <w:lang w:val="sr-Cyrl-CS"/>
              </w:rPr>
            </w:pPr>
            <w:r w:rsidRPr="003C3646">
              <w:rPr>
                <w:lang w:val="sr-Cyrl-CS"/>
              </w:rPr>
              <w:t>Површина и положај додељене локације</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3C3646">
              <w:rPr>
                <w:lang w:val="sr-Cyrl-CS"/>
              </w:rPr>
              <w:t>Скупштина општине</w:t>
            </w:r>
          </w:p>
        </w:tc>
        <w:tc>
          <w:tcPr>
            <w:tcW w:w="363" w:type="pct"/>
            <w:vAlign w:val="center"/>
          </w:tcPr>
          <w:p w:rsidR="000D4394" w:rsidRPr="003C3646" w:rsidRDefault="000D4394" w:rsidP="00463CA8">
            <w:pPr>
              <w:rPr>
                <w:lang w:val="sr-Cyrl-CS"/>
              </w:rPr>
            </w:pPr>
          </w:p>
          <w:p w:rsidR="000D4394" w:rsidRPr="003C3646" w:rsidRDefault="000D4394" w:rsidP="00463CA8">
            <w:pPr>
              <w:rPr>
                <w:lang w:val="sr-Cyrl-CS"/>
              </w:rPr>
            </w:pPr>
            <w:r>
              <w:rPr>
                <w:lang w:val="sr-Cyrl-CS"/>
              </w:rPr>
              <w:t>Град Београд</w:t>
            </w: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 xml:space="preserve">4.2.Потписивање Меморандума о разумевању </w:t>
            </w:r>
          </w:p>
        </w:tc>
        <w:tc>
          <w:tcPr>
            <w:tcW w:w="692" w:type="pct"/>
            <w:vAlign w:val="center"/>
          </w:tcPr>
          <w:p w:rsidR="000D4394" w:rsidRPr="003C3646" w:rsidRDefault="000D4394" w:rsidP="00463CA8">
            <w:pPr>
              <w:tabs>
                <w:tab w:val="left" w:pos="1150"/>
              </w:tabs>
              <w:ind w:right="111"/>
              <w:jc w:val="center"/>
              <w:rPr>
                <w:lang w:val="sr-Cyrl-CS"/>
              </w:rPr>
            </w:pPr>
            <w:r w:rsidRPr="003C3646">
              <w:rPr>
                <w:lang w:val="sr-Cyrl-CS"/>
              </w:rPr>
              <w:t xml:space="preserve">10 </w:t>
            </w:r>
            <w:r>
              <w:rPr>
                <w:lang w:val="sr-Cyrl-CS"/>
              </w:rPr>
              <w:t>КД</w:t>
            </w:r>
          </w:p>
        </w:tc>
        <w:tc>
          <w:tcPr>
            <w:tcW w:w="653" w:type="pct"/>
            <w:vAlign w:val="center"/>
          </w:tcPr>
          <w:p w:rsidR="000D4394" w:rsidRPr="003C3646" w:rsidRDefault="000D4394" w:rsidP="00463CA8">
            <w:pPr>
              <w:rPr>
                <w:lang w:val="sr-Cyrl-CS"/>
              </w:rPr>
            </w:pPr>
            <w:r w:rsidRPr="003C3646">
              <w:rPr>
                <w:lang w:val="sr-Cyrl-CS"/>
              </w:rPr>
              <w:t>Потписан Меморандум</w:t>
            </w:r>
          </w:p>
        </w:tc>
        <w:tc>
          <w:tcPr>
            <w:tcW w:w="651" w:type="pct"/>
            <w:vAlign w:val="center"/>
          </w:tcPr>
          <w:p w:rsidR="000D4394" w:rsidRPr="003C3646" w:rsidRDefault="000D4394" w:rsidP="00463CA8">
            <w:pPr>
              <w:rPr>
                <w:lang w:val="sr-Cyrl-CS"/>
              </w:rPr>
            </w:pPr>
            <w:r w:rsidRPr="003C3646">
              <w:rPr>
                <w:lang w:val="sr-Cyrl-CS"/>
              </w:rPr>
              <w:t>Садржај Меморандума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3C3646">
              <w:rPr>
                <w:lang w:val="sr-Cyrl-CS"/>
              </w:rPr>
              <w:t>Председник општине, донатор</w:t>
            </w:r>
          </w:p>
        </w:tc>
        <w:tc>
          <w:tcPr>
            <w:tcW w:w="363" w:type="pct"/>
            <w:vAlign w:val="center"/>
          </w:tcPr>
          <w:p w:rsidR="000D4394" w:rsidRPr="003C3646" w:rsidRDefault="000D4394" w:rsidP="00463CA8">
            <w:pPr>
              <w:rPr>
                <w:lang w:val="sr-Cyrl-CS"/>
              </w:rPr>
            </w:pPr>
          </w:p>
          <w:p w:rsidR="000D4394" w:rsidRPr="003C3646" w:rsidRDefault="000D4394" w:rsidP="00463CA8">
            <w:pPr>
              <w:rPr>
                <w:lang w:val="sr-Cyrl-CS"/>
              </w:rPr>
            </w:pPr>
            <w:r>
              <w:rPr>
                <w:lang w:val="sr-Cyrl-CS"/>
              </w:rPr>
              <w:t>Донатор</w:t>
            </w: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4.3.Потписивање уговора између заинтересованих страна</w:t>
            </w:r>
          </w:p>
        </w:tc>
        <w:tc>
          <w:tcPr>
            <w:tcW w:w="692" w:type="pct"/>
            <w:vAlign w:val="center"/>
          </w:tcPr>
          <w:p w:rsidR="000D4394" w:rsidRPr="003C3646" w:rsidRDefault="000D4394" w:rsidP="00463CA8">
            <w:pPr>
              <w:jc w:val="center"/>
              <w:rPr>
                <w:lang w:val="sr-Cyrl-CS"/>
              </w:rPr>
            </w:pPr>
            <w:r w:rsidRPr="003C3646">
              <w:rPr>
                <w:lang w:val="sr-Cyrl-CS"/>
              </w:rPr>
              <w:t xml:space="preserve">7 </w:t>
            </w:r>
            <w:r>
              <w:rPr>
                <w:lang w:val="sr-Cyrl-CS"/>
              </w:rPr>
              <w:t>КД</w:t>
            </w:r>
          </w:p>
        </w:tc>
        <w:tc>
          <w:tcPr>
            <w:tcW w:w="653" w:type="pct"/>
            <w:vAlign w:val="center"/>
          </w:tcPr>
          <w:p w:rsidR="000D4394" w:rsidRPr="003C3646" w:rsidRDefault="000D4394" w:rsidP="00463CA8">
            <w:pPr>
              <w:rPr>
                <w:lang w:val="sr-Cyrl-CS"/>
              </w:rPr>
            </w:pPr>
            <w:r w:rsidRPr="003C3646">
              <w:rPr>
                <w:lang w:val="sr-Cyrl-CS"/>
              </w:rPr>
              <w:t>Потписан уговор</w:t>
            </w:r>
          </w:p>
        </w:tc>
        <w:tc>
          <w:tcPr>
            <w:tcW w:w="651" w:type="pct"/>
            <w:vAlign w:val="center"/>
          </w:tcPr>
          <w:p w:rsidR="000D4394" w:rsidRPr="003C3646" w:rsidRDefault="000D4394" w:rsidP="00463CA8">
            <w:pPr>
              <w:rPr>
                <w:lang w:val="sr-Cyrl-CS"/>
              </w:rPr>
            </w:pPr>
            <w:r w:rsidRPr="003C3646">
              <w:rPr>
                <w:lang w:val="sr-Cyrl-CS"/>
              </w:rPr>
              <w:t>Број и структура заинтересованих старана -потписница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3C3646">
              <w:rPr>
                <w:lang w:val="sr-Cyrl-CS"/>
              </w:rPr>
              <w:t xml:space="preserve">Председник </w:t>
            </w:r>
            <w:r>
              <w:rPr>
                <w:lang w:val="sr-Cyrl-CS"/>
              </w:rPr>
              <w:t>О</w:t>
            </w:r>
            <w:r w:rsidRPr="003C3646">
              <w:rPr>
                <w:lang w:val="sr-Cyrl-CS"/>
              </w:rPr>
              <w:t>пштин</w:t>
            </w:r>
            <w:r>
              <w:rPr>
                <w:lang w:val="sr-Cyrl-CS"/>
              </w:rPr>
              <w:t>а</w:t>
            </w:r>
            <w:r w:rsidRPr="003C3646">
              <w:rPr>
                <w:lang w:val="sr-Cyrl-CS"/>
              </w:rPr>
              <w:t xml:space="preserve">, донатор, </w:t>
            </w:r>
            <w:r>
              <w:rPr>
                <w:lang w:val="sr-Cyrl-CS"/>
              </w:rPr>
              <w:t>КИРС</w:t>
            </w:r>
          </w:p>
        </w:tc>
        <w:tc>
          <w:tcPr>
            <w:tcW w:w="363" w:type="pct"/>
            <w:vAlign w:val="center"/>
          </w:tcPr>
          <w:p w:rsidR="000D4394" w:rsidRPr="003C3646" w:rsidRDefault="000D4394" w:rsidP="00463CA8">
            <w:pPr>
              <w:rPr>
                <w:lang w:val="sr-Cyrl-CS"/>
              </w:rPr>
            </w:pPr>
          </w:p>
        </w:tc>
      </w:tr>
      <w:tr w:rsidR="000D4394" w:rsidRPr="00040651" w:rsidTr="00463CA8">
        <w:tc>
          <w:tcPr>
            <w:tcW w:w="977" w:type="pct"/>
            <w:vAlign w:val="center"/>
          </w:tcPr>
          <w:p w:rsidR="000D4394" w:rsidRPr="003C3646" w:rsidRDefault="000D4394" w:rsidP="00463CA8">
            <w:pPr>
              <w:rPr>
                <w:lang w:val="sr-Cyrl-CS"/>
              </w:rPr>
            </w:pPr>
            <w:r w:rsidRPr="003C3646">
              <w:rPr>
                <w:lang w:val="sr-Cyrl-CS"/>
              </w:rPr>
              <w:t>4.4.</w:t>
            </w:r>
            <w:r>
              <w:rPr>
                <w:lang w:val="sr-Cyrl-CS"/>
              </w:rPr>
              <w:t xml:space="preserve"> П</w:t>
            </w:r>
            <w:r w:rsidRPr="003C3646">
              <w:rPr>
                <w:lang w:val="sr-Cyrl-CS"/>
              </w:rPr>
              <w:t>рикупљање грађевинске документације и доношење акта о изградњи</w:t>
            </w:r>
          </w:p>
        </w:tc>
        <w:tc>
          <w:tcPr>
            <w:tcW w:w="692" w:type="pct"/>
            <w:vAlign w:val="center"/>
          </w:tcPr>
          <w:p w:rsidR="000D4394" w:rsidRPr="003C3646" w:rsidRDefault="000D4394" w:rsidP="00463CA8">
            <w:pPr>
              <w:jc w:val="center"/>
              <w:rPr>
                <w:lang w:val="sr-Cyrl-CS"/>
              </w:rPr>
            </w:pPr>
            <w:r w:rsidRPr="003C3646">
              <w:rPr>
                <w:lang w:val="sr-Cyrl-CS"/>
              </w:rPr>
              <w:t xml:space="preserve">30 </w:t>
            </w:r>
            <w:r>
              <w:rPr>
                <w:lang w:val="sr-Cyrl-CS"/>
              </w:rPr>
              <w:t>К</w:t>
            </w:r>
            <w:r w:rsidRPr="003C3646">
              <w:rPr>
                <w:lang w:val="sr-Cyrl-CS"/>
              </w:rPr>
              <w:t>Д</w:t>
            </w:r>
          </w:p>
        </w:tc>
        <w:tc>
          <w:tcPr>
            <w:tcW w:w="653" w:type="pct"/>
            <w:vAlign w:val="center"/>
          </w:tcPr>
          <w:p w:rsidR="000D4394" w:rsidRPr="003C3646" w:rsidRDefault="000D4394" w:rsidP="00463CA8">
            <w:pPr>
              <w:rPr>
                <w:lang w:val="sr-Cyrl-CS"/>
              </w:rPr>
            </w:pPr>
            <w:r w:rsidRPr="003C3646">
              <w:rPr>
                <w:lang w:val="sr-Cyrl-CS"/>
              </w:rPr>
              <w:t xml:space="preserve">Прикупљена грађевинска документација и донесен акт о изградњи  </w:t>
            </w:r>
          </w:p>
        </w:tc>
        <w:tc>
          <w:tcPr>
            <w:tcW w:w="651" w:type="pct"/>
            <w:vAlign w:val="center"/>
          </w:tcPr>
          <w:p w:rsidR="000D4394" w:rsidRPr="003C3646" w:rsidRDefault="000D4394" w:rsidP="00463CA8">
            <w:pPr>
              <w:rPr>
                <w:lang w:val="sr-Cyrl-CS"/>
              </w:rPr>
            </w:pPr>
            <w:r w:rsidRPr="003C3646">
              <w:rPr>
                <w:lang w:val="sr-Cyrl-CS"/>
              </w:rPr>
              <w:t>Садржај документације и акта о изградњи</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3C3646">
              <w:rPr>
                <w:lang w:val="sr-Cyrl-CS"/>
              </w:rPr>
              <w:t>Дирекција за урбанизам и изградњу</w:t>
            </w:r>
          </w:p>
        </w:tc>
        <w:tc>
          <w:tcPr>
            <w:tcW w:w="363" w:type="pct"/>
            <w:vAlign w:val="center"/>
          </w:tcPr>
          <w:p w:rsidR="000D4394" w:rsidRPr="003C3646" w:rsidRDefault="000D4394" w:rsidP="00463CA8">
            <w:pPr>
              <w:rPr>
                <w:lang w:val="sr-Cyrl-CS"/>
              </w:rPr>
            </w:pPr>
          </w:p>
          <w:p w:rsidR="000D4394" w:rsidRPr="003C3646" w:rsidRDefault="000D4394" w:rsidP="00463CA8">
            <w:pPr>
              <w:rPr>
                <w:lang w:val="sr-Cyrl-CS"/>
              </w:rPr>
            </w:pPr>
          </w:p>
        </w:tc>
      </w:tr>
      <w:tr w:rsidR="000D4394" w:rsidRPr="00040651" w:rsidTr="00463CA8">
        <w:tc>
          <w:tcPr>
            <w:tcW w:w="977" w:type="pct"/>
            <w:vAlign w:val="center"/>
          </w:tcPr>
          <w:p w:rsidR="000D4394" w:rsidRPr="003C3646" w:rsidRDefault="000D4394" w:rsidP="00463CA8">
            <w:pPr>
              <w:rPr>
                <w:lang w:val="sr-Cyrl-CS"/>
              </w:rPr>
            </w:pPr>
            <w:r w:rsidRPr="003C3646">
              <w:rPr>
                <w:lang w:val="sr-Cyrl-CS"/>
              </w:rPr>
              <w:t>4.5 Раписивање тендера за избор извођача радова избор</w:t>
            </w:r>
          </w:p>
        </w:tc>
        <w:tc>
          <w:tcPr>
            <w:tcW w:w="692" w:type="pct"/>
            <w:vAlign w:val="center"/>
          </w:tcPr>
          <w:p w:rsidR="000D4394" w:rsidRPr="003C3646" w:rsidRDefault="000D4394" w:rsidP="00463CA8">
            <w:pPr>
              <w:jc w:val="center"/>
              <w:rPr>
                <w:lang w:val="sr-Cyrl-CS"/>
              </w:rPr>
            </w:pPr>
            <w:r w:rsidRPr="003C3646">
              <w:rPr>
                <w:lang w:val="sr-Cyrl-CS"/>
              </w:rPr>
              <w:t>1-3 месеца</w:t>
            </w:r>
          </w:p>
        </w:tc>
        <w:tc>
          <w:tcPr>
            <w:tcW w:w="653" w:type="pct"/>
            <w:vAlign w:val="center"/>
          </w:tcPr>
          <w:p w:rsidR="000D4394" w:rsidRPr="003C3646" w:rsidRDefault="000D4394" w:rsidP="00463CA8">
            <w:pPr>
              <w:rPr>
                <w:lang w:val="sr-Cyrl-CS"/>
              </w:rPr>
            </w:pPr>
            <w:r w:rsidRPr="003C3646">
              <w:rPr>
                <w:lang w:val="sr-Cyrl-CS"/>
              </w:rPr>
              <w:t>Расписан и спроведен тендер</w:t>
            </w:r>
          </w:p>
        </w:tc>
        <w:tc>
          <w:tcPr>
            <w:tcW w:w="651" w:type="pct"/>
            <w:vAlign w:val="center"/>
          </w:tcPr>
          <w:p w:rsidR="000D4394" w:rsidRPr="003C3646" w:rsidRDefault="000D4394" w:rsidP="00463CA8">
            <w:pPr>
              <w:rPr>
                <w:lang w:val="sr-Cyrl-CS"/>
              </w:rPr>
            </w:pPr>
            <w:r w:rsidRPr="003C3646">
              <w:rPr>
                <w:lang w:val="sr-Cyrl-CS"/>
              </w:rPr>
              <w:t>Бр</w:t>
            </w:r>
            <w:r>
              <w:rPr>
                <w:lang w:val="sr-Cyrl-CS"/>
              </w:rPr>
              <w:t>.</w:t>
            </w:r>
            <w:r w:rsidRPr="003C3646">
              <w:rPr>
                <w:lang w:val="sr-Cyrl-CS"/>
              </w:rPr>
              <w:t xml:space="preserve"> </w:t>
            </w:r>
            <w:r>
              <w:rPr>
                <w:lang w:val="sr-Cyrl-CS"/>
              </w:rPr>
              <w:t>п</w:t>
            </w:r>
            <w:r w:rsidRPr="003C3646">
              <w:rPr>
                <w:lang w:val="sr-Cyrl-CS"/>
              </w:rPr>
              <w:t>ријављ</w:t>
            </w:r>
            <w:r>
              <w:rPr>
                <w:lang w:val="sr-Cyrl-CS"/>
              </w:rPr>
              <w:t>.</w:t>
            </w:r>
            <w:r w:rsidRPr="003C3646">
              <w:rPr>
                <w:lang w:val="sr-Cyrl-CS"/>
              </w:rPr>
              <w:t xml:space="preserve"> на</w:t>
            </w:r>
            <w:r>
              <w:rPr>
                <w:lang w:val="sr-Cyrl-CS"/>
              </w:rPr>
              <w:t xml:space="preserve"> </w:t>
            </w:r>
            <w:r w:rsidRPr="003C3646">
              <w:rPr>
                <w:lang w:val="sr-Cyrl-CS"/>
              </w:rPr>
              <w:t xml:space="preserve">тендер, </w:t>
            </w:r>
            <w:r>
              <w:rPr>
                <w:lang w:val="sr-Cyrl-CS"/>
              </w:rPr>
              <w:t>б</w:t>
            </w:r>
            <w:r w:rsidRPr="003C3646">
              <w:rPr>
                <w:lang w:val="sr-Cyrl-CS"/>
              </w:rPr>
              <w:t>р</w:t>
            </w:r>
            <w:r>
              <w:rPr>
                <w:lang w:val="sr-Cyrl-CS"/>
              </w:rPr>
              <w:t>.</w:t>
            </w:r>
            <w:r w:rsidRPr="003C3646">
              <w:rPr>
                <w:lang w:val="sr-Cyrl-CS"/>
              </w:rPr>
              <w:t xml:space="preserve"> пријављ</w:t>
            </w:r>
            <w:r>
              <w:rPr>
                <w:lang w:val="sr-Cyrl-CS"/>
              </w:rPr>
              <w:t>.</w:t>
            </w:r>
            <w:r w:rsidRPr="003C3646">
              <w:rPr>
                <w:lang w:val="sr-Cyrl-CS"/>
              </w:rPr>
              <w:t xml:space="preserve"> који испињавају услове тендера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Pr>
                <w:lang w:val="sr-Cyrl-CS"/>
              </w:rPr>
              <w:t>Стручне службе, ЛС</w:t>
            </w:r>
          </w:p>
        </w:tc>
        <w:tc>
          <w:tcPr>
            <w:tcW w:w="363" w:type="pct"/>
            <w:vAlign w:val="center"/>
          </w:tcPr>
          <w:p w:rsidR="000D4394" w:rsidRPr="003C3646" w:rsidRDefault="000D4394" w:rsidP="00463CA8">
            <w:pPr>
              <w:rPr>
                <w:lang w:val="sr-Cyrl-CS"/>
              </w:rPr>
            </w:pPr>
          </w:p>
        </w:tc>
      </w:tr>
      <w:tr w:rsidR="000D4394" w:rsidRPr="00040651" w:rsidTr="00463CA8">
        <w:tc>
          <w:tcPr>
            <w:tcW w:w="977" w:type="pct"/>
            <w:vAlign w:val="center"/>
          </w:tcPr>
          <w:p w:rsidR="000D4394" w:rsidRPr="003C3646" w:rsidRDefault="000D4394" w:rsidP="00463CA8">
            <w:pPr>
              <w:rPr>
                <w:lang w:val="sr-Cyrl-CS"/>
              </w:rPr>
            </w:pPr>
            <w:r w:rsidRPr="003C3646">
              <w:rPr>
                <w:lang w:val="sr-Cyrl-CS"/>
              </w:rPr>
              <w:t>4.6. Изградња објекта</w:t>
            </w:r>
          </w:p>
        </w:tc>
        <w:tc>
          <w:tcPr>
            <w:tcW w:w="692" w:type="pct"/>
            <w:vAlign w:val="center"/>
          </w:tcPr>
          <w:p w:rsidR="000D4394" w:rsidRPr="003C3646" w:rsidRDefault="000D4394" w:rsidP="00463CA8">
            <w:pPr>
              <w:jc w:val="center"/>
              <w:rPr>
                <w:lang w:val="sr-Cyrl-CS"/>
              </w:rPr>
            </w:pPr>
            <w:r w:rsidRPr="003C3646">
              <w:rPr>
                <w:lang w:val="sr-Cyrl-CS"/>
              </w:rPr>
              <w:t>6-9 месеци</w:t>
            </w:r>
          </w:p>
        </w:tc>
        <w:tc>
          <w:tcPr>
            <w:tcW w:w="653" w:type="pct"/>
            <w:vAlign w:val="center"/>
          </w:tcPr>
          <w:p w:rsidR="000D4394" w:rsidRPr="003C3646" w:rsidRDefault="000D4394" w:rsidP="00463CA8">
            <w:pPr>
              <w:rPr>
                <w:lang w:val="sr-Cyrl-CS"/>
              </w:rPr>
            </w:pPr>
            <w:r w:rsidRPr="003C3646">
              <w:rPr>
                <w:lang w:val="sr-Cyrl-CS"/>
              </w:rPr>
              <w:t>Изграђен објекат</w:t>
            </w:r>
          </w:p>
        </w:tc>
        <w:tc>
          <w:tcPr>
            <w:tcW w:w="651" w:type="pct"/>
            <w:vAlign w:val="center"/>
          </w:tcPr>
          <w:p w:rsidR="000D4394" w:rsidRPr="003C3646" w:rsidRDefault="000D4394" w:rsidP="00463CA8">
            <w:pPr>
              <w:rPr>
                <w:lang w:val="sr-Cyrl-CS"/>
              </w:rPr>
            </w:pPr>
            <w:r w:rsidRPr="003C3646">
              <w:rPr>
                <w:lang w:val="sr-Cyrl-CS"/>
              </w:rPr>
              <w:t>Број и структура стамбених јединица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Pr>
                <w:lang w:val="sr-Cyrl-CS"/>
              </w:rPr>
              <w:t>КИРС, Стручне службе</w:t>
            </w:r>
          </w:p>
        </w:tc>
        <w:tc>
          <w:tcPr>
            <w:tcW w:w="363" w:type="pct"/>
            <w:vAlign w:val="center"/>
          </w:tcPr>
          <w:p w:rsidR="000D4394" w:rsidRPr="003C3646" w:rsidRDefault="000D4394" w:rsidP="00463CA8">
            <w:pPr>
              <w:rPr>
                <w:lang w:val="sr-Cyrl-CS"/>
              </w:rPr>
            </w:pPr>
          </w:p>
          <w:p w:rsidR="000D4394" w:rsidRPr="003C3646" w:rsidRDefault="000D4394" w:rsidP="00463CA8">
            <w:pPr>
              <w:rPr>
                <w:lang w:val="sr-Cyrl-CS"/>
              </w:rPr>
            </w:pPr>
            <w:r w:rsidRPr="003C3646">
              <w:rPr>
                <w:lang w:val="sr-Cyrl-CS"/>
              </w:rPr>
              <w:t>Извођач радова</w:t>
            </w: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 xml:space="preserve">4.7.Формирање </w:t>
            </w:r>
            <w:r w:rsidRPr="003C3646">
              <w:rPr>
                <w:lang w:val="sr-Cyrl-CS"/>
              </w:rPr>
              <w:lastRenderedPageBreak/>
              <w:t>комисије за избор корисника</w:t>
            </w:r>
          </w:p>
        </w:tc>
        <w:tc>
          <w:tcPr>
            <w:tcW w:w="692" w:type="pct"/>
            <w:vAlign w:val="center"/>
          </w:tcPr>
          <w:p w:rsidR="000D4394" w:rsidRPr="003C3646" w:rsidRDefault="000D4394" w:rsidP="00463CA8">
            <w:pPr>
              <w:jc w:val="center"/>
              <w:rPr>
                <w:lang w:val="sr-Cyrl-CS"/>
              </w:rPr>
            </w:pPr>
            <w:r w:rsidRPr="003C3646">
              <w:rPr>
                <w:lang w:val="sr-Cyrl-CS"/>
              </w:rPr>
              <w:lastRenderedPageBreak/>
              <w:t xml:space="preserve">15 </w:t>
            </w:r>
            <w:r>
              <w:rPr>
                <w:lang w:val="sr-Cyrl-CS"/>
              </w:rPr>
              <w:t>К</w:t>
            </w:r>
            <w:r w:rsidRPr="003C3646">
              <w:rPr>
                <w:lang w:val="sr-Cyrl-CS"/>
              </w:rPr>
              <w:t>Д</w:t>
            </w:r>
          </w:p>
        </w:tc>
        <w:tc>
          <w:tcPr>
            <w:tcW w:w="653" w:type="pct"/>
            <w:vAlign w:val="center"/>
          </w:tcPr>
          <w:p w:rsidR="000D4394" w:rsidRPr="003C3646" w:rsidRDefault="000D4394" w:rsidP="00463CA8">
            <w:pPr>
              <w:rPr>
                <w:lang w:val="sr-Cyrl-CS"/>
              </w:rPr>
            </w:pPr>
            <w:r w:rsidRPr="003C3646">
              <w:rPr>
                <w:lang w:val="sr-Cyrl-CS"/>
              </w:rPr>
              <w:t xml:space="preserve">Формирана </w:t>
            </w:r>
            <w:r w:rsidRPr="003C3646">
              <w:rPr>
                <w:lang w:val="sr-Cyrl-CS"/>
              </w:rPr>
              <w:lastRenderedPageBreak/>
              <w:t>комисија</w:t>
            </w:r>
          </w:p>
        </w:tc>
        <w:tc>
          <w:tcPr>
            <w:tcW w:w="651" w:type="pct"/>
            <w:vAlign w:val="center"/>
          </w:tcPr>
          <w:p w:rsidR="000D4394" w:rsidRPr="003C3646" w:rsidRDefault="000D4394" w:rsidP="00463CA8">
            <w:pPr>
              <w:rPr>
                <w:lang w:val="sr-Cyrl-CS"/>
              </w:rPr>
            </w:pPr>
            <w:r w:rsidRPr="003C3646">
              <w:rPr>
                <w:lang w:val="sr-Cyrl-CS"/>
              </w:rPr>
              <w:lastRenderedPageBreak/>
              <w:t xml:space="preserve">Број и </w:t>
            </w:r>
            <w:r w:rsidRPr="003C3646">
              <w:rPr>
                <w:lang w:val="sr-Cyrl-CS"/>
              </w:rPr>
              <w:lastRenderedPageBreak/>
              <w:t>структура чланова Комисије</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147ED4">
              <w:rPr>
                <w:lang w:val="sr-Cyrl-CS"/>
              </w:rPr>
              <w:t xml:space="preserve">Локална </w:t>
            </w:r>
            <w:r w:rsidRPr="00147ED4">
              <w:rPr>
                <w:lang w:val="sr-Cyrl-CS"/>
              </w:rPr>
              <w:lastRenderedPageBreak/>
              <w:t>самоуправа</w:t>
            </w:r>
          </w:p>
        </w:tc>
        <w:tc>
          <w:tcPr>
            <w:tcW w:w="363" w:type="pct"/>
            <w:vAlign w:val="center"/>
          </w:tcPr>
          <w:p w:rsidR="000D4394" w:rsidRPr="003C3646" w:rsidRDefault="000D4394" w:rsidP="00463CA8">
            <w:pPr>
              <w:rPr>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lastRenderedPageBreak/>
              <w:t xml:space="preserve">4.8. усвајање правлника и огласа </w:t>
            </w:r>
          </w:p>
        </w:tc>
        <w:tc>
          <w:tcPr>
            <w:tcW w:w="692" w:type="pct"/>
            <w:vAlign w:val="center"/>
          </w:tcPr>
          <w:p w:rsidR="000D4394" w:rsidRPr="003C3646" w:rsidRDefault="000D4394" w:rsidP="00463CA8">
            <w:pPr>
              <w:jc w:val="center"/>
              <w:rPr>
                <w:lang w:val="sr-Cyrl-CS"/>
              </w:rPr>
            </w:pPr>
            <w:r w:rsidRPr="003C3646">
              <w:rPr>
                <w:lang w:val="sr-Cyrl-CS"/>
              </w:rPr>
              <w:t xml:space="preserve">7 </w:t>
            </w:r>
            <w:r>
              <w:rPr>
                <w:lang w:val="sr-Cyrl-CS"/>
              </w:rPr>
              <w:t>К</w:t>
            </w:r>
            <w:r w:rsidRPr="003C3646">
              <w:rPr>
                <w:lang w:val="sr-Cyrl-CS"/>
              </w:rPr>
              <w:t>Д</w:t>
            </w:r>
          </w:p>
        </w:tc>
        <w:tc>
          <w:tcPr>
            <w:tcW w:w="653" w:type="pct"/>
            <w:vAlign w:val="center"/>
          </w:tcPr>
          <w:p w:rsidR="000D4394" w:rsidRPr="003C3646" w:rsidRDefault="000D4394" w:rsidP="00463CA8">
            <w:pPr>
              <w:rPr>
                <w:lang w:val="sr-Cyrl-CS"/>
              </w:rPr>
            </w:pPr>
            <w:r w:rsidRPr="003C3646">
              <w:rPr>
                <w:lang w:val="sr-Cyrl-CS"/>
              </w:rPr>
              <w:t>Утврђени услови и критеријуми</w:t>
            </w:r>
          </w:p>
        </w:tc>
        <w:tc>
          <w:tcPr>
            <w:tcW w:w="651" w:type="pct"/>
            <w:vAlign w:val="center"/>
          </w:tcPr>
          <w:p w:rsidR="000D4394" w:rsidRPr="003C3646" w:rsidRDefault="000D4394" w:rsidP="00463CA8">
            <w:pPr>
              <w:rPr>
                <w:lang w:val="sr-Cyrl-CS"/>
              </w:rPr>
            </w:pPr>
            <w:r w:rsidRPr="003C3646">
              <w:rPr>
                <w:lang w:val="sr-Cyrl-CS"/>
              </w:rPr>
              <w:t>Број и врста критеријума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132229">
              <w:rPr>
                <w:lang w:val="sr-Cyrl-CS"/>
              </w:rPr>
              <w:t>Комисија за избор корисника</w:t>
            </w:r>
          </w:p>
        </w:tc>
        <w:tc>
          <w:tcPr>
            <w:tcW w:w="363" w:type="pct"/>
            <w:vAlign w:val="center"/>
          </w:tcPr>
          <w:p w:rsidR="000D4394" w:rsidRPr="003C3646" w:rsidRDefault="000D4394" w:rsidP="00463CA8">
            <w:pPr>
              <w:rPr>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4.9. Расписивање и спровођење конкурса</w:t>
            </w:r>
          </w:p>
        </w:tc>
        <w:tc>
          <w:tcPr>
            <w:tcW w:w="692" w:type="pct"/>
            <w:vAlign w:val="center"/>
          </w:tcPr>
          <w:p w:rsidR="000D4394" w:rsidRPr="003C3646" w:rsidRDefault="000D4394" w:rsidP="00463CA8">
            <w:pPr>
              <w:jc w:val="center"/>
              <w:rPr>
                <w:lang w:val="sr-Cyrl-CS"/>
              </w:rPr>
            </w:pPr>
            <w:r w:rsidRPr="003C3646">
              <w:rPr>
                <w:lang w:val="sr-Cyrl-CS"/>
              </w:rPr>
              <w:t xml:space="preserve">30 КД </w:t>
            </w:r>
          </w:p>
        </w:tc>
        <w:tc>
          <w:tcPr>
            <w:tcW w:w="653" w:type="pct"/>
            <w:vAlign w:val="center"/>
          </w:tcPr>
          <w:p w:rsidR="000D4394" w:rsidRPr="003C3646" w:rsidRDefault="000D4394" w:rsidP="00463CA8">
            <w:pPr>
              <w:rPr>
                <w:lang w:val="sr-Cyrl-CS"/>
              </w:rPr>
            </w:pPr>
            <w:r w:rsidRPr="003C3646">
              <w:rPr>
                <w:lang w:val="sr-Cyrl-CS"/>
              </w:rPr>
              <w:t>Расписан и спроведен</w:t>
            </w:r>
          </w:p>
          <w:p w:rsidR="000D4394" w:rsidRPr="003C3646" w:rsidRDefault="000D4394" w:rsidP="00463CA8">
            <w:pPr>
              <w:rPr>
                <w:lang w:val="sr-Cyrl-CS"/>
              </w:rPr>
            </w:pPr>
            <w:r w:rsidRPr="003C3646">
              <w:rPr>
                <w:lang w:val="sr-Cyrl-CS"/>
              </w:rPr>
              <w:t>конкурс. Одабрани корисници.</w:t>
            </w:r>
          </w:p>
        </w:tc>
        <w:tc>
          <w:tcPr>
            <w:tcW w:w="651" w:type="pct"/>
            <w:vAlign w:val="center"/>
          </w:tcPr>
          <w:p w:rsidR="000D4394" w:rsidRPr="003C3646" w:rsidRDefault="000D4394" w:rsidP="00463CA8">
            <w:pPr>
              <w:rPr>
                <w:lang w:val="sr-Cyrl-CS"/>
              </w:rPr>
            </w:pPr>
            <w:r w:rsidRPr="003C3646">
              <w:rPr>
                <w:lang w:val="sr-Cyrl-CS"/>
              </w:rPr>
              <w:t>Број  и структура</w:t>
            </w:r>
          </w:p>
          <w:p w:rsidR="000D4394" w:rsidRPr="003C3646" w:rsidRDefault="000D4394" w:rsidP="00463CA8">
            <w:pPr>
              <w:rPr>
                <w:lang w:val="sr-Cyrl-CS"/>
              </w:rPr>
            </w:pPr>
            <w:r w:rsidRPr="003C3646">
              <w:rPr>
                <w:lang w:val="sr-Cyrl-CS"/>
              </w:rPr>
              <w:t>пријављених кандидата.</w:t>
            </w:r>
          </w:p>
          <w:p w:rsidR="000D4394" w:rsidRPr="003C3646" w:rsidRDefault="000D4394" w:rsidP="00463CA8">
            <w:pPr>
              <w:rPr>
                <w:lang w:val="sr-Cyrl-CS"/>
              </w:rPr>
            </w:pPr>
            <w:r w:rsidRPr="003C3646">
              <w:rPr>
                <w:lang w:val="sr-Cyrl-CS"/>
              </w:rPr>
              <w:t>Број и структура одабраних корисника.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sidRPr="00132229">
              <w:rPr>
                <w:lang w:val="sr-Cyrl-CS"/>
              </w:rPr>
              <w:t>Комисија за избор корисника</w:t>
            </w:r>
          </w:p>
        </w:tc>
        <w:tc>
          <w:tcPr>
            <w:tcW w:w="363" w:type="pct"/>
            <w:vAlign w:val="center"/>
          </w:tcPr>
          <w:p w:rsidR="000D4394" w:rsidRPr="003C3646" w:rsidRDefault="000D4394" w:rsidP="00463CA8">
            <w:pPr>
              <w:rPr>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4.10. Избор корисника, формирање прелиминарне листе и жалбени поступак</w:t>
            </w:r>
          </w:p>
        </w:tc>
        <w:tc>
          <w:tcPr>
            <w:tcW w:w="692" w:type="pct"/>
            <w:vAlign w:val="center"/>
          </w:tcPr>
          <w:p w:rsidR="000D4394" w:rsidRPr="003C3646" w:rsidRDefault="000D4394" w:rsidP="00463CA8">
            <w:pPr>
              <w:jc w:val="center"/>
              <w:rPr>
                <w:lang w:val="sr-Cyrl-CS"/>
              </w:rPr>
            </w:pPr>
            <w:r w:rsidRPr="003C3646">
              <w:rPr>
                <w:lang w:val="sr-Cyrl-CS"/>
              </w:rPr>
              <w:t>30 КД</w:t>
            </w:r>
          </w:p>
        </w:tc>
        <w:tc>
          <w:tcPr>
            <w:tcW w:w="653" w:type="pct"/>
            <w:vAlign w:val="center"/>
          </w:tcPr>
          <w:p w:rsidR="000D4394" w:rsidRPr="003C3646" w:rsidRDefault="000D4394" w:rsidP="00463CA8">
            <w:pPr>
              <w:rPr>
                <w:lang w:val="sr-Cyrl-CS"/>
              </w:rPr>
            </w:pPr>
            <w:r w:rsidRPr="00147ED4">
              <w:rPr>
                <w:lang w:val="sr-Cyrl-CS"/>
              </w:rPr>
              <w:t>Утврђена прелиминарна листа</w:t>
            </w:r>
          </w:p>
        </w:tc>
        <w:tc>
          <w:tcPr>
            <w:tcW w:w="651" w:type="pct"/>
            <w:vAlign w:val="center"/>
          </w:tcPr>
          <w:p w:rsidR="000D4394" w:rsidRPr="003C3646" w:rsidRDefault="000D4394" w:rsidP="00463CA8">
            <w:pPr>
              <w:rPr>
                <w:lang w:val="sr-Cyrl-CS"/>
              </w:rPr>
            </w:pPr>
            <w:r>
              <w:rPr>
                <w:lang w:val="sr-Cyrl-CS"/>
              </w:rPr>
              <w:t>Записник</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tcPr>
          <w:p w:rsidR="000D4394" w:rsidRDefault="000D4394" w:rsidP="00463CA8">
            <w:r w:rsidRPr="00132229">
              <w:rPr>
                <w:lang w:val="sr-Cyrl-CS"/>
              </w:rPr>
              <w:t>Комисија за избор корисника</w:t>
            </w:r>
          </w:p>
        </w:tc>
        <w:tc>
          <w:tcPr>
            <w:tcW w:w="363" w:type="pct"/>
            <w:vAlign w:val="center"/>
          </w:tcPr>
          <w:p w:rsidR="000D4394" w:rsidRPr="003C3646" w:rsidRDefault="000D4394" w:rsidP="00463CA8">
            <w:pPr>
              <w:rPr>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4.11. Израда и објављивање коначне листе корисника</w:t>
            </w:r>
          </w:p>
        </w:tc>
        <w:tc>
          <w:tcPr>
            <w:tcW w:w="692" w:type="pct"/>
            <w:vAlign w:val="center"/>
          </w:tcPr>
          <w:p w:rsidR="000D4394" w:rsidRPr="003C3646" w:rsidRDefault="000D4394" w:rsidP="00463CA8">
            <w:pPr>
              <w:jc w:val="center"/>
              <w:rPr>
                <w:lang w:val="sr-Cyrl-CS"/>
              </w:rPr>
            </w:pPr>
            <w:r w:rsidRPr="003C3646">
              <w:rPr>
                <w:lang w:val="sr-Cyrl-CS"/>
              </w:rPr>
              <w:t>8 КД</w:t>
            </w:r>
          </w:p>
        </w:tc>
        <w:tc>
          <w:tcPr>
            <w:tcW w:w="653" w:type="pct"/>
            <w:vAlign w:val="center"/>
          </w:tcPr>
          <w:p w:rsidR="000D4394" w:rsidRPr="003C3646" w:rsidRDefault="000D4394" w:rsidP="00463CA8">
            <w:pPr>
              <w:rPr>
                <w:lang w:val="sr-Cyrl-CS"/>
              </w:rPr>
            </w:pPr>
            <w:r>
              <w:rPr>
                <w:lang w:val="sr-Cyrl-CS"/>
              </w:rPr>
              <w:t>Објављена коначна листа</w:t>
            </w:r>
          </w:p>
        </w:tc>
        <w:tc>
          <w:tcPr>
            <w:tcW w:w="651" w:type="pct"/>
            <w:vAlign w:val="center"/>
          </w:tcPr>
          <w:p w:rsidR="000D4394" w:rsidRPr="003C3646" w:rsidRDefault="000D4394" w:rsidP="00463CA8">
            <w:pPr>
              <w:rPr>
                <w:lang w:val="sr-Cyrl-CS"/>
              </w:rPr>
            </w:pPr>
            <w:r>
              <w:rPr>
                <w:lang w:val="sr-Cyrl-CS"/>
              </w:rPr>
              <w:t>Одлука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tcPr>
          <w:p w:rsidR="000D4394" w:rsidRDefault="000D4394" w:rsidP="00463CA8">
            <w:r w:rsidRPr="00132229">
              <w:rPr>
                <w:lang w:val="sr-Cyrl-CS"/>
              </w:rPr>
              <w:t>Комисија за избор корисника</w:t>
            </w:r>
          </w:p>
        </w:tc>
        <w:tc>
          <w:tcPr>
            <w:tcW w:w="363" w:type="pct"/>
            <w:vAlign w:val="center"/>
          </w:tcPr>
          <w:p w:rsidR="000D4394" w:rsidRPr="003C3646" w:rsidRDefault="000D4394" w:rsidP="00463CA8">
            <w:pPr>
              <w:rPr>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4.12.Потписивање уговора о становању и усељење</w:t>
            </w:r>
          </w:p>
        </w:tc>
        <w:tc>
          <w:tcPr>
            <w:tcW w:w="692" w:type="pct"/>
            <w:vAlign w:val="center"/>
          </w:tcPr>
          <w:p w:rsidR="000D4394" w:rsidRPr="003C3646" w:rsidRDefault="000D4394" w:rsidP="00463CA8">
            <w:pPr>
              <w:jc w:val="center"/>
              <w:rPr>
                <w:lang w:val="sr-Cyrl-CS"/>
              </w:rPr>
            </w:pPr>
            <w:r w:rsidRPr="003C3646">
              <w:rPr>
                <w:lang w:val="sr-Cyrl-CS"/>
              </w:rPr>
              <w:t xml:space="preserve">15 </w:t>
            </w:r>
            <w:r>
              <w:rPr>
                <w:lang w:val="sr-Cyrl-CS"/>
              </w:rPr>
              <w:t>КД</w:t>
            </w:r>
          </w:p>
        </w:tc>
        <w:tc>
          <w:tcPr>
            <w:tcW w:w="653" w:type="pct"/>
            <w:vAlign w:val="center"/>
          </w:tcPr>
          <w:p w:rsidR="000D4394" w:rsidRPr="003C3646" w:rsidRDefault="000D4394" w:rsidP="00463CA8">
            <w:pPr>
              <w:rPr>
                <w:lang w:val="sr-Cyrl-CS"/>
              </w:rPr>
            </w:pPr>
            <w:r w:rsidRPr="003C3646">
              <w:rPr>
                <w:lang w:val="sr-Cyrl-CS"/>
              </w:rPr>
              <w:t>Потписани уговори, подељени станови, усељени корисници</w:t>
            </w:r>
          </w:p>
        </w:tc>
        <w:tc>
          <w:tcPr>
            <w:tcW w:w="651" w:type="pct"/>
            <w:vAlign w:val="center"/>
          </w:tcPr>
          <w:p w:rsidR="000D4394" w:rsidRPr="003C3646" w:rsidRDefault="000D4394" w:rsidP="00463CA8">
            <w:pPr>
              <w:rPr>
                <w:lang w:val="sr-Cyrl-CS"/>
              </w:rPr>
            </w:pPr>
            <w:r w:rsidRPr="003C3646">
              <w:rPr>
                <w:lang w:val="sr-Cyrl-CS"/>
              </w:rPr>
              <w:t>Број потписаних уговора, подељених станова и усељених корисника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Pr>
                <w:lang w:val="sr-Cyrl-CS"/>
              </w:rPr>
              <w:t>Локална самуправа - КИРС</w:t>
            </w:r>
          </w:p>
        </w:tc>
        <w:tc>
          <w:tcPr>
            <w:tcW w:w="363" w:type="pct"/>
            <w:vAlign w:val="center"/>
          </w:tcPr>
          <w:p w:rsidR="000D4394" w:rsidRPr="003C3646" w:rsidRDefault="000D4394" w:rsidP="00463CA8">
            <w:pPr>
              <w:rPr>
                <w:lang w:val="sr-Cyrl-CS"/>
              </w:rPr>
            </w:pPr>
          </w:p>
        </w:tc>
      </w:tr>
      <w:tr w:rsidR="000D4394" w:rsidRPr="003C3646" w:rsidTr="00463CA8">
        <w:tc>
          <w:tcPr>
            <w:tcW w:w="977" w:type="pct"/>
            <w:vAlign w:val="center"/>
          </w:tcPr>
          <w:p w:rsidR="000D4394" w:rsidRPr="003C3646" w:rsidRDefault="000D4394" w:rsidP="00463CA8">
            <w:pPr>
              <w:rPr>
                <w:lang w:val="sr-Cyrl-CS"/>
              </w:rPr>
            </w:pPr>
            <w:r w:rsidRPr="003C3646">
              <w:rPr>
                <w:lang w:val="sr-Cyrl-CS"/>
              </w:rPr>
              <w:t>4.13. Мониторинг (праћење) и евалуација (оцењивање)</w:t>
            </w:r>
          </w:p>
        </w:tc>
        <w:tc>
          <w:tcPr>
            <w:tcW w:w="692" w:type="pct"/>
            <w:vAlign w:val="center"/>
          </w:tcPr>
          <w:p w:rsidR="000D4394" w:rsidRPr="003C3646" w:rsidRDefault="000D4394" w:rsidP="00463CA8">
            <w:pPr>
              <w:jc w:val="center"/>
              <w:rPr>
                <w:lang w:val="sr-Cyrl-CS"/>
              </w:rPr>
            </w:pPr>
            <w:r w:rsidRPr="003C3646">
              <w:rPr>
                <w:lang w:val="sr-Cyrl-CS"/>
              </w:rPr>
              <w:t>Континуирано праћење. Извештавање годину дана након усељења</w:t>
            </w:r>
          </w:p>
          <w:p w:rsidR="000D4394" w:rsidRPr="003C3646" w:rsidRDefault="000D4394" w:rsidP="00463CA8">
            <w:pPr>
              <w:jc w:val="center"/>
              <w:rPr>
                <w:lang w:val="sr-Cyrl-CS"/>
              </w:rPr>
            </w:pPr>
          </w:p>
        </w:tc>
        <w:tc>
          <w:tcPr>
            <w:tcW w:w="653" w:type="pct"/>
            <w:vAlign w:val="center"/>
          </w:tcPr>
          <w:p w:rsidR="000D4394" w:rsidRPr="003C3646" w:rsidRDefault="000D4394" w:rsidP="00463CA8">
            <w:pPr>
              <w:rPr>
                <w:lang w:val="sr-Cyrl-CS"/>
              </w:rPr>
            </w:pPr>
            <w:r w:rsidRPr="003C3646">
              <w:rPr>
                <w:lang w:val="sr-Cyrl-CS"/>
              </w:rPr>
              <w:t>Прикупљени подаци о процесу реализације о оцењена успешност реалиазције</w:t>
            </w:r>
          </w:p>
        </w:tc>
        <w:tc>
          <w:tcPr>
            <w:tcW w:w="651" w:type="pct"/>
            <w:vAlign w:val="center"/>
          </w:tcPr>
          <w:p w:rsidR="000D4394" w:rsidRPr="003C3646" w:rsidRDefault="000D4394" w:rsidP="00463CA8">
            <w:pPr>
              <w:rPr>
                <w:lang w:val="sr-Cyrl-CS"/>
              </w:rPr>
            </w:pPr>
            <w:r w:rsidRPr="003C3646">
              <w:rPr>
                <w:lang w:val="sr-Cyrl-CS"/>
              </w:rPr>
              <w:t>Број и врста прикупљених података,</w:t>
            </w:r>
          </w:p>
          <w:p w:rsidR="000D4394" w:rsidRPr="003C3646" w:rsidRDefault="000D4394" w:rsidP="00463CA8">
            <w:pPr>
              <w:rPr>
                <w:lang w:val="sr-Cyrl-CS"/>
              </w:rPr>
            </w:pPr>
            <w:r w:rsidRPr="003C3646">
              <w:rPr>
                <w:lang w:val="sr-Cyrl-CS"/>
              </w:rPr>
              <w:t>Остварени ниво постигнућа</w:t>
            </w:r>
          </w:p>
        </w:tc>
        <w:tc>
          <w:tcPr>
            <w:tcW w:w="770" w:type="pct"/>
            <w:vAlign w:val="center"/>
          </w:tcPr>
          <w:p w:rsidR="000D4394" w:rsidRPr="003C3646" w:rsidRDefault="000D4394" w:rsidP="00463CA8">
            <w:pPr>
              <w:rPr>
                <w:lang w:val="sr-Cyrl-CS"/>
              </w:rPr>
            </w:pPr>
          </w:p>
        </w:tc>
        <w:tc>
          <w:tcPr>
            <w:tcW w:w="311" w:type="pct"/>
            <w:vAlign w:val="center"/>
          </w:tcPr>
          <w:p w:rsidR="000D4394" w:rsidRPr="003C3646" w:rsidRDefault="000D4394" w:rsidP="00463CA8">
            <w:pPr>
              <w:rPr>
                <w:lang w:val="sr-Cyrl-CS"/>
              </w:rPr>
            </w:pPr>
          </w:p>
        </w:tc>
        <w:tc>
          <w:tcPr>
            <w:tcW w:w="584" w:type="pct"/>
            <w:vAlign w:val="center"/>
          </w:tcPr>
          <w:p w:rsidR="000D4394" w:rsidRPr="003C3646" w:rsidRDefault="000D4394" w:rsidP="00463CA8">
            <w:pPr>
              <w:rPr>
                <w:lang w:val="sr-Cyrl-CS"/>
              </w:rPr>
            </w:pPr>
            <w:r>
              <w:rPr>
                <w:lang w:val="sr-Cyrl-CS"/>
              </w:rPr>
              <w:t>С</w:t>
            </w:r>
            <w:r w:rsidRPr="003C3646">
              <w:rPr>
                <w:lang w:val="sr-Cyrl-CS"/>
              </w:rPr>
              <w:t>авет за миграције</w:t>
            </w:r>
          </w:p>
        </w:tc>
        <w:tc>
          <w:tcPr>
            <w:tcW w:w="363" w:type="pct"/>
            <w:vAlign w:val="center"/>
          </w:tcPr>
          <w:p w:rsidR="000D4394" w:rsidRPr="003C3646" w:rsidRDefault="000D4394" w:rsidP="00463CA8">
            <w:pPr>
              <w:rPr>
                <w:lang w:val="sr-Cyrl-CS"/>
              </w:rPr>
            </w:pPr>
          </w:p>
        </w:tc>
      </w:tr>
    </w:tbl>
    <w:p w:rsidR="000D4394" w:rsidRDefault="000D4394" w:rsidP="000D4394">
      <w:pPr>
        <w:jc w:val="both"/>
        <w:rPr>
          <w:lang w:val="sr-Cyrl-CS"/>
        </w:rPr>
      </w:pPr>
    </w:p>
    <w:p w:rsidR="000D4394" w:rsidRPr="003C3646" w:rsidRDefault="000D4394" w:rsidP="000D4394">
      <w:pPr>
        <w:jc w:val="both"/>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442"/>
        <w:gridCol w:w="1492"/>
        <w:gridCol w:w="1678"/>
        <w:gridCol w:w="953"/>
        <w:gridCol w:w="838"/>
        <w:gridCol w:w="1261"/>
        <w:gridCol w:w="1239"/>
      </w:tblGrid>
      <w:tr w:rsidR="000D4394" w:rsidRPr="003C3646" w:rsidTr="00463CA8">
        <w:trPr>
          <w:trHeight w:val="620"/>
        </w:trPr>
        <w:tc>
          <w:tcPr>
            <w:tcW w:w="5000" w:type="pct"/>
            <w:gridSpan w:val="8"/>
            <w:tcBorders>
              <w:bottom w:val="single" w:sz="4" w:space="0" w:color="auto"/>
            </w:tcBorders>
            <w:shd w:val="clear" w:color="auto" w:fill="FFFF99"/>
          </w:tcPr>
          <w:p w:rsidR="000D4394" w:rsidRPr="003C3646" w:rsidRDefault="000D4394" w:rsidP="00463CA8">
            <w:pPr>
              <w:jc w:val="both"/>
              <w:rPr>
                <w:lang w:val="sr-Cyrl-CS"/>
              </w:rPr>
            </w:pPr>
            <w:r w:rsidRPr="003C3646">
              <w:rPr>
                <w:b/>
                <w:lang w:val="sr-Cyrl-CS"/>
              </w:rPr>
              <w:lastRenderedPageBreak/>
              <w:t>Специфични циљ 5</w:t>
            </w:r>
            <w:r w:rsidRPr="003C3646">
              <w:rPr>
                <w:lang w:val="sr-Cyrl-CS"/>
              </w:rPr>
              <w:t>: У периоду од 2017. до 2021. године,</w:t>
            </w:r>
            <w:r w:rsidRPr="003C3646">
              <w:rPr>
                <w:lang w:val="sl-SI"/>
              </w:rPr>
              <w:t xml:space="preserve"> трајно решити стамбено питање за најмање </w:t>
            </w:r>
            <w:r w:rsidRPr="009B0200">
              <w:rPr>
                <w:b/>
                <w:lang w:val="sr-Cyrl-CS"/>
              </w:rPr>
              <w:t>15</w:t>
            </w:r>
            <w:r w:rsidRPr="003C3646">
              <w:rPr>
                <w:lang w:val="sl-SI"/>
              </w:rPr>
              <w:t xml:space="preserve"> породица избеглих</w:t>
            </w:r>
            <w:r w:rsidRPr="003C3646">
              <w:rPr>
                <w:lang w:val="sr-Cyrl-CS"/>
              </w:rPr>
              <w:t>,</w:t>
            </w:r>
            <w:r w:rsidRPr="003C3646">
              <w:rPr>
                <w:lang w:val="sl-SI"/>
              </w:rPr>
              <w:t xml:space="preserve"> интерно расељених </w:t>
            </w:r>
            <w:r w:rsidRPr="003C3646">
              <w:rPr>
                <w:lang w:val="sr-Cyrl-CS"/>
              </w:rPr>
              <w:t xml:space="preserve">и повратника изгардњом </w:t>
            </w:r>
            <w:r w:rsidRPr="003C3646">
              <w:rPr>
                <w:lang w:val="sl-SI"/>
              </w:rPr>
              <w:t xml:space="preserve">стамбеног објекта </w:t>
            </w:r>
            <w:r w:rsidRPr="003C3646">
              <w:t xml:space="preserve">за </w:t>
            </w:r>
            <w:r w:rsidRPr="009B0200">
              <w:rPr>
                <w:b/>
              </w:rPr>
              <w:t>социјално становање</w:t>
            </w:r>
            <w:r w:rsidRPr="003C3646">
              <w:rPr>
                <w:lang w:val="sr-Cyrl-CS"/>
              </w:rPr>
              <w:t>;</w:t>
            </w:r>
          </w:p>
        </w:tc>
      </w:tr>
      <w:tr w:rsidR="000D4394" w:rsidRPr="003C3646" w:rsidTr="00463CA8">
        <w:trPr>
          <w:trHeight w:val="300"/>
        </w:trPr>
        <w:tc>
          <w:tcPr>
            <w:tcW w:w="945" w:type="pct"/>
            <w:vMerge w:val="restart"/>
            <w:shd w:val="clear" w:color="auto" w:fill="D9D9D9"/>
            <w:vAlign w:val="center"/>
          </w:tcPr>
          <w:p w:rsidR="000D4394" w:rsidRPr="003C3646"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3C3646">
              <w:rPr>
                <w:rFonts w:ascii="Times New Roman" w:hAnsi="Times New Roman"/>
                <w:b/>
                <w:sz w:val="22"/>
                <w:szCs w:val="22"/>
                <w:lang w:val="sr-Cyrl-CS"/>
              </w:rPr>
              <w:t>Активности</w:t>
            </w:r>
          </w:p>
        </w:tc>
        <w:tc>
          <w:tcPr>
            <w:tcW w:w="670" w:type="pct"/>
            <w:vMerge w:val="restart"/>
            <w:shd w:val="clear" w:color="auto" w:fill="D9D9D9"/>
            <w:vAlign w:val="center"/>
          </w:tcPr>
          <w:p w:rsidR="000D4394" w:rsidRPr="003C3646" w:rsidRDefault="000D4394" w:rsidP="00463CA8">
            <w:pPr>
              <w:pStyle w:val="Bodytext110"/>
              <w:shd w:val="clear" w:color="auto" w:fill="auto"/>
              <w:tabs>
                <w:tab w:val="left" w:pos="1737"/>
              </w:tabs>
              <w:spacing w:line="240" w:lineRule="auto"/>
              <w:ind w:left="-108"/>
              <w:jc w:val="center"/>
              <w:rPr>
                <w:rFonts w:ascii="Times New Roman" w:hAnsi="Times New Roman"/>
                <w:b/>
                <w:sz w:val="22"/>
                <w:szCs w:val="22"/>
                <w:lang w:val="sr-Cyrl-CS"/>
              </w:rPr>
            </w:pPr>
            <w:r w:rsidRPr="003C3646">
              <w:rPr>
                <w:rFonts w:ascii="Times New Roman" w:hAnsi="Times New Roman"/>
                <w:b/>
                <w:sz w:val="22"/>
                <w:szCs w:val="22"/>
                <w:lang w:val="sr-Cyrl-CS"/>
              </w:rPr>
              <w:t>планирано време реализације активности</w:t>
            </w:r>
          </w:p>
        </w:tc>
        <w:tc>
          <w:tcPr>
            <w:tcW w:w="632" w:type="pct"/>
            <w:vMerge w:val="restart"/>
            <w:shd w:val="clear" w:color="auto" w:fill="D9D9D9"/>
            <w:vAlign w:val="center"/>
          </w:tcPr>
          <w:p w:rsidR="000D4394" w:rsidRPr="003C3646"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3C3646">
              <w:rPr>
                <w:rFonts w:ascii="Times New Roman" w:hAnsi="Times New Roman"/>
                <w:b/>
                <w:sz w:val="22"/>
                <w:szCs w:val="22"/>
                <w:lang w:val="sr-Cyrl-CS"/>
              </w:rPr>
              <w:t>Очекивани резултат</w:t>
            </w:r>
          </w:p>
        </w:tc>
        <w:tc>
          <w:tcPr>
            <w:tcW w:w="630" w:type="pct"/>
            <w:vMerge w:val="restart"/>
            <w:shd w:val="clear" w:color="auto" w:fill="D9D9D9"/>
            <w:vAlign w:val="center"/>
          </w:tcPr>
          <w:p w:rsidR="000D4394" w:rsidRPr="003C3646"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3C3646">
              <w:rPr>
                <w:rFonts w:ascii="Times New Roman" w:hAnsi="Times New Roman"/>
                <w:b/>
                <w:sz w:val="22"/>
                <w:szCs w:val="22"/>
                <w:lang w:val="sr-Cyrl-CS"/>
              </w:rPr>
              <w:t>Индикатор(и)</w:t>
            </w:r>
          </w:p>
        </w:tc>
        <w:tc>
          <w:tcPr>
            <w:tcW w:w="1046" w:type="pct"/>
            <w:gridSpan w:val="2"/>
            <w:tcBorders>
              <w:bottom w:val="single" w:sz="4" w:space="0" w:color="auto"/>
            </w:tcBorders>
            <w:shd w:val="clear" w:color="auto" w:fill="D9D9D9"/>
            <w:vAlign w:val="center"/>
          </w:tcPr>
          <w:p w:rsidR="000D4394" w:rsidRPr="003C3646" w:rsidRDefault="000D4394" w:rsidP="00463CA8">
            <w:pPr>
              <w:pStyle w:val="Bodytext110"/>
              <w:shd w:val="clear" w:color="auto" w:fill="auto"/>
              <w:spacing w:line="240" w:lineRule="auto"/>
              <w:ind w:left="120"/>
              <w:jc w:val="center"/>
              <w:rPr>
                <w:rFonts w:ascii="Times New Roman" w:hAnsi="Times New Roman"/>
                <w:b/>
                <w:sz w:val="22"/>
                <w:szCs w:val="22"/>
                <w:lang w:val="sr-Cyrl-CS"/>
              </w:rPr>
            </w:pPr>
            <w:r w:rsidRPr="003C3646">
              <w:rPr>
                <w:rFonts w:ascii="Times New Roman" w:hAnsi="Times New Roman"/>
                <w:b/>
                <w:sz w:val="22"/>
                <w:szCs w:val="22"/>
                <w:lang w:val="sr-Cyrl-CS"/>
              </w:rPr>
              <w:t>Потребни ресурси</w:t>
            </w:r>
          </w:p>
        </w:tc>
        <w:tc>
          <w:tcPr>
            <w:tcW w:w="565" w:type="pct"/>
            <w:vMerge w:val="restart"/>
            <w:shd w:val="clear" w:color="auto" w:fill="D9D9D9"/>
            <w:vAlign w:val="center"/>
          </w:tcPr>
          <w:p w:rsidR="000D4394" w:rsidRPr="003C3646" w:rsidRDefault="000D4394" w:rsidP="00463CA8">
            <w:pPr>
              <w:pStyle w:val="Bodytext110"/>
              <w:shd w:val="clear" w:color="auto" w:fill="auto"/>
              <w:spacing w:line="240" w:lineRule="auto"/>
              <w:ind w:left="-108" w:right="-108"/>
              <w:jc w:val="center"/>
              <w:rPr>
                <w:rFonts w:ascii="Times New Roman" w:hAnsi="Times New Roman"/>
                <w:b/>
                <w:sz w:val="22"/>
                <w:szCs w:val="22"/>
                <w:lang w:val="sr-Cyrl-CS"/>
              </w:rPr>
            </w:pPr>
            <w:r w:rsidRPr="003C3646">
              <w:rPr>
                <w:rFonts w:ascii="Times New Roman" w:hAnsi="Times New Roman"/>
                <w:b/>
                <w:sz w:val="22"/>
                <w:szCs w:val="22"/>
                <w:lang w:val="sr-Cyrl-CS"/>
              </w:rPr>
              <w:t>Носилац активности</w:t>
            </w:r>
          </w:p>
        </w:tc>
        <w:tc>
          <w:tcPr>
            <w:tcW w:w="512" w:type="pct"/>
            <w:vMerge w:val="restart"/>
            <w:shd w:val="clear" w:color="auto" w:fill="D9D9D9"/>
            <w:vAlign w:val="center"/>
          </w:tcPr>
          <w:p w:rsidR="000D4394" w:rsidRPr="003C3646" w:rsidRDefault="000D4394" w:rsidP="00463CA8">
            <w:pPr>
              <w:pStyle w:val="Bodytext110"/>
              <w:shd w:val="clear" w:color="auto" w:fill="auto"/>
              <w:spacing w:line="240" w:lineRule="auto"/>
              <w:ind w:left="-108"/>
              <w:jc w:val="center"/>
              <w:rPr>
                <w:rFonts w:ascii="Times New Roman" w:hAnsi="Times New Roman"/>
                <w:b/>
                <w:sz w:val="22"/>
                <w:szCs w:val="22"/>
                <w:lang w:val="sr-Cyrl-CS"/>
              </w:rPr>
            </w:pPr>
            <w:r w:rsidRPr="003C3646">
              <w:rPr>
                <w:rFonts w:ascii="Times New Roman" w:hAnsi="Times New Roman"/>
                <w:b/>
                <w:sz w:val="22"/>
                <w:szCs w:val="22"/>
                <w:lang w:val="sr-Cyrl-CS"/>
              </w:rPr>
              <w:t>Партнери у реализацији</w:t>
            </w:r>
          </w:p>
        </w:tc>
      </w:tr>
      <w:tr w:rsidR="000D4394" w:rsidRPr="003C3646" w:rsidTr="00463CA8">
        <w:trPr>
          <w:trHeight w:val="842"/>
        </w:trPr>
        <w:tc>
          <w:tcPr>
            <w:tcW w:w="945" w:type="pct"/>
            <w:vMerge/>
            <w:shd w:val="clear" w:color="auto" w:fill="auto"/>
            <w:vAlign w:val="center"/>
          </w:tcPr>
          <w:p w:rsidR="000D4394" w:rsidRPr="003C3646"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670" w:type="pct"/>
            <w:vMerge/>
            <w:shd w:val="clear" w:color="auto" w:fill="auto"/>
            <w:vAlign w:val="center"/>
          </w:tcPr>
          <w:p w:rsidR="000D4394" w:rsidRPr="003C3646"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632" w:type="pct"/>
            <w:vMerge/>
            <w:shd w:val="clear" w:color="auto" w:fill="auto"/>
            <w:vAlign w:val="center"/>
          </w:tcPr>
          <w:p w:rsidR="000D4394" w:rsidRPr="003C3646"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630" w:type="pct"/>
            <w:vMerge/>
            <w:shd w:val="clear" w:color="auto" w:fill="auto"/>
            <w:vAlign w:val="center"/>
          </w:tcPr>
          <w:p w:rsidR="000D4394" w:rsidRPr="003C3646"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745" w:type="pct"/>
            <w:shd w:val="clear" w:color="auto" w:fill="D9D9D9"/>
            <w:vAlign w:val="center"/>
          </w:tcPr>
          <w:p w:rsidR="000D4394" w:rsidRPr="003C3646" w:rsidRDefault="000D4394" w:rsidP="00463CA8">
            <w:pPr>
              <w:jc w:val="center"/>
              <w:rPr>
                <w:b/>
                <w:lang w:val="sr-Cyrl-CS"/>
              </w:rPr>
            </w:pPr>
            <w:r w:rsidRPr="003C3646">
              <w:rPr>
                <w:b/>
                <w:lang w:val="sr-Cyrl-CS"/>
              </w:rPr>
              <w:t>Буџет ЛС и/ или остали локални ресурси</w:t>
            </w:r>
          </w:p>
        </w:tc>
        <w:tc>
          <w:tcPr>
            <w:tcW w:w="301" w:type="pct"/>
            <w:shd w:val="clear" w:color="auto" w:fill="D9D9D9"/>
            <w:vAlign w:val="center"/>
          </w:tcPr>
          <w:p w:rsidR="000D4394" w:rsidRPr="003C3646" w:rsidRDefault="000D4394" w:rsidP="00463CA8">
            <w:pPr>
              <w:jc w:val="center"/>
              <w:rPr>
                <w:b/>
                <w:lang w:val="sr-Cyrl-CS"/>
              </w:rPr>
            </w:pPr>
            <w:r w:rsidRPr="003C3646">
              <w:rPr>
                <w:b/>
                <w:lang w:val="sr-Cyrl-CS"/>
              </w:rPr>
              <w:t>Остали извори</w:t>
            </w:r>
          </w:p>
        </w:tc>
        <w:tc>
          <w:tcPr>
            <w:tcW w:w="565" w:type="pct"/>
            <w:vMerge/>
            <w:shd w:val="clear" w:color="auto" w:fill="auto"/>
            <w:vAlign w:val="center"/>
          </w:tcPr>
          <w:p w:rsidR="000D4394" w:rsidRPr="003C3646" w:rsidRDefault="000D4394" w:rsidP="00463CA8">
            <w:pPr>
              <w:pStyle w:val="Bodytext110"/>
              <w:shd w:val="clear" w:color="auto" w:fill="auto"/>
              <w:spacing w:line="240" w:lineRule="auto"/>
              <w:ind w:left="120"/>
              <w:rPr>
                <w:rFonts w:ascii="Times New Roman" w:hAnsi="Times New Roman"/>
                <w:b/>
                <w:sz w:val="22"/>
                <w:szCs w:val="22"/>
                <w:lang w:val="sr-Cyrl-CS"/>
              </w:rPr>
            </w:pPr>
          </w:p>
        </w:tc>
        <w:tc>
          <w:tcPr>
            <w:tcW w:w="512" w:type="pct"/>
            <w:vMerge/>
            <w:shd w:val="clear" w:color="auto" w:fill="auto"/>
            <w:vAlign w:val="center"/>
          </w:tcPr>
          <w:p w:rsidR="000D4394" w:rsidRPr="003C3646" w:rsidRDefault="000D4394" w:rsidP="00463CA8">
            <w:pPr>
              <w:pStyle w:val="Bodytext110"/>
              <w:shd w:val="clear" w:color="auto" w:fill="auto"/>
              <w:spacing w:line="240" w:lineRule="auto"/>
              <w:ind w:left="120"/>
              <w:rPr>
                <w:rFonts w:ascii="Times New Roman" w:hAnsi="Times New Roman"/>
                <w:b/>
                <w:sz w:val="22"/>
                <w:szCs w:val="22"/>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 xml:space="preserve">.1.Одлука </w:t>
            </w:r>
            <w:r>
              <w:rPr>
                <w:lang w:val="sr-Cyrl-CS"/>
              </w:rPr>
              <w:t>Града</w:t>
            </w:r>
            <w:r w:rsidRPr="003C3646">
              <w:rPr>
                <w:lang w:val="sr-Cyrl-CS"/>
              </w:rPr>
              <w:t xml:space="preserve"> о додели локације за изградњу стамб. зграде</w:t>
            </w:r>
          </w:p>
        </w:tc>
        <w:tc>
          <w:tcPr>
            <w:tcW w:w="670" w:type="pct"/>
            <w:vAlign w:val="center"/>
          </w:tcPr>
          <w:p w:rsidR="000D4394" w:rsidRPr="003C3646" w:rsidRDefault="000D4394" w:rsidP="00463CA8">
            <w:pPr>
              <w:jc w:val="center"/>
              <w:rPr>
                <w:lang w:val="sr-Cyrl-CS"/>
              </w:rPr>
            </w:pPr>
            <w:r>
              <w:rPr>
                <w:lang w:val="sr-Cyrl-CS"/>
              </w:rPr>
              <w:t>30</w:t>
            </w:r>
            <w:r w:rsidRPr="003C3646">
              <w:rPr>
                <w:lang w:val="sr-Cyrl-CS"/>
              </w:rPr>
              <w:t xml:space="preserve"> </w:t>
            </w:r>
            <w:r>
              <w:rPr>
                <w:lang w:val="sr-Cyrl-CS"/>
              </w:rPr>
              <w:t>КД</w:t>
            </w:r>
          </w:p>
        </w:tc>
        <w:tc>
          <w:tcPr>
            <w:tcW w:w="632" w:type="pct"/>
            <w:vAlign w:val="center"/>
          </w:tcPr>
          <w:p w:rsidR="000D4394" w:rsidRPr="003C3646" w:rsidRDefault="000D4394" w:rsidP="00463CA8">
            <w:pPr>
              <w:rPr>
                <w:lang w:val="sr-Cyrl-CS"/>
              </w:rPr>
            </w:pPr>
            <w:r w:rsidRPr="003C3646">
              <w:rPr>
                <w:lang w:val="sr-Cyrl-CS"/>
              </w:rPr>
              <w:t>Донета одлука</w:t>
            </w:r>
          </w:p>
        </w:tc>
        <w:tc>
          <w:tcPr>
            <w:tcW w:w="630" w:type="pct"/>
            <w:vAlign w:val="center"/>
          </w:tcPr>
          <w:p w:rsidR="000D4394" w:rsidRPr="003C3646" w:rsidRDefault="000D4394" w:rsidP="00463CA8">
            <w:pPr>
              <w:rPr>
                <w:lang w:val="sr-Cyrl-CS"/>
              </w:rPr>
            </w:pPr>
            <w:r w:rsidRPr="003C3646">
              <w:rPr>
                <w:lang w:val="sr-Cyrl-CS"/>
              </w:rPr>
              <w:t>Површина и положај додељене локације</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3C3646">
              <w:rPr>
                <w:lang w:val="sr-Cyrl-CS"/>
              </w:rPr>
              <w:t>Скупштина општине</w:t>
            </w:r>
          </w:p>
        </w:tc>
        <w:tc>
          <w:tcPr>
            <w:tcW w:w="512" w:type="pct"/>
            <w:vAlign w:val="center"/>
          </w:tcPr>
          <w:p w:rsidR="000D4394" w:rsidRPr="003C3646" w:rsidRDefault="000D4394" w:rsidP="00463CA8">
            <w:pPr>
              <w:rPr>
                <w:lang w:val="sr-Cyrl-CS"/>
              </w:rPr>
            </w:pPr>
          </w:p>
          <w:p w:rsidR="000D4394" w:rsidRPr="003C3646" w:rsidRDefault="000D4394" w:rsidP="00463CA8">
            <w:pPr>
              <w:rPr>
                <w:lang w:val="sr-Cyrl-CS"/>
              </w:rPr>
            </w:pPr>
            <w:r>
              <w:rPr>
                <w:lang w:val="sr-Cyrl-CS"/>
              </w:rPr>
              <w:t>Град Београд</w:t>
            </w: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 xml:space="preserve">.2.Потписивање Меморандума о разумевању </w:t>
            </w:r>
          </w:p>
        </w:tc>
        <w:tc>
          <w:tcPr>
            <w:tcW w:w="670" w:type="pct"/>
            <w:vAlign w:val="center"/>
          </w:tcPr>
          <w:p w:rsidR="000D4394" w:rsidRPr="003C3646" w:rsidRDefault="000D4394" w:rsidP="00463CA8">
            <w:pPr>
              <w:tabs>
                <w:tab w:val="left" w:pos="1150"/>
              </w:tabs>
              <w:ind w:right="111"/>
              <w:jc w:val="center"/>
              <w:rPr>
                <w:lang w:val="sr-Cyrl-CS"/>
              </w:rPr>
            </w:pPr>
            <w:r w:rsidRPr="003C3646">
              <w:rPr>
                <w:lang w:val="sr-Cyrl-CS"/>
              </w:rPr>
              <w:t xml:space="preserve">10 </w:t>
            </w:r>
            <w:r>
              <w:rPr>
                <w:lang w:val="sr-Cyrl-CS"/>
              </w:rPr>
              <w:t>КД</w:t>
            </w:r>
          </w:p>
        </w:tc>
        <w:tc>
          <w:tcPr>
            <w:tcW w:w="632" w:type="pct"/>
            <w:vAlign w:val="center"/>
          </w:tcPr>
          <w:p w:rsidR="000D4394" w:rsidRPr="003C3646" w:rsidRDefault="000D4394" w:rsidP="00463CA8">
            <w:pPr>
              <w:rPr>
                <w:lang w:val="sr-Cyrl-CS"/>
              </w:rPr>
            </w:pPr>
            <w:r w:rsidRPr="003C3646">
              <w:rPr>
                <w:lang w:val="sr-Cyrl-CS"/>
              </w:rPr>
              <w:t>Потписан Меморандум</w:t>
            </w:r>
          </w:p>
        </w:tc>
        <w:tc>
          <w:tcPr>
            <w:tcW w:w="630" w:type="pct"/>
            <w:vAlign w:val="center"/>
          </w:tcPr>
          <w:p w:rsidR="000D4394" w:rsidRPr="003C3646" w:rsidRDefault="000D4394" w:rsidP="00463CA8">
            <w:pPr>
              <w:rPr>
                <w:lang w:val="sr-Cyrl-CS"/>
              </w:rPr>
            </w:pPr>
            <w:r w:rsidRPr="003C3646">
              <w:rPr>
                <w:lang w:val="sr-Cyrl-CS"/>
              </w:rPr>
              <w:t>Садржај Меморандума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3C3646">
              <w:rPr>
                <w:lang w:val="sr-Cyrl-CS"/>
              </w:rPr>
              <w:t>Председник општине, донатор</w:t>
            </w:r>
          </w:p>
        </w:tc>
        <w:tc>
          <w:tcPr>
            <w:tcW w:w="512" w:type="pct"/>
            <w:vAlign w:val="center"/>
          </w:tcPr>
          <w:p w:rsidR="000D4394" w:rsidRPr="003C3646" w:rsidRDefault="000D4394" w:rsidP="00463CA8">
            <w:pPr>
              <w:rPr>
                <w:lang w:val="sr-Cyrl-CS"/>
              </w:rPr>
            </w:pPr>
          </w:p>
          <w:p w:rsidR="000D4394" w:rsidRPr="003C3646" w:rsidRDefault="000D4394" w:rsidP="00463CA8">
            <w:pPr>
              <w:rPr>
                <w:lang w:val="sr-Cyrl-CS"/>
              </w:rPr>
            </w:pPr>
            <w:r>
              <w:rPr>
                <w:lang w:val="sr-Cyrl-CS"/>
              </w:rPr>
              <w:t>Донатор</w:t>
            </w: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.3.Потписивање уговора између заинтересованих страна</w:t>
            </w:r>
          </w:p>
        </w:tc>
        <w:tc>
          <w:tcPr>
            <w:tcW w:w="670" w:type="pct"/>
            <w:vAlign w:val="center"/>
          </w:tcPr>
          <w:p w:rsidR="000D4394" w:rsidRPr="003C3646" w:rsidRDefault="000D4394" w:rsidP="00463CA8">
            <w:pPr>
              <w:jc w:val="center"/>
              <w:rPr>
                <w:lang w:val="sr-Cyrl-CS"/>
              </w:rPr>
            </w:pPr>
            <w:r w:rsidRPr="003C3646">
              <w:rPr>
                <w:lang w:val="sr-Cyrl-CS"/>
              </w:rPr>
              <w:t xml:space="preserve">7 </w:t>
            </w:r>
            <w:r>
              <w:rPr>
                <w:lang w:val="sr-Cyrl-CS"/>
              </w:rPr>
              <w:t>РД</w:t>
            </w:r>
          </w:p>
        </w:tc>
        <w:tc>
          <w:tcPr>
            <w:tcW w:w="632" w:type="pct"/>
            <w:vAlign w:val="center"/>
          </w:tcPr>
          <w:p w:rsidR="000D4394" w:rsidRPr="003C3646" w:rsidRDefault="000D4394" w:rsidP="00463CA8">
            <w:pPr>
              <w:rPr>
                <w:lang w:val="sr-Cyrl-CS"/>
              </w:rPr>
            </w:pPr>
            <w:r w:rsidRPr="003C3646">
              <w:rPr>
                <w:lang w:val="sr-Cyrl-CS"/>
              </w:rPr>
              <w:t>Потписан уговор</w:t>
            </w:r>
          </w:p>
        </w:tc>
        <w:tc>
          <w:tcPr>
            <w:tcW w:w="630" w:type="pct"/>
            <w:vAlign w:val="center"/>
          </w:tcPr>
          <w:p w:rsidR="000D4394" w:rsidRPr="003C3646" w:rsidRDefault="000D4394" w:rsidP="00463CA8">
            <w:pPr>
              <w:rPr>
                <w:lang w:val="sr-Cyrl-CS"/>
              </w:rPr>
            </w:pPr>
            <w:r w:rsidRPr="003C3646">
              <w:rPr>
                <w:lang w:val="sr-Cyrl-CS"/>
              </w:rPr>
              <w:t>Број и структура заинтересованих старана -потписница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3C3646">
              <w:rPr>
                <w:lang w:val="sr-Cyrl-CS"/>
              </w:rPr>
              <w:t xml:space="preserve">Председник општине, донатор, </w:t>
            </w:r>
            <w:r>
              <w:rPr>
                <w:lang w:val="sr-Cyrl-CS"/>
              </w:rPr>
              <w:t>КИРС</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.4.прикупљање грађевинске документације и доношење акта о изградњи</w:t>
            </w:r>
          </w:p>
        </w:tc>
        <w:tc>
          <w:tcPr>
            <w:tcW w:w="670" w:type="pct"/>
            <w:vAlign w:val="center"/>
          </w:tcPr>
          <w:p w:rsidR="000D4394" w:rsidRPr="003C3646" w:rsidRDefault="000D4394" w:rsidP="00463CA8">
            <w:pPr>
              <w:jc w:val="center"/>
              <w:rPr>
                <w:lang w:val="sr-Cyrl-CS"/>
              </w:rPr>
            </w:pPr>
            <w:r w:rsidRPr="003C3646">
              <w:rPr>
                <w:lang w:val="sr-Cyrl-CS"/>
              </w:rPr>
              <w:t xml:space="preserve">30 </w:t>
            </w:r>
            <w:r>
              <w:rPr>
                <w:lang w:val="sr-Cyrl-CS"/>
              </w:rPr>
              <w:t>К</w:t>
            </w:r>
            <w:r w:rsidRPr="003C3646">
              <w:rPr>
                <w:lang w:val="sr-Cyrl-CS"/>
              </w:rPr>
              <w:t>Д</w:t>
            </w:r>
          </w:p>
        </w:tc>
        <w:tc>
          <w:tcPr>
            <w:tcW w:w="632" w:type="pct"/>
            <w:vAlign w:val="center"/>
          </w:tcPr>
          <w:p w:rsidR="000D4394" w:rsidRPr="003C3646" w:rsidRDefault="000D4394" w:rsidP="00463CA8">
            <w:pPr>
              <w:rPr>
                <w:lang w:val="sr-Cyrl-CS"/>
              </w:rPr>
            </w:pPr>
            <w:r w:rsidRPr="003C3646">
              <w:rPr>
                <w:lang w:val="sr-Cyrl-CS"/>
              </w:rPr>
              <w:t xml:space="preserve">Прикупљена грађевинска документација и донесен акт о изградњи  </w:t>
            </w:r>
          </w:p>
        </w:tc>
        <w:tc>
          <w:tcPr>
            <w:tcW w:w="630" w:type="pct"/>
            <w:vAlign w:val="center"/>
          </w:tcPr>
          <w:p w:rsidR="000D4394" w:rsidRPr="003C3646" w:rsidRDefault="000D4394" w:rsidP="00463CA8">
            <w:pPr>
              <w:rPr>
                <w:lang w:val="sr-Cyrl-CS"/>
              </w:rPr>
            </w:pPr>
            <w:r w:rsidRPr="003C3646">
              <w:rPr>
                <w:lang w:val="sr-Cyrl-CS"/>
              </w:rPr>
              <w:t>Садржај документације и акта о изградњи</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3C3646">
              <w:rPr>
                <w:lang w:val="sr-Cyrl-CS"/>
              </w:rPr>
              <w:t>Дирекција за урбанизам и изградњу</w:t>
            </w:r>
          </w:p>
        </w:tc>
        <w:tc>
          <w:tcPr>
            <w:tcW w:w="512" w:type="pct"/>
            <w:vAlign w:val="center"/>
          </w:tcPr>
          <w:p w:rsidR="000D4394" w:rsidRPr="003C3646" w:rsidRDefault="000D4394" w:rsidP="00463CA8">
            <w:pPr>
              <w:rPr>
                <w:lang w:val="sr-Cyrl-CS"/>
              </w:rPr>
            </w:pPr>
          </w:p>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.5 Раписивање тендера за избор извођача радова избор</w:t>
            </w:r>
          </w:p>
        </w:tc>
        <w:tc>
          <w:tcPr>
            <w:tcW w:w="670" w:type="pct"/>
            <w:vAlign w:val="center"/>
          </w:tcPr>
          <w:p w:rsidR="000D4394" w:rsidRPr="003C3646" w:rsidRDefault="000D4394" w:rsidP="00463CA8">
            <w:pPr>
              <w:jc w:val="center"/>
              <w:rPr>
                <w:lang w:val="sr-Cyrl-CS"/>
              </w:rPr>
            </w:pPr>
            <w:r w:rsidRPr="003C3646">
              <w:rPr>
                <w:lang w:val="sr-Cyrl-CS"/>
              </w:rPr>
              <w:t>1-3 месеца</w:t>
            </w:r>
          </w:p>
        </w:tc>
        <w:tc>
          <w:tcPr>
            <w:tcW w:w="632" w:type="pct"/>
            <w:vAlign w:val="center"/>
          </w:tcPr>
          <w:p w:rsidR="000D4394" w:rsidRPr="003C3646" w:rsidRDefault="000D4394" w:rsidP="00463CA8">
            <w:pPr>
              <w:rPr>
                <w:lang w:val="sr-Cyrl-CS"/>
              </w:rPr>
            </w:pPr>
            <w:r w:rsidRPr="003C3646">
              <w:rPr>
                <w:lang w:val="sr-Cyrl-CS"/>
              </w:rPr>
              <w:t>Расписан и спроведен тендер</w:t>
            </w:r>
          </w:p>
        </w:tc>
        <w:tc>
          <w:tcPr>
            <w:tcW w:w="630" w:type="pct"/>
            <w:vAlign w:val="center"/>
          </w:tcPr>
          <w:p w:rsidR="000D4394" w:rsidRPr="003C3646" w:rsidRDefault="000D4394" w:rsidP="00463CA8">
            <w:pPr>
              <w:rPr>
                <w:lang w:val="sr-Cyrl-CS"/>
              </w:rPr>
            </w:pPr>
            <w:r w:rsidRPr="003C3646">
              <w:rPr>
                <w:lang w:val="sr-Cyrl-CS"/>
              </w:rPr>
              <w:t>Број пријављених натендер, Број пријављених који испињавају услове тендера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Pr>
                <w:lang w:val="sr-Cyrl-CS"/>
              </w:rPr>
              <w:t>Стручне службе, ЛС</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.6. Изградња објекта</w:t>
            </w:r>
          </w:p>
        </w:tc>
        <w:tc>
          <w:tcPr>
            <w:tcW w:w="670" w:type="pct"/>
            <w:vAlign w:val="center"/>
          </w:tcPr>
          <w:p w:rsidR="000D4394" w:rsidRPr="003C3646" w:rsidRDefault="000D4394" w:rsidP="00463CA8">
            <w:pPr>
              <w:jc w:val="center"/>
              <w:rPr>
                <w:lang w:val="sr-Cyrl-CS"/>
              </w:rPr>
            </w:pPr>
            <w:r w:rsidRPr="003C3646">
              <w:rPr>
                <w:lang w:val="sr-Cyrl-CS"/>
              </w:rPr>
              <w:t>6-9 месеци</w:t>
            </w:r>
          </w:p>
        </w:tc>
        <w:tc>
          <w:tcPr>
            <w:tcW w:w="632" w:type="pct"/>
            <w:vAlign w:val="center"/>
          </w:tcPr>
          <w:p w:rsidR="000D4394" w:rsidRPr="003C3646" w:rsidRDefault="000D4394" w:rsidP="00463CA8">
            <w:pPr>
              <w:rPr>
                <w:lang w:val="sr-Cyrl-CS"/>
              </w:rPr>
            </w:pPr>
            <w:r w:rsidRPr="003C3646">
              <w:rPr>
                <w:lang w:val="sr-Cyrl-CS"/>
              </w:rPr>
              <w:t>Изграђен објекат</w:t>
            </w:r>
          </w:p>
        </w:tc>
        <w:tc>
          <w:tcPr>
            <w:tcW w:w="630" w:type="pct"/>
            <w:vAlign w:val="center"/>
          </w:tcPr>
          <w:p w:rsidR="000D4394" w:rsidRPr="003C3646" w:rsidRDefault="000D4394" w:rsidP="00463CA8">
            <w:pPr>
              <w:rPr>
                <w:lang w:val="sr-Cyrl-CS"/>
              </w:rPr>
            </w:pPr>
            <w:r w:rsidRPr="003C3646">
              <w:rPr>
                <w:lang w:val="sr-Cyrl-CS"/>
              </w:rPr>
              <w:t>Број и структура стамбених јединица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Pr>
                <w:lang w:val="sr-Cyrl-CS"/>
              </w:rPr>
              <w:t>КИРС, стручне службе</w:t>
            </w:r>
          </w:p>
        </w:tc>
        <w:tc>
          <w:tcPr>
            <w:tcW w:w="512" w:type="pct"/>
            <w:vAlign w:val="center"/>
          </w:tcPr>
          <w:p w:rsidR="000D4394" w:rsidRPr="003C3646" w:rsidRDefault="000D4394" w:rsidP="00463CA8">
            <w:pPr>
              <w:rPr>
                <w:lang w:val="sr-Cyrl-CS"/>
              </w:rPr>
            </w:pPr>
            <w:r>
              <w:rPr>
                <w:lang w:val="sr-Cyrl-CS"/>
              </w:rPr>
              <w:t>Извођач радова</w:t>
            </w:r>
          </w:p>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lastRenderedPageBreak/>
              <w:t>5</w:t>
            </w:r>
            <w:r w:rsidRPr="003C3646">
              <w:rPr>
                <w:lang w:val="sr-Cyrl-CS"/>
              </w:rPr>
              <w:t>.7.Формирање комисије за избор корисника</w:t>
            </w:r>
          </w:p>
        </w:tc>
        <w:tc>
          <w:tcPr>
            <w:tcW w:w="670" w:type="pct"/>
            <w:vAlign w:val="center"/>
          </w:tcPr>
          <w:p w:rsidR="000D4394" w:rsidRPr="003C3646" w:rsidRDefault="000D4394" w:rsidP="00463CA8">
            <w:pPr>
              <w:jc w:val="center"/>
              <w:rPr>
                <w:lang w:val="sr-Cyrl-CS"/>
              </w:rPr>
            </w:pPr>
            <w:r w:rsidRPr="003C3646">
              <w:rPr>
                <w:lang w:val="sr-Cyrl-CS"/>
              </w:rPr>
              <w:t xml:space="preserve">15 </w:t>
            </w:r>
            <w:r>
              <w:rPr>
                <w:lang w:val="sr-Cyrl-CS"/>
              </w:rPr>
              <w:t>К</w:t>
            </w:r>
            <w:r w:rsidRPr="003C3646">
              <w:rPr>
                <w:lang w:val="sr-Cyrl-CS"/>
              </w:rPr>
              <w:t>Д</w:t>
            </w:r>
          </w:p>
        </w:tc>
        <w:tc>
          <w:tcPr>
            <w:tcW w:w="632" w:type="pct"/>
            <w:vAlign w:val="center"/>
          </w:tcPr>
          <w:p w:rsidR="000D4394" w:rsidRPr="003C3646" w:rsidRDefault="000D4394" w:rsidP="00463CA8">
            <w:pPr>
              <w:rPr>
                <w:lang w:val="sr-Cyrl-CS"/>
              </w:rPr>
            </w:pPr>
            <w:r w:rsidRPr="003C3646">
              <w:rPr>
                <w:lang w:val="sr-Cyrl-CS"/>
              </w:rPr>
              <w:t>Формирана комисија</w:t>
            </w:r>
          </w:p>
        </w:tc>
        <w:tc>
          <w:tcPr>
            <w:tcW w:w="630" w:type="pct"/>
            <w:vAlign w:val="center"/>
          </w:tcPr>
          <w:p w:rsidR="000D4394" w:rsidRPr="003C3646" w:rsidRDefault="000D4394" w:rsidP="00463CA8">
            <w:pPr>
              <w:rPr>
                <w:lang w:val="sr-Cyrl-CS"/>
              </w:rPr>
            </w:pPr>
            <w:r w:rsidRPr="003C3646">
              <w:rPr>
                <w:lang w:val="sr-Cyrl-CS"/>
              </w:rPr>
              <w:t>Број и структура чланова Комисије</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Pr>
                <w:lang w:val="sr-Cyrl-CS"/>
              </w:rPr>
              <w:t>КИРС, ЛС</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 xml:space="preserve">.8. усвајање правлника и огласа </w:t>
            </w:r>
          </w:p>
        </w:tc>
        <w:tc>
          <w:tcPr>
            <w:tcW w:w="670" w:type="pct"/>
            <w:vAlign w:val="center"/>
          </w:tcPr>
          <w:p w:rsidR="000D4394" w:rsidRPr="003C3646" w:rsidRDefault="000D4394" w:rsidP="00463CA8">
            <w:pPr>
              <w:jc w:val="center"/>
              <w:rPr>
                <w:lang w:val="sr-Cyrl-CS"/>
              </w:rPr>
            </w:pPr>
            <w:r w:rsidRPr="003C3646">
              <w:rPr>
                <w:lang w:val="sr-Cyrl-CS"/>
              </w:rPr>
              <w:t xml:space="preserve">7 </w:t>
            </w:r>
            <w:r>
              <w:rPr>
                <w:lang w:val="sr-Cyrl-CS"/>
              </w:rPr>
              <w:t>К</w:t>
            </w:r>
            <w:r w:rsidRPr="003C3646">
              <w:rPr>
                <w:lang w:val="sr-Cyrl-CS"/>
              </w:rPr>
              <w:t>Д</w:t>
            </w:r>
          </w:p>
        </w:tc>
        <w:tc>
          <w:tcPr>
            <w:tcW w:w="632" w:type="pct"/>
            <w:vAlign w:val="center"/>
          </w:tcPr>
          <w:p w:rsidR="000D4394" w:rsidRPr="003C3646" w:rsidRDefault="000D4394" w:rsidP="00463CA8">
            <w:pPr>
              <w:rPr>
                <w:lang w:val="sr-Cyrl-CS"/>
              </w:rPr>
            </w:pPr>
            <w:r w:rsidRPr="003C3646">
              <w:rPr>
                <w:lang w:val="sr-Cyrl-CS"/>
              </w:rPr>
              <w:t>Утврђени услови и критеријуми</w:t>
            </w:r>
          </w:p>
        </w:tc>
        <w:tc>
          <w:tcPr>
            <w:tcW w:w="630" w:type="pct"/>
            <w:vAlign w:val="center"/>
          </w:tcPr>
          <w:p w:rsidR="000D4394" w:rsidRPr="003C3646" w:rsidRDefault="000D4394" w:rsidP="00463CA8">
            <w:pPr>
              <w:rPr>
                <w:lang w:val="sr-Cyrl-CS"/>
              </w:rPr>
            </w:pPr>
            <w:r w:rsidRPr="003C3646">
              <w:rPr>
                <w:lang w:val="sr-Cyrl-CS"/>
              </w:rPr>
              <w:t>Број и врста критеријума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132229">
              <w:rPr>
                <w:lang w:val="sr-Cyrl-CS"/>
              </w:rPr>
              <w:t>Комисија за избор корисника</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.9. Расписивање и спровођење конкурса</w:t>
            </w:r>
          </w:p>
        </w:tc>
        <w:tc>
          <w:tcPr>
            <w:tcW w:w="670" w:type="pct"/>
            <w:vAlign w:val="center"/>
          </w:tcPr>
          <w:p w:rsidR="000D4394" w:rsidRPr="003C3646" w:rsidRDefault="000D4394" w:rsidP="00463CA8">
            <w:pPr>
              <w:jc w:val="center"/>
              <w:rPr>
                <w:lang w:val="sr-Cyrl-CS"/>
              </w:rPr>
            </w:pPr>
            <w:r w:rsidRPr="003C3646">
              <w:rPr>
                <w:lang w:val="sr-Cyrl-CS"/>
              </w:rPr>
              <w:t xml:space="preserve">30 КД </w:t>
            </w:r>
          </w:p>
        </w:tc>
        <w:tc>
          <w:tcPr>
            <w:tcW w:w="632" w:type="pct"/>
            <w:vAlign w:val="center"/>
          </w:tcPr>
          <w:p w:rsidR="000D4394" w:rsidRPr="003C3646" w:rsidRDefault="000D4394" w:rsidP="00463CA8">
            <w:pPr>
              <w:rPr>
                <w:lang w:val="sr-Cyrl-CS"/>
              </w:rPr>
            </w:pPr>
            <w:r w:rsidRPr="003C3646">
              <w:rPr>
                <w:lang w:val="sr-Cyrl-CS"/>
              </w:rPr>
              <w:t>Расписан и спроведен</w:t>
            </w:r>
          </w:p>
          <w:p w:rsidR="000D4394" w:rsidRPr="003C3646" w:rsidRDefault="000D4394" w:rsidP="00463CA8">
            <w:pPr>
              <w:rPr>
                <w:lang w:val="sr-Cyrl-CS"/>
              </w:rPr>
            </w:pPr>
            <w:r w:rsidRPr="003C3646">
              <w:rPr>
                <w:lang w:val="sr-Cyrl-CS"/>
              </w:rPr>
              <w:t>конкурс. Одабрани корисници.</w:t>
            </w:r>
          </w:p>
        </w:tc>
        <w:tc>
          <w:tcPr>
            <w:tcW w:w="630" w:type="pct"/>
            <w:vAlign w:val="center"/>
          </w:tcPr>
          <w:p w:rsidR="000D4394" w:rsidRPr="003C3646" w:rsidRDefault="000D4394" w:rsidP="00463CA8">
            <w:pPr>
              <w:rPr>
                <w:lang w:val="sr-Cyrl-CS"/>
              </w:rPr>
            </w:pPr>
            <w:r w:rsidRPr="003C3646">
              <w:rPr>
                <w:lang w:val="sr-Cyrl-CS"/>
              </w:rPr>
              <w:t>Број  и структура</w:t>
            </w:r>
          </w:p>
          <w:p w:rsidR="000D4394" w:rsidRPr="003C3646" w:rsidRDefault="000D4394" w:rsidP="00463CA8">
            <w:pPr>
              <w:rPr>
                <w:lang w:val="sr-Cyrl-CS"/>
              </w:rPr>
            </w:pPr>
            <w:r w:rsidRPr="003C3646">
              <w:rPr>
                <w:lang w:val="sr-Cyrl-CS"/>
              </w:rPr>
              <w:t>пријављених кандидата.</w:t>
            </w:r>
          </w:p>
          <w:p w:rsidR="000D4394" w:rsidRPr="003C3646" w:rsidRDefault="000D4394" w:rsidP="00463CA8">
            <w:pPr>
              <w:rPr>
                <w:lang w:val="sr-Cyrl-CS"/>
              </w:rPr>
            </w:pPr>
            <w:r w:rsidRPr="003C3646">
              <w:rPr>
                <w:lang w:val="sr-Cyrl-CS"/>
              </w:rPr>
              <w:t>Број и структура одабраних корисника.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132229">
              <w:rPr>
                <w:lang w:val="sr-Cyrl-CS"/>
              </w:rPr>
              <w:t>Комисија за избор корисника</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.10. Избор корисника и формирање прелиминарне листе</w:t>
            </w:r>
          </w:p>
        </w:tc>
        <w:tc>
          <w:tcPr>
            <w:tcW w:w="670" w:type="pct"/>
            <w:vAlign w:val="center"/>
          </w:tcPr>
          <w:p w:rsidR="000D4394" w:rsidRPr="003C3646" w:rsidRDefault="000D4394" w:rsidP="00463CA8">
            <w:pPr>
              <w:jc w:val="center"/>
              <w:rPr>
                <w:lang w:val="sr-Cyrl-CS"/>
              </w:rPr>
            </w:pPr>
            <w:r w:rsidRPr="003C3646">
              <w:rPr>
                <w:lang w:val="sr-Cyrl-CS"/>
              </w:rPr>
              <w:t>30 КД</w:t>
            </w:r>
          </w:p>
        </w:tc>
        <w:tc>
          <w:tcPr>
            <w:tcW w:w="632" w:type="pct"/>
            <w:vAlign w:val="center"/>
          </w:tcPr>
          <w:p w:rsidR="000D4394" w:rsidRPr="003C3646" w:rsidRDefault="000D4394" w:rsidP="00463CA8">
            <w:pPr>
              <w:rPr>
                <w:lang w:val="sr-Cyrl-CS"/>
              </w:rPr>
            </w:pPr>
            <w:r w:rsidRPr="00147ED4">
              <w:rPr>
                <w:lang w:val="sr-Cyrl-CS"/>
              </w:rPr>
              <w:t>Утврђена прелиминарна листа</w:t>
            </w:r>
          </w:p>
        </w:tc>
        <w:tc>
          <w:tcPr>
            <w:tcW w:w="630" w:type="pct"/>
            <w:vAlign w:val="center"/>
          </w:tcPr>
          <w:p w:rsidR="000D4394" w:rsidRPr="003C3646" w:rsidRDefault="000D4394" w:rsidP="00463CA8">
            <w:pPr>
              <w:rPr>
                <w:lang w:val="sr-Cyrl-CS"/>
              </w:rPr>
            </w:pPr>
            <w:r>
              <w:rPr>
                <w:lang w:val="sr-Cyrl-CS"/>
              </w:rPr>
              <w:t>Записник</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tcPr>
          <w:p w:rsidR="000D4394" w:rsidRDefault="000D4394" w:rsidP="00463CA8">
            <w:r w:rsidRPr="00132229">
              <w:rPr>
                <w:lang w:val="sr-Cyrl-CS"/>
              </w:rPr>
              <w:t>Комисија за избор корисника</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.11. Израда и објављивање коначне листе корисника</w:t>
            </w:r>
          </w:p>
        </w:tc>
        <w:tc>
          <w:tcPr>
            <w:tcW w:w="670" w:type="pct"/>
            <w:vAlign w:val="center"/>
          </w:tcPr>
          <w:p w:rsidR="000D4394" w:rsidRPr="003C3646" w:rsidRDefault="000D4394" w:rsidP="00463CA8">
            <w:pPr>
              <w:jc w:val="center"/>
              <w:rPr>
                <w:lang w:val="sr-Cyrl-CS"/>
              </w:rPr>
            </w:pPr>
            <w:r w:rsidRPr="003C3646">
              <w:rPr>
                <w:lang w:val="sr-Cyrl-CS"/>
              </w:rPr>
              <w:t>30 РД</w:t>
            </w:r>
          </w:p>
        </w:tc>
        <w:tc>
          <w:tcPr>
            <w:tcW w:w="632" w:type="pct"/>
            <w:vAlign w:val="center"/>
          </w:tcPr>
          <w:p w:rsidR="000D4394" w:rsidRPr="003C3646" w:rsidRDefault="000D4394" w:rsidP="00463CA8">
            <w:pPr>
              <w:rPr>
                <w:lang w:val="sr-Cyrl-CS"/>
              </w:rPr>
            </w:pPr>
            <w:r>
              <w:rPr>
                <w:lang w:val="sr-Cyrl-CS"/>
              </w:rPr>
              <w:t>Објављена коначна листа</w:t>
            </w:r>
          </w:p>
        </w:tc>
        <w:tc>
          <w:tcPr>
            <w:tcW w:w="630" w:type="pct"/>
            <w:vAlign w:val="center"/>
          </w:tcPr>
          <w:p w:rsidR="000D4394" w:rsidRPr="003C3646" w:rsidRDefault="000D4394" w:rsidP="00463CA8">
            <w:pPr>
              <w:rPr>
                <w:lang w:val="sr-Cyrl-CS"/>
              </w:rPr>
            </w:pPr>
            <w:r>
              <w:rPr>
                <w:lang w:val="sr-Cyrl-CS"/>
              </w:rPr>
              <w:t>Одлука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tcPr>
          <w:p w:rsidR="000D4394" w:rsidRDefault="000D4394" w:rsidP="00463CA8">
            <w:r w:rsidRPr="00132229">
              <w:rPr>
                <w:lang w:val="sr-Cyrl-CS"/>
              </w:rPr>
              <w:t>Комисија за избор корисника</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.12.Потписивање уговора о становању и усељење</w:t>
            </w:r>
          </w:p>
        </w:tc>
        <w:tc>
          <w:tcPr>
            <w:tcW w:w="670" w:type="pct"/>
            <w:vAlign w:val="center"/>
          </w:tcPr>
          <w:p w:rsidR="000D4394" w:rsidRPr="003C3646" w:rsidRDefault="000D4394" w:rsidP="00463CA8">
            <w:pPr>
              <w:jc w:val="center"/>
              <w:rPr>
                <w:lang w:val="sr-Cyrl-CS"/>
              </w:rPr>
            </w:pPr>
            <w:r w:rsidRPr="003C3646">
              <w:rPr>
                <w:lang w:val="sr-Cyrl-CS"/>
              </w:rPr>
              <w:t>1-3 месеца</w:t>
            </w:r>
          </w:p>
        </w:tc>
        <w:tc>
          <w:tcPr>
            <w:tcW w:w="632" w:type="pct"/>
            <w:vAlign w:val="center"/>
          </w:tcPr>
          <w:p w:rsidR="000D4394" w:rsidRPr="003C3646" w:rsidRDefault="000D4394" w:rsidP="00463CA8">
            <w:pPr>
              <w:rPr>
                <w:lang w:val="sr-Cyrl-CS"/>
              </w:rPr>
            </w:pPr>
            <w:r w:rsidRPr="003C3646">
              <w:rPr>
                <w:lang w:val="sr-Cyrl-CS"/>
              </w:rPr>
              <w:t>Потписани уговори, подељени станови, усељени корисници</w:t>
            </w:r>
          </w:p>
        </w:tc>
        <w:tc>
          <w:tcPr>
            <w:tcW w:w="630" w:type="pct"/>
            <w:vAlign w:val="center"/>
          </w:tcPr>
          <w:p w:rsidR="000D4394" w:rsidRPr="003C3646" w:rsidRDefault="000D4394" w:rsidP="00463CA8">
            <w:pPr>
              <w:rPr>
                <w:lang w:val="sr-Cyrl-CS"/>
              </w:rPr>
            </w:pPr>
            <w:r w:rsidRPr="003C3646">
              <w:rPr>
                <w:lang w:val="sr-Cyrl-CS"/>
              </w:rPr>
              <w:t>Број потписаних уговора, подељених станова и усељених корисника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sidRPr="003C3646">
              <w:rPr>
                <w:lang w:val="sr-Cyrl-CS"/>
              </w:rPr>
              <w:t>Председник општине, КИРС</w:t>
            </w:r>
          </w:p>
        </w:tc>
        <w:tc>
          <w:tcPr>
            <w:tcW w:w="512" w:type="pct"/>
            <w:vAlign w:val="center"/>
          </w:tcPr>
          <w:p w:rsidR="000D4394" w:rsidRPr="003C3646" w:rsidRDefault="000D4394" w:rsidP="00463CA8">
            <w:pPr>
              <w:rPr>
                <w:lang w:val="sr-Cyrl-CS"/>
              </w:rPr>
            </w:pPr>
          </w:p>
        </w:tc>
      </w:tr>
      <w:tr w:rsidR="000D4394" w:rsidRPr="003C3646" w:rsidTr="00463CA8">
        <w:tc>
          <w:tcPr>
            <w:tcW w:w="945" w:type="pct"/>
            <w:vAlign w:val="center"/>
          </w:tcPr>
          <w:p w:rsidR="000D4394" w:rsidRPr="003C3646" w:rsidRDefault="000D4394" w:rsidP="00463CA8">
            <w:pPr>
              <w:rPr>
                <w:lang w:val="sr-Cyrl-CS"/>
              </w:rPr>
            </w:pPr>
            <w:r>
              <w:t>5</w:t>
            </w:r>
            <w:r w:rsidRPr="003C3646">
              <w:rPr>
                <w:lang w:val="sr-Cyrl-CS"/>
              </w:rPr>
              <w:t>.13. Мониторинг (праћење) и евалуација (оцењивање)</w:t>
            </w:r>
          </w:p>
        </w:tc>
        <w:tc>
          <w:tcPr>
            <w:tcW w:w="670" w:type="pct"/>
            <w:vAlign w:val="center"/>
          </w:tcPr>
          <w:p w:rsidR="000D4394" w:rsidRPr="003C3646" w:rsidRDefault="000D4394" w:rsidP="00463CA8">
            <w:pPr>
              <w:jc w:val="center"/>
              <w:rPr>
                <w:lang w:val="sr-Cyrl-CS"/>
              </w:rPr>
            </w:pPr>
            <w:r w:rsidRPr="003C3646">
              <w:rPr>
                <w:lang w:val="sr-Cyrl-CS"/>
              </w:rPr>
              <w:t>Континуирано праћење. Извештавање годину дана након усељења</w:t>
            </w:r>
          </w:p>
          <w:p w:rsidR="000D4394" w:rsidRPr="003C3646" w:rsidRDefault="000D4394" w:rsidP="00463CA8">
            <w:pPr>
              <w:jc w:val="center"/>
              <w:rPr>
                <w:lang w:val="sr-Cyrl-CS"/>
              </w:rPr>
            </w:pPr>
          </w:p>
        </w:tc>
        <w:tc>
          <w:tcPr>
            <w:tcW w:w="632" w:type="pct"/>
            <w:vAlign w:val="center"/>
          </w:tcPr>
          <w:p w:rsidR="000D4394" w:rsidRPr="003C3646" w:rsidRDefault="000D4394" w:rsidP="00463CA8">
            <w:pPr>
              <w:rPr>
                <w:lang w:val="sr-Cyrl-CS"/>
              </w:rPr>
            </w:pPr>
            <w:r w:rsidRPr="003C3646">
              <w:rPr>
                <w:lang w:val="sr-Cyrl-CS"/>
              </w:rPr>
              <w:t>Прикупљени подаци о процесу реализације о оцењена успешност реалиазције</w:t>
            </w:r>
          </w:p>
        </w:tc>
        <w:tc>
          <w:tcPr>
            <w:tcW w:w="630" w:type="pct"/>
            <w:vAlign w:val="center"/>
          </w:tcPr>
          <w:p w:rsidR="000D4394" w:rsidRPr="003C3646" w:rsidRDefault="000D4394" w:rsidP="00463CA8">
            <w:pPr>
              <w:rPr>
                <w:lang w:val="sr-Cyrl-CS"/>
              </w:rPr>
            </w:pPr>
            <w:r w:rsidRPr="003C3646">
              <w:rPr>
                <w:lang w:val="sr-Cyrl-CS"/>
              </w:rPr>
              <w:t>Број и врста прикупљених података,</w:t>
            </w:r>
          </w:p>
          <w:p w:rsidR="000D4394" w:rsidRPr="003C3646" w:rsidRDefault="000D4394" w:rsidP="00463CA8">
            <w:pPr>
              <w:rPr>
                <w:lang w:val="sr-Cyrl-CS"/>
              </w:rPr>
            </w:pPr>
            <w:r w:rsidRPr="003C3646">
              <w:rPr>
                <w:lang w:val="sr-Cyrl-CS"/>
              </w:rPr>
              <w:t>Остварени ниво постигнућа</w:t>
            </w:r>
          </w:p>
        </w:tc>
        <w:tc>
          <w:tcPr>
            <w:tcW w:w="745" w:type="pct"/>
            <w:vAlign w:val="center"/>
          </w:tcPr>
          <w:p w:rsidR="000D4394" w:rsidRPr="003C3646" w:rsidRDefault="000D4394" w:rsidP="00463CA8">
            <w:pPr>
              <w:rPr>
                <w:lang w:val="sr-Cyrl-CS"/>
              </w:rPr>
            </w:pPr>
          </w:p>
        </w:tc>
        <w:tc>
          <w:tcPr>
            <w:tcW w:w="301" w:type="pct"/>
            <w:vAlign w:val="center"/>
          </w:tcPr>
          <w:p w:rsidR="000D4394" w:rsidRPr="003C3646" w:rsidRDefault="000D4394" w:rsidP="00463CA8">
            <w:pPr>
              <w:rPr>
                <w:lang w:val="sr-Cyrl-CS"/>
              </w:rPr>
            </w:pPr>
          </w:p>
        </w:tc>
        <w:tc>
          <w:tcPr>
            <w:tcW w:w="565" w:type="pct"/>
            <w:vAlign w:val="center"/>
          </w:tcPr>
          <w:p w:rsidR="000D4394" w:rsidRPr="003C3646" w:rsidRDefault="000D4394" w:rsidP="00463CA8">
            <w:pPr>
              <w:rPr>
                <w:lang w:val="sr-Cyrl-CS"/>
              </w:rPr>
            </w:pPr>
            <w:r>
              <w:rPr>
                <w:lang w:val="sr-Cyrl-CS"/>
              </w:rPr>
              <w:t>С</w:t>
            </w:r>
            <w:r w:rsidRPr="003C3646">
              <w:rPr>
                <w:lang w:val="sr-Cyrl-CS"/>
              </w:rPr>
              <w:t>авет за миграције</w:t>
            </w:r>
          </w:p>
        </w:tc>
        <w:tc>
          <w:tcPr>
            <w:tcW w:w="512" w:type="pct"/>
            <w:vAlign w:val="center"/>
          </w:tcPr>
          <w:p w:rsidR="000D4394" w:rsidRPr="003C3646" w:rsidRDefault="000D4394" w:rsidP="00463CA8">
            <w:pPr>
              <w:rPr>
                <w:lang w:val="sr-Cyrl-CS"/>
              </w:rPr>
            </w:pPr>
          </w:p>
        </w:tc>
      </w:tr>
    </w:tbl>
    <w:p w:rsidR="000D4394" w:rsidRDefault="000D4394" w:rsidP="000D4394">
      <w:pPr>
        <w:jc w:val="both"/>
        <w:rPr>
          <w:lang w:val="sr-Cyrl-CS"/>
        </w:rPr>
      </w:pPr>
    </w:p>
    <w:p w:rsidR="000D4394" w:rsidRDefault="000D4394" w:rsidP="000D4394">
      <w:pPr>
        <w:jc w:val="both"/>
        <w:rPr>
          <w:lang w:val="sr-Cyrl-CS"/>
        </w:rPr>
      </w:pPr>
    </w:p>
    <w:p w:rsidR="000D4394" w:rsidRPr="003F4B0D" w:rsidRDefault="000D4394" w:rsidP="000D439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302"/>
        <w:gridCol w:w="1872"/>
        <w:gridCol w:w="1525"/>
        <w:gridCol w:w="1122"/>
        <w:gridCol w:w="835"/>
        <w:gridCol w:w="1238"/>
        <w:gridCol w:w="1312"/>
      </w:tblGrid>
      <w:tr w:rsidR="000D4394" w:rsidRPr="00040651" w:rsidTr="00463CA8">
        <w:tc>
          <w:tcPr>
            <w:tcW w:w="5000" w:type="pct"/>
            <w:gridSpan w:val="8"/>
            <w:tcBorders>
              <w:bottom w:val="single" w:sz="4" w:space="0" w:color="auto"/>
            </w:tcBorders>
            <w:shd w:val="clear" w:color="auto" w:fill="FFFF99"/>
          </w:tcPr>
          <w:p w:rsidR="000D4394" w:rsidRPr="00040651" w:rsidRDefault="000D4394" w:rsidP="00463CA8">
            <w:pPr>
              <w:autoSpaceDE w:val="0"/>
              <w:autoSpaceDN w:val="0"/>
              <w:adjustRightInd w:val="0"/>
              <w:jc w:val="both"/>
              <w:rPr>
                <w:lang w:val="sr-Cyrl-CS"/>
              </w:rPr>
            </w:pPr>
            <w:r w:rsidRPr="00040651">
              <w:rPr>
                <w:b/>
                <w:lang w:val="sr-Cyrl-CS"/>
              </w:rPr>
              <w:lastRenderedPageBreak/>
              <w:t xml:space="preserve">Специфични циљ </w:t>
            </w:r>
            <w:r>
              <w:rPr>
                <w:b/>
                <w:lang w:val="sr-Cyrl-CS"/>
              </w:rPr>
              <w:t>6</w:t>
            </w:r>
            <w:r w:rsidRPr="00040651">
              <w:rPr>
                <w:lang w:val="sr-Cyrl-CS"/>
              </w:rPr>
              <w:t>: У периоду од 201</w:t>
            </w:r>
            <w:r>
              <w:rPr>
                <w:lang w:val="sr-Cyrl-CS"/>
              </w:rPr>
              <w:t>7</w:t>
            </w:r>
            <w:r w:rsidRPr="00040651">
              <w:rPr>
                <w:lang w:val="sr-Cyrl-CS"/>
              </w:rPr>
              <w:t>. до 20</w:t>
            </w:r>
            <w:r>
              <w:rPr>
                <w:lang w:val="sr-Cyrl-CS"/>
              </w:rPr>
              <w:t>21</w:t>
            </w:r>
            <w:r w:rsidRPr="00040651">
              <w:rPr>
                <w:lang w:val="sr-Cyrl-CS"/>
              </w:rPr>
              <w:t xml:space="preserve">. године, економски оснажити најмање </w:t>
            </w:r>
            <w:r w:rsidRPr="00F751C6">
              <w:rPr>
                <w:b/>
                <w:lang w:val="sr-Cyrl-CS"/>
              </w:rPr>
              <w:t>80</w:t>
            </w:r>
            <w:r w:rsidRPr="00040651">
              <w:rPr>
                <w:lang w:val="sr-Cyrl-CS"/>
              </w:rPr>
              <w:t xml:space="preserve"> породица избеглих, интерно расељених лица и повратника доделом грантова за </w:t>
            </w:r>
            <w:r w:rsidRPr="009B0200">
              <w:rPr>
                <w:b/>
                <w:lang w:val="sr-Cyrl-CS"/>
              </w:rPr>
              <w:t>доходовне активности</w:t>
            </w:r>
            <w:r w:rsidRPr="00040651">
              <w:rPr>
                <w:lang w:val="sr-Cyrl-CS"/>
              </w:rPr>
              <w:t xml:space="preserve">. </w:t>
            </w:r>
          </w:p>
        </w:tc>
      </w:tr>
      <w:tr w:rsidR="000D4394" w:rsidRPr="00040651" w:rsidTr="00463CA8">
        <w:tc>
          <w:tcPr>
            <w:tcW w:w="946"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Активности</w:t>
            </w:r>
          </w:p>
        </w:tc>
        <w:tc>
          <w:tcPr>
            <w:tcW w:w="670"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планирано време реализације активности</w:t>
            </w:r>
          </w:p>
        </w:tc>
        <w:tc>
          <w:tcPr>
            <w:tcW w:w="660"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Резултат</w:t>
            </w:r>
          </w:p>
        </w:tc>
        <w:tc>
          <w:tcPr>
            <w:tcW w:w="601"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Индикатори</w:t>
            </w:r>
          </w:p>
        </w:tc>
        <w:tc>
          <w:tcPr>
            <w:tcW w:w="1064" w:type="pct"/>
            <w:gridSpan w:val="2"/>
            <w:tcBorders>
              <w:top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Потребни ресурси</w:t>
            </w:r>
          </w:p>
        </w:tc>
        <w:tc>
          <w:tcPr>
            <w:tcW w:w="546"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Носилац активности</w:t>
            </w:r>
          </w:p>
        </w:tc>
        <w:tc>
          <w:tcPr>
            <w:tcW w:w="515"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Партнери у реализацији</w:t>
            </w:r>
          </w:p>
        </w:tc>
      </w:tr>
      <w:tr w:rsidR="000D4394" w:rsidRPr="00040651" w:rsidTr="00463CA8">
        <w:tc>
          <w:tcPr>
            <w:tcW w:w="946" w:type="pct"/>
            <w:vMerge/>
            <w:tcBorders>
              <w:top w:val="nil"/>
            </w:tcBorders>
          </w:tcPr>
          <w:p w:rsidR="000D4394" w:rsidRPr="00040651" w:rsidRDefault="000D4394" w:rsidP="00463CA8">
            <w:pPr>
              <w:rPr>
                <w:b/>
                <w:lang w:val="sr-Cyrl-CS"/>
              </w:rPr>
            </w:pPr>
          </w:p>
        </w:tc>
        <w:tc>
          <w:tcPr>
            <w:tcW w:w="670" w:type="pct"/>
            <w:vMerge/>
            <w:tcBorders>
              <w:top w:val="nil"/>
            </w:tcBorders>
          </w:tcPr>
          <w:p w:rsidR="000D4394" w:rsidRPr="00040651" w:rsidRDefault="000D4394" w:rsidP="00463CA8">
            <w:pPr>
              <w:rPr>
                <w:b/>
                <w:lang w:val="sr-Cyrl-CS"/>
              </w:rPr>
            </w:pPr>
          </w:p>
        </w:tc>
        <w:tc>
          <w:tcPr>
            <w:tcW w:w="660" w:type="pct"/>
            <w:vMerge/>
            <w:tcBorders>
              <w:top w:val="nil"/>
            </w:tcBorders>
          </w:tcPr>
          <w:p w:rsidR="000D4394" w:rsidRPr="00040651" w:rsidRDefault="000D4394" w:rsidP="00463CA8">
            <w:pPr>
              <w:rPr>
                <w:b/>
                <w:lang w:val="sr-Cyrl-CS"/>
              </w:rPr>
            </w:pPr>
          </w:p>
        </w:tc>
        <w:tc>
          <w:tcPr>
            <w:tcW w:w="601" w:type="pct"/>
            <w:vMerge/>
            <w:tcBorders>
              <w:top w:val="nil"/>
            </w:tcBorders>
          </w:tcPr>
          <w:p w:rsidR="000D4394" w:rsidRPr="00040651" w:rsidRDefault="000D4394" w:rsidP="00463CA8">
            <w:pPr>
              <w:rPr>
                <w:b/>
                <w:lang w:val="sr-Cyrl-CS"/>
              </w:rPr>
            </w:pPr>
          </w:p>
        </w:tc>
        <w:tc>
          <w:tcPr>
            <w:tcW w:w="736" w:type="pct"/>
            <w:tcBorders>
              <w:top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Буџет ЛС и /или остали локални ресурси</w:t>
            </w:r>
          </w:p>
        </w:tc>
        <w:tc>
          <w:tcPr>
            <w:tcW w:w="327" w:type="pct"/>
            <w:tcBorders>
              <w:top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Остали извори</w:t>
            </w:r>
          </w:p>
        </w:tc>
        <w:tc>
          <w:tcPr>
            <w:tcW w:w="546" w:type="pct"/>
            <w:vMerge/>
            <w:tcBorders>
              <w:left w:val="single" w:sz="4" w:space="0" w:color="auto"/>
              <w:right w:val="single" w:sz="4" w:space="0" w:color="auto"/>
            </w:tcBorders>
          </w:tcPr>
          <w:p w:rsidR="000D4394" w:rsidRPr="00040651" w:rsidRDefault="000D4394" w:rsidP="00463CA8">
            <w:pPr>
              <w:ind w:left="140"/>
              <w:rPr>
                <w:b/>
                <w:lang w:val="sr-Cyrl-CS"/>
              </w:rPr>
            </w:pPr>
          </w:p>
        </w:tc>
        <w:tc>
          <w:tcPr>
            <w:tcW w:w="515" w:type="pct"/>
            <w:vMerge/>
            <w:tcBorders>
              <w:left w:val="single" w:sz="4" w:space="0" w:color="auto"/>
              <w:right w:val="single" w:sz="4" w:space="0" w:color="auto"/>
            </w:tcBorders>
          </w:tcPr>
          <w:p w:rsidR="000D4394" w:rsidRPr="00040651" w:rsidRDefault="000D4394" w:rsidP="00463CA8">
            <w:pPr>
              <w:ind w:left="140"/>
              <w:rPr>
                <w:b/>
                <w:lang w:val="sr-Cyrl-CS"/>
              </w:rPr>
            </w:pPr>
          </w:p>
        </w:tc>
      </w:tr>
      <w:tr w:rsidR="000D4394" w:rsidRPr="003D3D0F" w:rsidTr="00463CA8">
        <w:tc>
          <w:tcPr>
            <w:tcW w:w="946" w:type="pct"/>
          </w:tcPr>
          <w:p w:rsidR="000D4394" w:rsidRPr="003D3D0F" w:rsidRDefault="000D4394" w:rsidP="00463CA8">
            <w:pPr>
              <w:rPr>
                <w:highlight w:val="yellow"/>
                <w:lang w:val="sr-Cyrl-CS"/>
              </w:rPr>
            </w:pPr>
            <w:r>
              <w:t>6</w:t>
            </w:r>
            <w:r w:rsidRPr="00F54DBF">
              <w:rPr>
                <w:lang w:val="sr-Cyrl-CS"/>
              </w:rPr>
              <w:t xml:space="preserve">.1. Обезбеђење средстава кроз уговор о додели средстава за економско оснаживање једница локалне самоуправе </w:t>
            </w:r>
          </w:p>
        </w:tc>
        <w:tc>
          <w:tcPr>
            <w:tcW w:w="670" w:type="pct"/>
            <w:vAlign w:val="center"/>
          </w:tcPr>
          <w:p w:rsidR="000D4394" w:rsidRPr="000442DA" w:rsidRDefault="000D4394" w:rsidP="00463CA8">
            <w:pPr>
              <w:jc w:val="center"/>
              <w:rPr>
                <w:lang w:val="sr-Cyrl-CS"/>
              </w:rPr>
            </w:pPr>
            <w:r w:rsidRPr="000442DA">
              <w:rPr>
                <w:lang w:val="sr-Cyrl-CS"/>
              </w:rPr>
              <w:t>1 месец</w:t>
            </w:r>
          </w:p>
        </w:tc>
        <w:tc>
          <w:tcPr>
            <w:tcW w:w="660" w:type="pct"/>
            <w:vAlign w:val="center"/>
          </w:tcPr>
          <w:p w:rsidR="000D4394" w:rsidRPr="00132229" w:rsidRDefault="000D4394" w:rsidP="00463CA8">
            <w:pPr>
              <w:rPr>
                <w:lang w:val="sr-Cyrl-CS"/>
              </w:rPr>
            </w:pPr>
            <w:r w:rsidRPr="00132229">
              <w:rPr>
                <w:lang w:val="sr-Cyrl-CS"/>
              </w:rPr>
              <w:t>Обезбеђена средства</w:t>
            </w:r>
          </w:p>
        </w:tc>
        <w:tc>
          <w:tcPr>
            <w:tcW w:w="601" w:type="pct"/>
            <w:vAlign w:val="center"/>
          </w:tcPr>
          <w:p w:rsidR="000D4394" w:rsidRPr="00132229" w:rsidRDefault="000D4394" w:rsidP="00463CA8">
            <w:pPr>
              <w:rPr>
                <w:lang w:val="sr-Cyrl-CS"/>
              </w:rPr>
            </w:pPr>
            <w:r w:rsidRPr="00132229">
              <w:rPr>
                <w:lang w:val="sr-Cyrl-CS"/>
              </w:rPr>
              <w:t>Износ средстава</w:t>
            </w:r>
          </w:p>
        </w:tc>
        <w:tc>
          <w:tcPr>
            <w:tcW w:w="736" w:type="pct"/>
            <w:vAlign w:val="center"/>
          </w:tcPr>
          <w:p w:rsidR="000D4394" w:rsidRPr="003D3D0F" w:rsidRDefault="000D4394" w:rsidP="00463CA8">
            <w:pPr>
              <w:jc w:val="center"/>
              <w:rPr>
                <w:highlight w:val="yellow"/>
                <w:lang w:val="sr-Cyrl-CS"/>
              </w:rPr>
            </w:pPr>
            <w:r>
              <w:rPr>
                <w:lang w:val="sr-Cyrl-CS"/>
              </w:rPr>
              <w:t>Буџет 10% вредности пројекта, Људски ресурси</w:t>
            </w: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r w:rsidRPr="00132229">
              <w:rPr>
                <w:lang w:val="sr-Cyrl-CS"/>
              </w:rPr>
              <w:t>Донатор, локална самоуправа</w:t>
            </w:r>
          </w:p>
        </w:tc>
        <w:tc>
          <w:tcPr>
            <w:tcW w:w="515" w:type="pct"/>
            <w:vAlign w:val="center"/>
          </w:tcPr>
          <w:p w:rsidR="000D4394" w:rsidRPr="00132229" w:rsidRDefault="000D4394" w:rsidP="00463CA8">
            <w:pPr>
              <w:jc w:val="center"/>
              <w:rPr>
                <w:color w:val="FF0000"/>
                <w:highlight w:val="yellow"/>
                <w:lang w:val="sr-Cyrl-CS"/>
              </w:rPr>
            </w:pPr>
          </w:p>
        </w:tc>
      </w:tr>
      <w:tr w:rsidR="000D4394" w:rsidRPr="003D3D0F" w:rsidTr="00463CA8">
        <w:tc>
          <w:tcPr>
            <w:tcW w:w="946" w:type="pct"/>
          </w:tcPr>
          <w:p w:rsidR="000D4394" w:rsidRPr="003D3D0F" w:rsidRDefault="000D4394" w:rsidP="00463CA8">
            <w:pPr>
              <w:rPr>
                <w:highlight w:val="yellow"/>
                <w:lang w:val="sr-Cyrl-CS"/>
              </w:rPr>
            </w:pPr>
            <w:r>
              <w:t>6</w:t>
            </w:r>
            <w:r w:rsidRPr="00132229">
              <w:rPr>
                <w:lang w:val="sr-Cyrl-CS"/>
              </w:rPr>
              <w:t>.2. Формирање комисије на нивоу локалне самоуправе</w:t>
            </w:r>
          </w:p>
        </w:tc>
        <w:tc>
          <w:tcPr>
            <w:tcW w:w="670" w:type="pct"/>
            <w:vAlign w:val="center"/>
          </w:tcPr>
          <w:p w:rsidR="000D4394" w:rsidRPr="000442DA" w:rsidRDefault="000D4394" w:rsidP="00463CA8">
            <w:pPr>
              <w:jc w:val="center"/>
              <w:rPr>
                <w:lang w:val="sr-Cyrl-CS"/>
              </w:rPr>
            </w:pPr>
            <w:r w:rsidRPr="000442DA">
              <w:rPr>
                <w:lang w:val="sr-Cyrl-CS"/>
              </w:rPr>
              <w:t xml:space="preserve">15 </w:t>
            </w:r>
            <w:r>
              <w:rPr>
                <w:lang w:val="sr-Cyrl-CS"/>
              </w:rPr>
              <w:t>К</w:t>
            </w:r>
            <w:r w:rsidRPr="000442DA">
              <w:rPr>
                <w:lang w:val="sr-Cyrl-CS"/>
              </w:rPr>
              <w:t>Д</w:t>
            </w:r>
          </w:p>
        </w:tc>
        <w:tc>
          <w:tcPr>
            <w:tcW w:w="660" w:type="pct"/>
          </w:tcPr>
          <w:p w:rsidR="000D4394" w:rsidRPr="00132229" w:rsidRDefault="000D4394" w:rsidP="00463CA8">
            <w:pPr>
              <w:rPr>
                <w:lang w:val="sr-Cyrl-CS"/>
              </w:rPr>
            </w:pPr>
            <w:r w:rsidRPr="00132229">
              <w:rPr>
                <w:lang w:val="sr-Cyrl-CS"/>
              </w:rPr>
              <w:t xml:space="preserve">Формирана комисија </w:t>
            </w:r>
          </w:p>
        </w:tc>
        <w:tc>
          <w:tcPr>
            <w:tcW w:w="601" w:type="pct"/>
            <w:vAlign w:val="center"/>
          </w:tcPr>
          <w:p w:rsidR="000D4394" w:rsidRPr="00132229" w:rsidRDefault="000D4394" w:rsidP="00463CA8">
            <w:pPr>
              <w:rPr>
                <w:lang w:val="sr-Cyrl-CS"/>
              </w:rPr>
            </w:pPr>
            <w:r w:rsidRPr="00132229">
              <w:rPr>
                <w:lang w:val="sr-Cyrl-CS"/>
              </w:rPr>
              <w:t xml:space="preserve">Одлука о формирању комисије. </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r w:rsidRPr="00147ED4">
              <w:rPr>
                <w:lang w:val="sr-Cyrl-CS"/>
              </w:rPr>
              <w:t>Локална самоуправа</w:t>
            </w:r>
          </w:p>
        </w:tc>
        <w:tc>
          <w:tcPr>
            <w:tcW w:w="515" w:type="pct"/>
            <w:vAlign w:val="center"/>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132229" w:rsidRDefault="000D4394" w:rsidP="00463CA8">
            <w:pPr>
              <w:rPr>
                <w:lang w:val="sr-Cyrl-CS"/>
              </w:rPr>
            </w:pPr>
            <w:r>
              <w:t>6</w:t>
            </w:r>
            <w:r w:rsidRPr="00132229">
              <w:rPr>
                <w:lang w:val="sr-Cyrl-CS"/>
              </w:rPr>
              <w:t>.3. Усвајање правилника и огласа</w:t>
            </w:r>
          </w:p>
        </w:tc>
        <w:tc>
          <w:tcPr>
            <w:tcW w:w="670" w:type="pct"/>
            <w:vAlign w:val="center"/>
          </w:tcPr>
          <w:p w:rsidR="000D4394" w:rsidRPr="000442DA" w:rsidRDefault="000D4394" w:rsidP="00463CA8">
            <w:pPr>
              <w:jc w:val="center"/>
              <w:rPr>
                <w:lang w:val="sr-Cyrl-CS"/>
              </w:rPr>
            </w:pPr>
            <w:r w:rsidRPr="000442DA">
              <w:rPr>
                <w:lang w:val="sr-Cyrl-CS"/>
              </w:rPr>
              <w:t xml:space="preserve">7 </w:t>
            </w:r>
            <w:r>
              <w:rPr>
                <w:lang w:val="sr-Cyrl-CS"/>
              </w:rPr>
              <w:t>К</w:t>
            </w:r>
            <w:r w:rsidRPr="000442DA">
              <w:rPr>
                <w:lang w:val="sr-Cyrl-CS"/>
              </w:rPr>
              <w:t>Д</w:t>
            </w:r>
          </w:p>
        </w:tc>
        <w:tc>
          <w:tcPr>
            <w:tcW w:w="660" w:type="pct"/>
          </w:tcPr>
          <w:p w:rsidR="000D4394" w:rsidRPr="00132229" w:rsidRDefault="000D4394" w:rsidP="00463CA8">
            <w:pPr>
              <w:rPr>
                <w:lang w:val="sr-Cyrl-CS"/>
              </w:rPr>
            </w:pPr>
            <w:r w:rsidRPr="00132229">
              <w:rPr>
                <w:lang w:val="sr-Cyrl-CS"/>
              </w:rPr>
              <w:t>Усвојен текст правилника и огласа.</w:t>
            </w:r>
          </w:p>
        </w:tc>
        <w:tc>
          <w:tcPr>
            <w:tcW w:w="601" w:type="pct"/>
            <w:vAlign w:val="center"/>
          </w:tcPr>
          <w:p w:rsidR="000D4394" w:rsidRPr="003D3D0F" w:rsidRDefault="000D4394" w:rsidP="00463CA8">
            <w:pPr>
              <w:rPr>
                <w:highlight w:val="yellow"/>
                <w:lang w:val="sr-Cyrl-CS"/>
              </w:rPr>
            </w:pPr>
            <w:r w:rsidRPr="00132229">
              <w:rPr>
                <w:lang w:val="sr-Cyrl-CS"/>
              </w:rPr>
              <w:t>Садржај и услови правилника</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r w:rsidRPr="00132229">
              <w:rPr>
                <w:lang w:val="sr-Cyrl-CS"/>
              </w:rPr>
              <w:t>Комисија за избор корисника</w:t>
            </w:r>
          </w:p>
        </w:tc>
        <w:tc>
          <w:tcPr>
            <w:tcW w:w="515" w:type="pct"/>
            <w:vAlign w:val="center"/>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132229" w:rsidRDefault="000D4394" w:rsidP="00463CA8">
            <w:pPr>
              <w:rPr>
                <w:lang w:val="sr-Cyrl-CS"/>
              </w:rPr>
            </w:pPr>
            <w:r>
              <w:t>6</w:t>
            </w:r>
            <w:r w:rsidRPr="00132229">
              <w:rPr>
                <w:lang w:val="sr-Cyrl-CS"/>
              </w:rPr>
              <w:t>.4. Расписивање јавног позива</w:t>
            </w:r>
          </w:p>
        </w:tc>
        <w:tc>
          <w:tcPr>
            <w:tcW w:w="670" w:type="pct"/>
            <w:vAlign w:val="center"/>
          </w:tcPr>
          <w:p w:rsidR="000D4394" w:rsidRPr="00132229" w:rsidRDefault="000D4394" w:rsidP="00463CA8">
            <w:pPr>
              <w:jc w:val="center"/>
              <w:rPr>
                <w:lang w:val="sr-Cyrl-CS"/>
              </w:rPr>
            </w:pPr>
            <w:r w:rsidRPr="00132229">
              <w:rPr>
                <w:lang w:val="sr-Cyrl-CS"/>
              </w:rPr>
              <w:t xml:space="preserve">15 </w:t>
            </w:r>
            <w:r>
              <w:rPr>
                <w:lang w:val="sr-Cyrl-CS"/>
              </w:rPr>
              <w:t>К</w:t>
            </w:r>
            <w:r w:rsidRPr="00132229">
              <w:rPr>
                <w:lang w:val="sr-Cyrl-CS"/>
              </w:rPr>
              <w:t>Д</w:t>
            </w:r>
          </w:p>
        </w:tc>
        <w:tc>
          <w:tcPr>
            <w:tcW w:w="660" w:type="pct"/>
            <w:vAlign w:val="center"/>
          </w:tcPr>
          <w:p w:rsidR="000D4394" w:rsidRPr="00132229" w:rsidRDefault="000D4394" w:rsidP="00463CA8">
            <w:pPr>
              <w:rPr>
                <w:lang w:val="sr-Cyrl-CS"/>
              </w:rPr>
            </w:pPr>
            <w:r w:rsidRPr="00132229">
              <w:rPr>
                <w:lang w:val="sr-Cyrl-CS"/>
              </w:rPr>
              <w:t>Јавни позив расписан</w:t>
            </w:r>
          </w:p>
        </w:tc>
        <w:tc>
          <w:tcPr>
            <w:tcW w:w="601" w:type="pct"/>
            <w:vAlign w:val="center"/>
          </w:tcPr>
          <w:p w:rsidR="000D4394" w:rsidRPr="00132229" w:rsidRDefault="000D4394" w:rsidP="00463CA8">
            <w:pPr>
              <w:rPr>
                <w:lang w:val="sr-Cyrl-CS"/>
              </w:rPr>
            </w:pPr>
            <w:r w:rsidRPr="00132229">
              <w:rPr>
                <w:lang w:val="sr-Cyrl-CS"/>
              </w:rPr>
              <w:t>Садржај и услови јавног позива</w:t>
            </w:r>
          </w:p>
        </w:tc>
        <w:tc>
          <w:tcPr>
            <w:tcW w:w="736" w:type="pct"/>
            <w:vAlign w:val="center"/>
          </w:tcPr>
          <w:p w:rsidR="000D4394" w:rsidRPr="00132229" w:rsidRDefault="000D4394" w:rsidP="00463CA8">
            <w:pPr>
              <w:jc w:val="center"/>
              <w:rPr>
                <w:lang w:val="sr-Cyrl-CS"/>
              </w:rPr>
            </w:pPr>
          </w:p>
        </w:tc>
        <w:tc>
          <w:tcPr>
            <w:tcW w:w="327" w:type="pct"/>
            <w:vAlign w:val="center"/>
          </w:tcPr>
          <w:p w:rsidR="000D4394" w:rsidRPr="00132229" w:rsidRDefault="000D4394" w:rsidP="00463CA8">
            <w:pPr>
              <w:jc w:val="center"/>
              <w:rPr>
                <w:lang w:val="sr-Cyrl-CS"/>
              </w:rPr>
            </w:pPr>
          </w:p>
        </w:tc>
        <w:tc>
          <w:tcPr>
            <w:tcW w:w="546" w:type="pct"/>
          </w:tcPr>
          <w:p w:rsidR="000D4394" w:rsidRPr="00132229" w:rsidRDefault="000D4394" w:rsidP="00463CA8">
            <w:pPr>
              <w:jc w:val="center"/>
              <w:rPr>
                <w:lang w:val="sr-Cyrl-CS"/>
              </w:rPr>
            </w:pPr>
            <w:r w:rsidRPr="00132229">
              <w:rPr>
                <w:lang w:val="sr-Cyrl-CS"/>
              </w:rPr>
              <w:t>Комисија за избор корисника</w:t>
            </w:r>
          </w:p>
        </w:tc>
        <w:tc>
          <w:tcPr>
            <w:tcW w:w="515" w:type="pct"/>
            <w:vAlign w:val="center"/>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132229" w:rsidRDefault="000D4394" w:rsidP="00463CA8">
            <w:pPr>
              <w:rPr>
                <w:lang w:val="sr-Cyrl-CS"/>
              </w:rPr>
            </w:pPr>
            <w:r>
              <w:t>6</w:t>
            </w:r>
            <w:r w:rsidRPr="00132229">
              <w:rPr>
                <w:lang w:val="sr-Cyrl-CS"/>
              </w:rPr>
              <w:t>.5. Избор корисника и евентуално организовање обуке</w:t>
            </w:r>
          </w:p>
        </w:tc>
        <w:tc>
          <w:tcPr>
            <w:tcW w:w="670" w:type="pct"/>
            <w:vAlign w:val="center"/>
          </w:tcPr>
          <w:p w:rsidR="000D4394" w:rsidRPr="00132229" w:rsidRDefault="000D4394" w:rsidP="00463CA8">
            <w:pPr>
              <w:jc w:val="center"/>
              <w:rPr>
                <w:lang w:val="sr-Cyrl-CS"/>
              </w:rPr>
            </w:pPr>
            <w:r w:rsidRPr="00132229">
              <w:rPr>
                <w:lang w:val="sr-Cyrl-CS"/>
              </w:rPr>
              <w:t xml:space="preserve">15-30 </w:t>
            </w:r>
            <w:r>
              <w:rPr>
                <w:lang w:val="sr-Cyrl-CS"/>
              </w:rPr>
              <w:t>К</w:t>
            </w:r>
            <w:r w:rsidRPr="00132229">
              <w:rPr>
                <w:lang w:val="sr-Cyrl-CS"/>
              </w:rPr>
              <w:t>Д</w:t>
            </w:r>
          </w:p>
        </w:tc>
        <w:tc>
          <w:tcPr>
            <w:tcW w:w="660" w:type="pct"/>
            <w:vAlign w:val="center"/>
          </w:tcPr>
          <w:p w:rsidR="000D4394" w:rsidRPr="00132229" w:rsidRDefault="000D4394" w:rsidP="00463CA8">
            <w:pPr>
              <w:rPr>
                <w:lang w:val="sr-Cyrl-CS"/>
              </w:rPr>
            </w:pPr>
            <w:r w:rsidRPr="00132229">
              <w:rPr>
                <w:lang w:val="sr-Cyrl-CS"/>
              </w:rPr>
              <w:t>Корисници одабрани</w:t>
            </w:r>
          </w:p>
        </w:tc>
        <w:tc>
          <w:tcPr>
            <w:tcW w:w="601" w:type="pct"/>
            <w:vAlign w:val="center"/>
          </w:tcPr>
          <w:p w:rsidR="000D4394" w:rsidRPr="00132229" w:rsidRDefault="000D4394" w:rsidP="00463CA8">
            <w:pPr>
              <w:rPr>
                <w:lang w:val="sr-Cyrl-CS"/>
              </w:rPr>
            </w:pPr>
            <w:r w:rsidRPr="00132229">
              <w:rPr>
                <w:lang w:val="sr-Cyrl-CS"/>
              </w:rPr>
              <w:t>Садршај листе и стрктура корисника</w:t>
            </w:r>
          </w:p>
        </w:tc>
        <w:tc>
          <w:tcPr>
            <w:tcW w:w="736" w:type="pct"/>
            <w:vAlign w:val="center"/>
          </w:tcPr>
          <w:p w:rsidR="000D4394" w:rsidRPr="00132229" w:rsidRDefault="000D4394" w:rsidP="00463CA8">
            <w:pPr>
              <w:jc w:val="center"/>
              <w:rPr>
                <w:lang w:val="sr-Cyrl-CS"/>
              </w:rPr>
            </w:pPr>
          </w:p>
        </w:tc>
        <w:tc>
          <w:tcPr>
            <w:tcW w:w="327" w:type="pct"/>
            <w:vAlign w:val="center"/>
          </w:tcPr>
          <w:p w:rsidR="000D4394" w:rsidRPr="00132229" w:rsidRDefault="000D4394" w:rsidP="00463CA8">
            <w:pPr>
              <w:jc w:val="center"/>
              <w:rPr>
                <w:lang w:val="sr-Cyrl-CS"/>
              </w:rPr>
            </w:pPr>
          </w:p>
        </w:tc>
        <w:tc>
          <w:tcPr>
            <w:tcW w:w="546" w:type="pct"/>
          </w:tcPr>
          <w:p w:rsidR="000D4394" w:rsidRPr="00132229" w:rsidRDefault="000D4394" w:rsidP="00463CA8">
            <w:pPr>
              <w:jc w:val="center"/>
              <w:rPr>
                <w:lang w:val="sr-Cyrl-CS"/>
              </w:rPr>
            </w:pPr>
            <w:r w:rsidRPr="00132229">
              <w:rPr>
                <w:lang w:val="sr-Cyrl-CS"/>
              </w:rPr>
              <w:t>Комисија за избор корисника</w:t>
            </w:r>
          </w:p>
        </w:tc>
        <w:tc>
          <w:tcPr>
            <w:tcW w:w="515" w:type="pct"/>
            <w:vAlign w:val="center"/>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CF276B" w:rsidRDefault="000D4394" w:rsidP="00463CA8">
            <w:pPr>
              <w:rPr>
                <w:lang w:val="sr-Cyrl-CS"/>
              </w:rPr>
            </w:pPr>
            <w:r>
              <w:t>6</w:t>
            </w:r>
            <w:r w:rsidRPr="00CF276B">
              <w:rPr>
                <w:lang w:val="sr-Cyrl-CS"/>
              </w:rPr>
              <w:t xml:space="preserve">.6. Јавна  набавка опреме, машина и друге робе која је </w:t>
            </w:r>
            <w:r w:rsidRPr="00CF276B">
              <w:rPr>
                <w:lang w:val="sr-Cyrl-CS"/>
              </w:rPr>
              <w:lastRenderedPageBreak/>
              <w:t xml:space="preserve">предмет пакета доходовних активности  </w:t>
            </w:r>
          </w:p>
        </w:tc>
        <w:tc>
          <w:tcPr>
            <w:tcW w:w="670" w:type="pct"/>
            <w:vAlign w:val="center"/>
          </w:tcPr>
          <w:p w:rsidR="000D4394" w:rsidRPr="00CF276B" w:rsidRDefault="000D4394" w:rsidP="00463CA8">
            <w:pPr>
              <w:jc w:val="center"/>
              <w:rPr>
                <w:lang w:val="sr-Cyrl-CS"/>
              </w:rPr>
            </w:pPr>
            <w:r w:rsidRPr="00CF276B">
              <w:rPr>
                <w:lang w:val="sr-Cyrl-CS"/>
              </w:rPr>
              <w:lastRenderedPageBreak/>
              <w:t>1-3 месеца</w:t>
            </w:r>
          </w:p>
        </w:tc>
        <w:tc>
          <w:tcPr>
            <w:tcW w:w="660" w:type="pct"/>
            <w:vAlign w:val="center"/>
          </w:tcPr>
          <w:p w:rsidR="000D4394" w:rsidRPr="00CF276B" w:rsidRDefault="000D4394" w:rsidP="00463CA8">
            <w:pPr>
              <w:rPr>
                <w:lang w:val="sr-Cyrl-CS"/>
              </w:rPr>
            </w:pPr>
            <w:r w:rsidRPr="00CF276B">
              <w:rPr>
                <w:lang w:val="sr-Cyrl-CS"/>
              </w:rPr>
              <w:t>Јавна набавка спроведена</w:t>
            </w:r>
          </w:p>
        </w:tc>
        <w:tc>
          <w:tcPr>
            <w:tcW w:w="601" w:type="pct"/>
            <w:vAlign w:val="center"/>
          </w:tcPr>
          <w:p w:rsidR="000D4394" w:rsidRPr="00CF276B" w:rsidRDefault="000D4394" w:rsidP="00463CA8">
            <w:pPr>
              <w:rPr>
                <w:lang w:val="sr-Cyrl-CS"/>
              </w:rPr>
            </w:pPr>
            <w:r w:rsidRPr="00CF276B">
              <w:rPr>
                <w:lang w:val="sr-Cyrl-CS"/>
              </w:rPr>
              <w:t>Документација потпуна</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p>
        </w:tc>
        <w:tc>
          <w:tcPr>
            <w:tcW w:w="515" w:type="pct"/>
            <w:vAlign w:val="center"/>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F41177" w:rsidRDefault="000D4394" w:rsidP="00463CA8">
            <w:pPr>
              <w:rPr>
                <w:lang w:val="sr-Cyrl-CS"/>
              </w:rPr>
            </w:pPr>
            <w:r>
              <w:lastRenderedPageBreak/>
              <w:t>6</w:t>
            </w:r>
            <w:r w:rsidRPr="00F41177">
              <w:rPr>
                <w:lang w:val="sr-Cyrl-CS"/>
              </w:rPr>
              <w:t>.7. Избор најповољнијег добављача</w:t>
            </w:r>
          </w:p>
        </w:tc>
        <w:tc>
          <w:tcPr>
            <w:tcW w:w="670" w:type="pct"/>
            <w:vAlign w:val="center"/>
          </w:tcPr>
          <w:p w:rsidR="000D4394" w:rsidRPr="00F41177" w:rsidRDefault="000D4394" w:rsidP="00463CA8">
            <w:pPr>
              <w:jc w:val="center"/>
              <w:rPr>
                <w:lang w:val="sr-Cyrl-CS"/>
              </w:rPr>
            </w:pPr>
            <w:r>
              <w:rPr>
                <w:lang w:val="sr-Cyrl-CS"/>
              </w:rPr>
              <w:t>8</w:t>
            </w:r>
            <w:r w:rsidRPr="00F41177">
              <w:rPr>
                <w:lang w:val="sr-Cyrl-CS"/>
              </w:rPr>
              <w:t xml:space="preserve"> </w:t>
            </w:r>
            <w:r>
              <w:rPr>
                <w:lang w:val="sr-Cyrl-CS"/>
              </w:rPr>
              <w:t>К</w:t>
            </w:r>
            <w:r w:rsidRPr="00F41177">
              <w:rPr>
                <w:lang w:val="sr-Cyrl-CS"/>
              </w:rPr>
              <w:t>Д</w:t>
            </w:r>
          </w:p>
        </w:tc>
        <w:tc>
          <w:tcPr>
            <w:tcW w:w="660" w:type="pct"/>
            <w:vAlign w:val="center"/>
          </w:tcPr>
          <w:p w:rsidR="000D4394" w:rsidRPr="00F41177" w:rsidRDefault="000D4394" w:rsidP="00463CA8">
            <w:pPr>
              <w:rPr>
                <w:lang w:val="sr-Cyrl-CS"/>
              </w:rPr>
            </w:pPr>
            <w:r w:rsidRPr="00F41177">
              <w:rPr>
                <w:lang w:val="sr-Cyrl-CS"/>
              </w:rPr>
              <w:t>Најповољнији добављач одабран</w:t>
            </w:r>
          </w:p>
        </w:tc>
        <w:tc>
          <w:tcPr>
            <w:tcW w:w="601" w:type="pct"/>
            <w:vAlign w:val="center"/>
          </w:tcPr>
          <w:p w:rsidR="000D4394" w:rsidRPr="00F41177" w:rsidRDefault="000D4394" w:rsidP="00463CA8">
            <w:pPr>
              <w:rPr>
                <w:lang w:val="sr-Cyrl-CS"/>
              </w:rPr>
            </w:pPr>
            <w:r w:rsidRPr="00F41177">
              <w:rPr>
                <w:lang w:val="sr-Cyrl-CS"/>
              </w:rPr>
              <w:t>Садржај понуда</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p>
        </w:tc>
        <w:tc>
          <w:tcPr>
            <w:tcW w:w="515" w:type="pct"/>
            <w:vAlign w:val="center"/>
          </w:tcPr>
          <w:p w:rsidR="000D4394" w:rsidRPr="003D3D0F" w:rsidRDefault="000D4394" w:rsidP="00463CA8">
            <w:pPr>
              <w:ind w:left="-108"/>
              <w:jc w:val="center"/>
              <w:rPr>
                <w:highlight w:val="yellow"/>
                <w:lang w:val="sr-Cyrl-CS"/>
              </w:rPr>
            </w:pPr>
          </w:p>
        </w:tc>
      </w:tr>
      <w:tr w:rsidR="000D4394" w:rsidRPr="003D3D0F" w:rsidTr="00463CA8">
        <w:tc>
          <w:tcPr>
            <w:tcW w:w="946" w:type="pct"/>
          </w:tcPr>
          <w:p w:rsidR="000D4394" w:rsidRPr="00F41177" w:rsidRDefault="000D4394" w:rsidP="00463CA8">
            <w:pPr>
              <w:rPr>
                <w:lang w:val="sr-Cyrl-CS"/>
              </w:rPr>
            </w:pPr>
            <w:r>
              <w:t>6</w:t>
            </w:r>
            <w:r w:rsidRPr="00F41177">
              <w:rPr>
                <w:lang w:val="sr-Cyrl-CS"/>
              </w:rPr>
              <w:t>.8. Потписивање уговора са корисником програма</w:t>
            </w:r>
          </w:p>
        </w:tc>
        <w:tc>
          <w:tcPr>
            <w:tcW w:w="670" w:type="pct"/>
            <w:vAlign w:val="center"/>
          </w:tcPr>
          <w:p w:rsidR="000D4394" w:rsidRPr="00F41177" w:rsidRDefault="000D4394" w:rsidP="00463CA8">
            <w:pPr>
              <w:jc w:val="center"/>
              <w:rPr>
                <w:lang w:val="sr-Cyrl-CS"/>
              </w:rPr>
            </w:pPr>
            <w:r w:rsidRPr="00F41177">
              <w:rPr>
                <w:lang w:val="sr-Cyrl-CS"/>
              </w:rPr>
              <w:t xml:space="preserve">7 </w:t>
            </w:r>
            <w:r>
              <w:rPr>
                <w:lang w:val="sr-Cyrl-CS"/>
              </w:rPr>
              <w:t>К</w:t>
            </w:r>
            <w:r w:rsidRPr="00F41177">
              <w:rPr>
                <w:lang w:val="sr-Cyrl-CS"/>
              </w:rPr>
              <w:t>Д</w:t>
            </w:r>
          </w:p>
        </w:tc>
        <w:tc>
          <w:tcPr>
            <w:tcW w:w="660" w:type="pct"/>
            <w:vAlign w:val="center"/>
          </w:tcPr>
          <w:p w:rsidR="000D4394" w:rsidRPr="00F41177" w:rsidRDefault="000D4394" w:rsidP="00463CA8">
            <w:pPr>
              <w:rPr>
                <w:lang w:val="sr-Cyrl-CS"/>
              </w:rPr>
            </w:pPr>
            <w:r w:rsidRPr="00F41177">
              <w:rPr>
                <w:lang w:val="sr-Cyrl-CS"/>
              </w:rPr>
              <w:t>Уговори потписани</w:t>
            </w:r>
          </w:p>
        </w:tc>
        <w:tc>
          <w:tcPr>
            <w:tcW w:w="601" w:type="pct"/>
            <w:vAlign w:val="center"/>
          </w:tcPr>
          <w:p w:rsidR="000D4394" w:rsidRPr="00F41177" w:rsidRDefault="000D4394" w:rsidP="00463CA8">
            <w:pPr>
              <w:rPr>
                <w:lang w:val="sr-Cyrl-CS"/>
              </w:rPr>
            </w:pPr>
            <w:r w:rsidRPr="00F41177">
              <w:rPr>
                <w:lang w:val="sr-Cyrl-CS"/>
              </w:rPr>
              <w:t>Услови и садржај уговора</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p>
        </w:tc>
        <w:tc>
          <w:tcPr>
            <w:tcW w:w="515" w:type="pct"/>
            <w:vAlign w:val="center"/>
          </w:tcPr>
          <w:p w:rsidR="000D4394" w:rsidRPr="003D3D0F" w:rsidRDefault="000D4394" w:rsidP="00463CA8">
            <w:pPr>
              <w:ind w:left="-108"/>
              <w:jc w:val="center"/>
              <w:rPr>
                <w:highlight w:val="yellow"/>
                <w:lang w:val="sr-Cyrl-CS"/>
              </w:rPr>
            </w:pPr>
          </w:p>
        </w:tc>
      </w:tr>
      <w:tr w:rsidR="000D4394" w:rsidRPr="003D3D0F" w:rsidTr="00463CA8">
        <w:tc>
          <w:tcPr>
            <w:tcW w:w="946" w:type="pct"/>
          </w:tcPr>
          <w:p w:rsidR="000D4394" w:rsidRPr="00F41177" w:rsidRDefault="000D4394" w:rsidP="00463CA8">
            <w:pPr>
              <w:rPr>
                <w:lang w:val="sr-Cyrl-CS"/>
              </w:rPr>
            </w:pPr>
            <w:r>
              <w:t>6</w:t>
            </w:r>
            <w:r w:rsidRPr="00F41177">
              <w:rPr>
                <w:lang w:val="sr-Cyrl-CS"/>
              </w:rPr>
              <w:t>.9. Потписивање уговора са добављачем</w:t>
            </w:r>
          </w:p>
        </w:tc>
        <w:tc>
          <w:tcPr>
            <w:tcW w:w="670" w:type="pct"/>
            <w:vAlign w:val="center"/>
          </w:tcPr>
          <w:p w:rsidR="000D4394" w:rsidRPr="00F41177" w:rsidRDefault="000D4394" w:rsidP="00463CA8">
            <w:pPr>
              <w:jc w:val="center"/>
              <w:rPr>
                <w:lang w:val="sr-Cyrl-CS"/>
              </w:rPr>
            </w:pPr>
            <w:r w:rsidRPr="00F41177">
              <w:rPr>
                <w:lang w:val="sr-Cyrl-CS"/>
              </w:rPr>
              <w:t xml:space="preserve">7 </w:t>
            </w:r>
            <w:r>
              <w:rPr>
                <w:lang w:val="sr-Cyrl-CS"/>
              </w:rPr>
              <w:t>К</w:t>
            </w:r>
            <w:r w:rsidRPr="00F41177">
              <w:rPr>
                <w:lang w:val="sr-Cyrl-CS"/>
              </w:rPr>
              <w:t>Д</w:t>
            </w:r>
          </w:p>
        </w:tc>
        <w:tc>
          <w:tcPr>
            <w:tcW w:w="660" w:type="pct"/>
            <w:vAlign w:val="center"/>
          </w:tcPr>
          <w:p w:rsidR="000D4394" w:rsidRPr="00F41177" w:rsidRDefault="000D4394" w:rsidP="00463CA8">
            <w:pPr>
              <w:rPr>
                <w:lang w:val="sr-Cyrl-CS"/>
              </w:rPr>
            </w:pPr>
            <w:r w:rsidRPr="00F41177">
              <w:rPr>
                <w:lang w:val="sr-Cyrl-CS"/>
              </w:rPr>
              <w:t>Уговори потписани</w:t>
            </w:r>
          </w:p>
        </w:tc>
        <w:tc>
          <w:tcPr>
            <w:tcW w:w="601" w:type="pct"/>
            <w:vAlign w:val="center"/>
          </w:tcPr>
          <w:p w:rsidR="000D4394" w:rsidRPr="00F41177" w:rsidRDefault="000D4394" w:rsidP="00463CA8">
            <w:pPr>
              <w:rPr>
                <w:lang w:val="sr-Cyrl-CS"/>
              </w:rPr>
            </w:pPr>
            <w:r w:rsidRPr="00F41177">
              <w:rPr>
                <w:lang w:val="sr-Cyrl-CS"/>
              </w:rPr>
              <w:t>Услови и садржај уговора</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p>
        </w:tc>
        <w:tc>
          <w:tcPr>
            <w:tcW w:w="515" w:type="pct"/>
            <w:vAlign w:val="center"/>
          </w:tcPr>
          <w:p w:rsidR="000D4394" w:rsidRPr="003D3D0F" w:rsidRDefault="000D4394" w:rsidP="00463CA8">
            <w:pPr>
              <w:ind w:left="-108"/>
              <w:jc w:val="center"/>
              <w:rPr>
                <w:highlight w:val="yellow"/>
                <w:lang w:val="sr-Cyrl-CS"/>
              </w:rPr>
            </w:pPr>
          </w:p>
        </w:tc>
      </w:tr>
      <w:tr w:rsidR="000D4394" w:rsidRPr="003D3D0F" w:rsidTr="00463CA8">
        <w:tc>
          <w:tcPr>
            <w:tcW w:w="946" w:type="pct"/>
          </w:tcPr>
          <w:p w:rsidR="000D4394" w:rsidRPr="00F41177" w:rsidRDefault="000D4394" w:rsidP="00463CA8">
            <w:pPr>
              <w:rPr>
                <w:lang w:val="sr-Cyrl-CS"/>
              </w:rPr>
            </w:pPr>
            <w:r>
              <w:t>6</w:t>
            </w:r>
            <w:r w:rsidRPr="00F41177">
              <w:rPr>
                <w:lang w:val="sr-Cyrl-CS"/>
              </w:rPr>
              <w:t>.10. Испорука грантова</w:t>
            </w:r>
          </w:p>
        </w:tc>
        <w:tc>
          <w:tcPr>
            <w:tcW w:w="670" w:type="pct"/>
            <w:vAlign w:val="center"/>
          </w:tcPr>
          <w:p w:rsidR="000D4394" w:rsidRPr="00F41177" w:rsidRDefault="000D4394" w:rsidP="00463CA8">
            <w:pPr>
              <w:jc w:val="center"/>
              <w:rPr>
                <w:lang w:val="sr-Cyrl-CS"/>
              </w:rPr>
            </w:pPr>
            <w:r w:rsidRPr="00F41177">
              <w:rPr>
                <w:lang w:val="sr-Cyrl-CS"/>
              </w:rPr>
              <w:t>15 РД</w:t>
            </w:r>
          </w:p>
        </w:tc>
        <w:tc>
          <w:tcPr>
            <w:tcW w:w="660" w:type="pct"/>
            <w:vAlign w:val="center"/>
          </w:tcPr>
          <w:p w:rsidR="000D4394" w:rsidRPr="00F41177" w:rsidRDefault="000D4394" w:rsidP="00463CA8">
            <w:pPr>
              <w:rPr>
                <w:lang w:val="sr-Cyrl-CS"/>
              </w:rPr>
            </w:pPr>
            <w:r w:rsidRPr="00F41177">
              <w:rPr>
                <w:lang w:val="sr-Cyrl-CS"/>
              </w:rPr>
              <w:t xml:space="preserve">Грантови испоручени </w:t>
            </w:r>
          </w:p>
        </w:tc>
        <w:tc>
          <w:tcPr>
            <w:tcW w:w="601" w:type="pct"/>
            <w:vAlign w:val="center"/>
          </w:tcPr>
          <w:p w:rsidR="000D4394" w:rsidRPr="00F41177" w:rsidRDefault="000D4394" w:rsidP="00463CA8">
            <w:pPr>
              <w:rPr>
                <w:lang w:val="sr-Cyrl-CS"/>
              </w:rPr>
            </w:pPr>
            <w:r w:rsidRPr="00F41177">
              <w:rPr>
                <w:lang w:val="sr-Cyrl-CS"/>
              </w:rPr>
              <w:t>Садржај и квалитет грантова</w:t>
            </w:r>
          </w:p>
        </w:tc>
        <w:tc>
          <w:tcPr>
            <w:tcW w:w="736" w:type="pct"/>
            <w:vAlign w:val="center"/>
          </w:tcPr>
          <w:p w:rsidR="000D4394" w:rsidRPr="003D3D0F" w:rsidRDefault="000D4394" w:rsidP="00463CA8">
            <w:pPr>
              <w:jc w:val="center"/>
              <w:rPr>
                <w:highlight w:val="yellow"/>
                <w:lang w:val="sr-Cyrl-CS"/>
              </w:rPr>
            </w:pPr>
          </w:p>
        </w:tc>
        <w:tc>
          <w:tcPr>
            <w:tcW w:w="327" w:type="pct"/>
            <w:vAlign w:val="center"/>
          </w:tcPr>
          <w:p w:rsidR="000D4394" w:rsidRPr="003D3D0F" w:rsidRDefault="000D4394" w:rsidP="00463CA8">
            <w:pPr>
              <w:jc w:val="center"/>
              <w:rPr>
                <w:highlight w:val="yellow"/>
                <w:lang w:val="sr-Cyrl-CS"/>
              </w:rPr>
            </w:pPr>
          </w:p>
        </w:tc>
        <w:tc>
          <w:tcPr>
            <w:tcW w:w="546" w:type="pct"/>
            <w:vAlign w:val="center"/>
          </w:tcPr>
          <w:p w:rsidR="000D4394" w:rsidRPr="003D3D0F" w:rsidRDefault="000D4394" w:rsidP="00463CA8">
            <w:pPr>
              <w:jc w:val="center"/>
              <w:rPr>
                <w:highlight w:val="yellow"/>
                <w:lang w:val="sr-Cyrl-CS"/>
              </w:rPr>
            </w:pPr>
          </w:p>
        </w:tc>
        <w:tc>
          <w:tcPr>
            <w:tcW w:w="515" w:type="pct"/>
            <w:vAlign w:val="center"/>
          </w:tcPr>
          <w:p w:rsidR="000D4394" w:rsidRPr="003D3D0F" w:rsidRDefault="000D4394" w:rsidP="00463CA8">
            <w:pPr>
              <w:ind w:left="-108"/>
              <w:jc w:val="center"/>
              <w:rPr>
                <w:highlight w:val="yellow"/>
                <w:lang w:val="sr-Cyrl-CS"/>
              </w:rPr>
            </w:pPr>
          </w:p>
        </w:tc>
      </w:tr>
      <w:tr w:rsidR="000D4394" w:rsidRPr="00F41177" w:rsidTr="00463CA8">
        <w:tc>
          <w:tcPr>
            <w:tcW w:w="946" w:type="pct"/>
          </w:tcPr>
          <w:p w:rsidR="000D4394" w:rsidRPr="00F41177" w:rsidRDefault="000D4394" w:rsidP="00463CA8">
            <w:pPr>
              <w:rPr>
                <w:lang w:val="sr-Cyrl-CS"/>
              </w:rPr>
            </w:pPr>
            <w:r>
              <w:t>6</w:t>
            </w:r>
            <w:r w:rsidRPr="00F41177">
              <w:rPr>
                <w:lang w:val="sr-Cyrl-CS"/>
              </w:rPr>
              <w:t>.11. Праћење реализације и оцена успешности програма</w:t>
            </w:r>
          </w:p>
        </w:tc>
        <w:tc>
          <w:tcPr>
            <w:tcW w:w="670" w:type="pct"/>
            <w:vAlign w:val="center"/>
          </w:tcPr>
          <w:p w:rsidR="000D4394" w:rsidRPr="00F41177" w:rsidRDefault="000D4394" w:rsidP="00463CA8">
            <w:pPr>
              <w:jc w:val="center"/>
              <w:rPr>
                <w:lang w:val="sr-Cyrl-CS"/>
              </w:rPr>
            </w:pPr>
            <w:r w:rsidRPr="00F41177">
              <w:rPr>
                <w:lang w:val="sr-Cyrl-CS"/>
              </w:rPr>
              <w:t>24 месеца</w:t>
            </w:r>
          </w:p>
        </w:tc>
        <w:tc>
          <w:tcPr>
            <w:tcW w:w="660" w:type="pct"/>
            <w:vAlign w:val="center"/>
          </w:tcPr>
          <w:p w:rsidR="000D4394" w:rsidRPr="00F41177" w:rsidRDefault="000D4394" w:rsidP="00463CA8">
            <w:pPr>
              <w:rPr>
                <w:lang w:val="sr-Cyrl-CS"/>
              </w:rPr>
            </w:pPr>
            <w:r w:rsidRPr="00F41177">
              <w:rPr>
                <w:lang w:val="sr-Cyrl-CS"/>
              </w:rPr>
              <w:t>Прикупљање и анализирање информација о реализацији програма,оцењена успешност</w:t>
            </w:r>
          </w:p>
        </w:tc>
        <w:tc>
          <w:tcPr>
            <w:tcW w:w="601" w:type="pct"/>
            <w:vAlign w:val="center"/>
          </w:tcPr>
          <w:p w:rsidR="000D4394" w:rsidRPr="00F41177" w:rsidRDefault="000D4394" w:rsidP="00463CA8">
            <w:pPr>
              <w:rPr>
                <w:lang w:val="sr-Cyrl-CS"/>
              </w:rPr>
            </w:pPr>
            <w:r w:rsidRPr="00F41177">
              <w:rPr>
                <w:lang w:val="sr-Cyrl-CS"/>
              </w:rPr>
              <w:t>Број и врста анализираних информација, број и врста извештаја и препорука</w:t>
            </w:r>
          </w:p>
        </w:tc>
        <w:tc>
          <w:tcPr>
            <w:tcW w:w="736" w:type="pct"/>
            <w:vAlign w:val="center"/>
          </w:tcPr>
          <w:p w:rsidR="000D4394" w:rsidRPr="00F41177" w:rsidRDefault="000D4394" w:rsidP="00463CA8">
            <w:pPr>
              <w:jc w:val="center"/>
              <w:rPr>
                <w:lang w:val="sr-Cyrl-CS"/>
              </w:rPr>
            </w:pPr>
          </w:p>
        </w:tc>
        <w:tc>
          <w:tcPr>
            <w:tcW w:w="327" w:type="pct"/>
            <w:vAlign w:val="center"/>
          </w:tcPr>
          <w:p w:rsidR="000D4394" w:rsidRPr="00F41177" w:rsidRDefault="000D4394" w:rsidP="00463CA8">
            <w:pPr>
              <w:jc w:val="center"/>
              <w:rPr>
                <w:lang w:val="sr-Cyrl-CS"/>
              </w:rPr>
            </w:pPr>
          </w:p>
        </w:tc>
        <w:tc>
          <w:tcPr>
            <w:tcW w:w="546" w:type="pct"/>
            <w:vAlign w:val="center"/>
          </w:tcPr>
          <w:p w:rsidR="000D4394" w:rsidRPr="00F41177" w:rsidRDefault="000D4394" w:rsidP="00463CA8">
            <w:pPr>
              <w:jc w:val="center"/>
              <w:rPr>
                <w:lang w:val="sr-Cyrl-CS"/>
              </w:rPr>
            </w:pPr>
            <w:r w:rsidRPr="00F41177">
              <w:rPr>
                <w:lang w:val="sr-Cyrl-CS"/>
              </w:rPr>
              <w:t>Локална самоуправа</w:t>
            </w:r>
          </w:p>
        </w:tc>
        <w:tc>
          <w:tcPr>
            <w:tcW w:w="515" w:type="pct"/>
            <w:vAlign w:val="center"/>
          </w:tcPr>
          <w:p w:rsidR="000D4394" w:rsidRPr="00F41177" w:rsidRDefault="000D4394" w:rsidP="00463CA8">
            <w:pPr>
              <w:ind w:left="-108"/>
              <w:jc w:val="center"/>
              <w:rPr>
                <w:lang w:val="sr-Cyrl-CS"/>
              </w:rPr>
            </w:pPr>
            <w:r w:rsidRPr="00F41177">
              <w:rPr>
                <w:lang w:val="sr-Cyrl-CS"/>
              </w:rPr>
              <w:t>КИРС</w:t>
            </w:r>
          </w:p>
        </w:tc>
      </w:tr>
    </w:tbl>
    <w:p w:rsidR="000D4394" w:rsidRPr="003F4B0D" w:rsidRDefault="000D4394" w:rsidP="000D4394">
      <w:pPr>
        <w:jc w:val="both"/>
      </w:pPr>
    </w:p>
    <w:p w:rsidR="000D4394" w:rsidRDefault="000D4394" w:rsidP="000D439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302"/>
        <w:gridCol w:w="1872"/>
        <w:gridCol w:w="1525"/>
        <w:gridCol w:w="1122"/>
        <w:gridCol w:w="835"/>
        <w:gridCol w:w="1238"/>
        <w:gridCol w:w="1312"/>
      </w:tblGrid>
      <w:tr w:rsidR="000D4394" w:rsidRPr="00040651" w:rsidTr="00463CA8">
        <w:tc>
          <w:tcPr>
            <w:tcW w:w="5000" w:type="pct"/>
            <w:gridSpan w:val="8"/>
            <w:tcBorders>
              <w:bottom w:val="single" w:sz="4" w:space="0" w:color="auto"/>
            </w:tcBorders>
            <w:shd w:val="clear" w:color="auto" w:fill="FFFF99"/>
          </w:tcPr>
          <w:p w:rsidR="000D4394" w:rsidRPr="00040651" w:rsidRDefault="000D4394" w:rsidP="00463CA8">
            <w:pPr>
              <w:autoSpaceDE w:val="0"/>
              <w:autoSpaceDN w:val="0"/>
              <w:adjustRightInd w:val="0"/>
              <w:jc w:val="both"/>
              <w:rPr>
                <w:lang w:val="sr-Cyrl-CS"/>
              </w:rPr>
            </w:pPr>
            <w:r w:rsidRPr="00040651">
              <w:rPr>
                <w:b/>
                <w:lang w:val="sr-Cyrl-CS"/>
              </w:rPr>
              <w:t xml:space="preserve">Специфични циљ </w:t>
            </w:r>
            <w:r>
              <w:rPr>
                <w:b/>
                <w:lang w:val="sr-Cyrl-CS"/>
              </w:rPr>
              <w:t>7</w:t>
            </w:r>
            <w:r w:rsidRPr="00040651">
              <w:rPr>
                <w:lang w:val="sr-Cyrl-CS"/>
              </w:rPr>
              <w:t>: У периоду од 201</w:t>
            </w:r>
            <w:r>
              <w:rPr>
                <w:lang w:val="sr-Cyrl-CS"/>
              </w:rPr>
              <w:t>7</w:t>
            </w:r>
            <w:r w:rsidRPr="00040651">
              <w:rPr>
                <w:lang w:val="sr-Cyrl-CS"/>
              </w:rPr>
              <w:t>. до 20</w:t>
            </w:r>
            <w:r>
              <w:rPr>
                <w:lang w:val="sr-Cyrl-CS"/>
              </w:rPr>
              <w:t>21</w:t>
            </w:r>
            <w:r w:rsidRPr="00040651">
              <w:rPr>
                <w:lang w:val="sr-Cyrl-CS"/>
              </w:rPr>
              <w:t xml:space="preserve">. године, економски оснажити најмање </w:t>
            </w:r>
            <w:r w:rsidRPr="00F751C6">
              <w:rPr>
                <w:b/>
                <w:lang w:val="sr-Cyrl-CS"/>
              </w:rPr>
              <w:t>50</w:t>
            </w:r>
            <w:r w:rsidRPr="00040651">
              <w:rPr>
                <w:lang w:val="sr-Cyrl-CS"/>
              </w:rPr>
              <w:t xml:space="preserve"> породица избеглих, интерно расељених лица и повратника</w:t>
            </w:r>
            <w:r>
              <w:rPr>
                <w:lang w:val="sr-Cyrl-CS"/>
              </w:rPr>
              <w:t xml:space="preserve">, кроз едукативне програме и </w:t>
            </w:r>
            <w:r w:rsidRPr="009B0200">
              <w:rPr>
                <w:b/>
                <w:lang w:val="sr-Cyrl-CS"/>
              </w:rPr>
              <w:t>програме преквалификације</w:t>
            </w:r>
            <w:r>
              <w:rPr>
                <w:lang w:val="sr-Cyrl-CS"/>
              </w:rPr>
              <w:t xml:space="preserve">. </w:t>
            </w:r>
          </w:p>
        </w:tc>
      </w:tr>
      <w:tr w:rsidR="000D4394" w:rsidRPr="00040651" w:rsidTr="00463CA8">
        <w:tc>
          <w:tcPr>
            <w:tcW w:w="687"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Активности</w:t>
            </w:r>
          </w:p>
        </w:tc>
        <w:tc>
          <w:tcPr>
            <w:tcW w:w="613"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планирано време реализације активности</w:t>
            </w:r>
          </w:p>
        </w:tc>
        <w:tc>
          <w:tcPr>
            <w:tcW w:w="842"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Резултат</w:t>
            </w:r>
          </w:p>
        </w:tc>
        <w:tc>
          <w:tcPr>
            <w:tcW w:w="711"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Индикатори</w:t>
            </w:r>
          </w:p>
        </w:tc>
        <w:tc>
          <w:tcPr>
            <w:tcW w:w="928" w:type="pct"/>
            <w:gridSpan w:val="2"/>
            <w:tcBorders>
              <w:top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Потребни ресурси</w:t>
            </w:r>
          </w:p>
        </w:tc>
        <w:tc>
          <w:tcPr>
            <w:tcW w:w="594"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Носилац активности</w:t>
            </w:r>
          </w:p>
        </w:tc>
        <w:tc>
          <w:tcPr>
            <w:tcW w:w="625"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Партнери у реализацији</w:t>
            </w:r>
          </w:p>
        </w:tc>
      </w:tr>
      <w:tr w:rsidR="000D4394" w:rsidRPr="00040651" w:rsidTr="00463CA8">
        <w:tc>
          <w:tcPr>
            <w:tcW w:w="687" w:type="pct"/>
            <w:vMerge/>
            <w:tcBorders>
              <w:top w:val="nil"/>
            </w:tcBorders>
          </w:tcPr>
          <w:p w:rsidR="000D4394" w:rsidRPr="00040651" w:rsidRDefault="000D4394" w:rsidP="00463CA8">
            <w:pPr>
              <w:rPr>
                <w:b/>
                <w:lang w:val="sr-Cyrl-CS"/>
              </w:rPr>
            </w:pPr>
          </w:p>
        </w:tc>
        <w:tc>
          <w:tcPr>
            <w:tcW w:w="613" w:type="pct"/>
            <w:vMerge/>
            <w:tcBorders>
              <w:top w:val="nil"/>
            </w:tcBorders>
          </w:tcPr>
          <w:p w:rsidR="000D4394" w:rsidRPr="00040651" w:rsidRDefault="000D4394" w:rsidP="00463CA8">
            <w:pPr>
              <w:rPr>
                <w:b/>
                <w:lang w:val="sr-Cyrl-CS"/>
              </w:rPr>
            </w:pPr>
          </w:p>
        </w:tc>
        <w:tc>
          <w:tcPr>
            <w:tcW w:w="842" w:type="pct"/>
            <w:vMerge/>
            <w:tcBorders>
              <w:top w:val="nil"/>
            </w:tcBorders>
          </w:tcPr>
          <w:p w:rsidR="000D4394" w:rsidRPr="00040651" w:rsidRDefault="000D4394" w:rsidP="00463CA8">
            <w:pPr>
              <w:rPr>
                <w:b/>
                <w:lang w:val="sr-Cyrl-CS"/>
              </w:rPr>
            </w:pPr>
          </w:p>
        </w:tc>
        <w:tc>
          <w:tcPr>
            <w:tcW w:w="711" w:type="pct"/>
            <w:vMerge/>
            <w:tcBorders>
              <w:top w:val="nil"/>
            </w:tcBorders>
          </w:tcPr>
          <w:p w:rsidR="000D4394" w:rsidRPr="00040651" w:rsidRDefault="000D4394" w:rsidP="00463CA8">
            <w:pPr>
              <w:rPr>
                <w:b/>
                <w:lang w:val="sr-Cyrl-CS"/>
              </w:rPr>
            </w:pPr>
          </w:p>
        </w:tc>
        <w:tc>
          <w:tcPr>
            <w:tcW w:w="515" w:type="pct"/>
            <w:tcBorders>
              <w:top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Буџет ЛС и /или остали локални ресурси</w:t>
            </w:r>
          </w:p>
        </w:tc>
        <w:tc>
          <w:tcPr>
            <w:tcW w:w="413" w:type="pct"/>
            <w:tcBorders>
              <w:top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Остали извори</w:t>
            </w:r>
          </w:p>
        </w:tc>
        <w:tc>
          <w:tcPr>
            <w:tcW w:w="594" w:type="pct"/>
            <w:vMerge/>
            <w:tcBorders>
              <w:left w:val="single" w:sz="4" w:space="0" w:color="auto"/>
              <w:right w:val="single" w:sz="4" w:space="0" w:color="auto"/>
            </w:tcBorders>
          </w:tcPr>
          <w:p w:rsidR="000D4394" w:rsidRPr="00040651" w:rsidRDefault="000D4394" w:rsidP="00463CA8">
            <w:pPr>
              <w:ind w:left="140"/>
              <w:rPr>
                <w:b/>
                <w:lang w:val="sr-Cyrl-CS"/>
              </w:rPr>
            </w:pPr>
          </w:p>
        </w:tc>
        <w:tc>
          <w:tcPr>
            <w:tcW w:w="625" w:type="pct"/>
            <w:vMerge/>
            <w:tcBorders>
              <w:left w:val="single" w:sz="4" w:space="0" w:color="auto"/>
              <w:right w:val="single" w:sz="4" w:space="0" w:color="auto"/>
            </w:tcBorders>
          </w:tcPr>
          <w:p w:rsidR="000D4394" w:rsidRPr="00040651" w:rsidRDefault="000D4394" w:rsidP="00463CA8">
            <w:pPr>
              <w:ind w:left="140"/>
              <w:rPr>
                <w:b/>
                <w:lang w:val="sr-Cyrl-CS"/>
              </w:rPr>
            </w:pPr>
          </w:p>
        </w:tc>
      </w:tr>
      <w:tr w:rsidR="000D4394" w:rsidRPr="00040651" w:rsidTr="00463CA8">
        <w:tc>
          <w:tcPr>
            <w:tcW w:w="687" w:type="pct"/>
          </w:tcPr>
          <w:p w:rsidR="000D4394" w:rsidRPr="00F41177" w:rsidRDefault="000D4394" w:rsidP="00463CA8">
            <w:pPr>
              <w:rPr>
                <w:lang w:val="sr-Cyrl-CS"/>
              </w:rPr>
            </w:pPr>
            <w:r>
              <w:t>7</w:t>
            </w:r>
            <w:r w:rsidRPr="00F41177">
              <w:rPr>
                <w:lang w:val="sr-Cyrl-CS"/>
              </w:rPr>
              <w:t xml:space="preserve">.1. Обезбеђење средстава кроз уговор </w:t>
            </w:r>
            <w:r w:rsidRPr="00F41177">
              <w:rPr>
                <w:lang w:val="sr-Cyrl-CS"/>
              </w:rPr>
              <w:lastRenderedPageBreak/>
              <w:t xml:space="preserve">о додели средстава за економско оснаживање једница локалне самоуправе </w:t>
            </w:r>
          </w:p>
        </w:tc>
        <w:tc>
          <w:tcPr>
            <w:tcW w:w="613" w:type="pct"/>
            <w:vAlign w:val="center"/>
          </w:tcPr>
          <w:p w:rsidR="000D4394" w:rsidRPr="00F41177" w:rsidRDefault="000D4394" w:rsidP="00463CA8">
            <w:pPr>
              <w:jc w:val="center"/>
              <w:rPr>
                <w:lang w:val="sr-Cyrl-CS"/>
              </w:rPr>
            </w:pPr>
            <w:r w:rsidRPr="00F41177">
              <w:rPr>
                <w:lang w:val="sr-Cyrl-CS"/>
              </w:rPr>
              <w:lastRenderedPageBreak/>
              <w:t>1 месец</w:t>
            </w:r>
          </w:p>
        </w:tc>
        <w:tc>
          <w:tcPr>
            <w:tcW w:w="842" w:type="pct"/>
            <w:vAlign w:val="center"/>
          </w:tcPr>
          <w:p w:rsidR="000D4394" w:rsidRPr="00F41177" w:rsidRDefault="000D4394" w:rsidP="00463CA8">
            <w:pPr>
              <w:rPr>
                <w:lang w:val="sr-Cyrl-CS"/>
              </w:rPr>
            </w:pPr>
            <w:r w:rsidRPr="00F41177">
              <w:rPr>
                <w:lang w:val="sr-Cyrl-CS"/>
              </w:rPr>
              <w:t>Обезбеђена средства</w:t>
            </w:r>
          </w:p>
        </w:tc>
        <w:tc>
          <w:tcPr>
            <w:tcW w:w="711" w:type="pct"/>
            <w:vAlign w:val="center"/>
          </w:tcPr>
          <w:p w:rsidR="000D4394" w:rsidRPr="00F41177" w:rsidRDefault="000D4394" w:rsidP="00463CA8">
            <w:pPr>
              <w:rPr>
                <w:lang w:val="sr-Cyrl-CS"/>
              </w:rPr>
            </w:pPr>
            <w:r w:rsidRPr="00F41177">
              <w:rPr>
                <w:lang w:val="sr-Cyrl-CS"/>
              </w:rPr>
              <w:t>Износ средстава</w:t>
            </w:r>
          </w:p>
        </w:tc>
        <w:tc>
          <w:tcPr>
            <w:tcW w:w="515" w:type="pct"/>
            <w:vAlign w:val="center"/>
          </w:tcPr>
          <w:p w:rsidR="000D4394" w:rsidRPr="00F41177" w:rsidRDefault="000D4394" w:rsidP="00463CA8">
            <w:pPr>
              <w:jc w:val="center"/>
              <w:rPr>
                <w:lang w:val="sr-Cyrl-CS"/>
              </w:rPr>
            </w:pPr>
            <w:r w:rsidRPr="00F41177">
              <w:rPr>
                <w:lang w:val="sr-Cyrl-CS"/>
              </w:rPr>
              <w:t xml:space="preserve">Буџет 10% вредности </w:t>
            </w:r>
            <w:r w:rsidRPr="00F41177">
              <w:rPr>
                <w:lang w:val="sr-Cyrl-CS"/>
              </w:rPr>
              <w:lastRenderedPageBreak/>
              <w:t>пројекта, Људски ресурси</w:t>
            </w:r>
          </w:p>
        </w:tc>
        <w:tc>
          <w:tcPr>
            <w:tcW w:w="413" w:type="pct"/>
            <w:vAlign w:val="center"/>
          </w:tcPr>
          <w:p w:rsidR="000D4394" w:rsidRPr="00F41177" w:rsidRDefault="000D4394" w:rsidP="00463CA8">
            <w:pPr>
              <w:jc w:val="center"/>
              <w:rPr>
                <w:lang w:val="sr-Cyrl-CS"/>
              </w:rPr>
            </w:pPr>
          </w:p>
        </w:tc>
        <w:tc>
          <w:tcPr>
            <w:tcW w:w="594" w:type="pct"/>
            <w:vAlign w:val="center"/>
          </w:tcPr>
          <w:p w:rsidR="000D4394" w:rsidRPr="00F41177" w:rsidRDefault="000D4394" w:rsidP="00463CA8">
            <w:pPr>
              <w:jc w:val="center"/>
              <w:rPr>
                <w:lang w:val="sr-Cyrl-CS"/>
              </w:rPr>
            </w:pPr>
            <w:r w:rsidRPr="00F41177">
              <w:rPr>
                <w:lang w:val="sr-Cyrl-CS"/>
              </w:rPr>
              <w:t>Донатор, локална самоуправ</w:t>
            </w:r>
            <w:r w:rsidRPr="00F41177">
              <w:rPr>
                <w:lang w:val="sr-Cyrl-CS"/>
              </w:rPr>
              <w:lastRenderedPageBreak/>
              <w:t>а</w:t>
            </w:r>
          </w:p>
        </w:tc>
        <w:tc>
          <w:tcPr>
            <w:tcW w:w="625" w:type="pct"/>
            <w:vAlign w:val="center"/>
          </w:tcPr>
          <w:p w:rsidR="000D4394" w:rsidRPr="00F41177" w:rsidRDefault="000D4394" w:rsidP="00463CA8">
            <w:pPr>
              <w:jc w:val="center"/>
              <w:rPr>
                <w:lang w:val="sr-Cyrl-CS"/>
              </w:rPr>
            </w:pPr>
          </w:p>
        </w:tc>
      </w:tr>
      <w:tr w:rsidR="000D4394" w:rsidRPr="00040651" w:rsidTr="00463CA8">
        <w:tc>
          <w:tcPr>
            <w:tcW w:w="687" w:type="pct"/>
          </w:tcPr>
          <w:p w:rsidR="000D4394" w:rsidRPr="00F41177" w:rsidRDefault="000D4394" w:rsidP="00463CA8">
            <w:pPr>
              <w:rPr>
                <w:lang w:val="sr-Cyrl-CS"/>
              </w:rPr>
            </w:pPr>
            <w:r>
              <w:lastRenderedPageBreak/>
              <w:t>7</w:t>
            </w:r>
            <w:r w:rsidRPr="00F41177">
              <w:rPr>
                <w:lang w:val="sr-Cyrl-CS"/>
              </w:rPr>
              <w:t>.2. Формирање комисије на нивоу локалне самоуправе</w:t>
            </w:r>
          </w:p>
        </w:tc>
        <w:tc>
          <w:tcPr>
            <w:tcW w:w="613" w:type="pct"/>
            <w:vAlign w:val="center"/>
          </w:tcPr>
          <w:p w:rsidR="000D4394" w:rsidRPr="00F41177" w:rsidRDefault="000D4394" w:rsidP="00463CA8">
            <w:pPr>
              <w:jc w:val="center"/>
              <w:rPr>
                <w:lang w:val="sr-Cyrl-CS"/>
              </w:rPr>
            </w:pPr>
            <w:r w:rsidRPr="00F41177">
              <w:rPr>
                <w:lang w:val="sr-Cyrl-CS"/>
              </w:rPr>
              <w:t xml:space="preserve">15 </w:t>
            </w:r>
            <w:r>
              <w:rPr>
                <w:lang w:val="sr-Cyrl-CS"/>
              </w:rPr>
              <w:t>К</w:t>
            </w:r>
            <w:r w:rsidRPr="00F41177">
              <w:rPr>
                <w:lang w:val="sr-Cyrl-CS"/>
              </w:rPr>
              <w:t>Д</w:t>
            </w:r>
          </w:p>
        </w:tc>
        <w:tc>
          <w:tcPr>
            <w:tcW w:w="842" w:type="pct"/>
          </w:tcPr>
          <w:p w:rsidR="000D4394" w:rsidRPr="00F41177" w:rsidRDefault="000D4394" w:rsidP="00463CA8">
            <w:pPr>
              <w:rPr>
                <w:lang w:val="sr-Cyrl-CS"/>
              </w:rPr>
            </w:pPr>
            <w:r w:rsidRPr="00F41177">
              <w:rPr>
                <w:lang w:val="sr-Cyrl-CS"/>
              </w:rPr>
              <w:t xml:space="preserve">Формирана комисија </w:t>
            </w:r>
          </w:p>
        </w:tc>
        <w:tc>
          <w:tcPr>
            <w:tcW w:w="711" w:type="pct"/>
            <w:vAlign w:val="center"/>
          </w:tcPr>
          <w:p w:rsidR="000D4394" w:rsidRPr="00F41177" w:rsidRDefault="000D4394" w:rsidP="00463CA8">
            <w:pPr>
              <w:rPr>
                <w:lang w:val="sr-Cyrl-CS"/>
              </w:rPr>
            </w:pPr>
            <w:r w:rsidRPr="00F41177">
              <w:rPr>
                <w:lang w:val="sr-Cyrl-CS"/>
              </w:rPr>
              <w:t xml:space="preserve">Одлука о формирању комисије. </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vAlign w:val="center"/>
          </w:tcPr>
          <w:p w:rsidR="000D4394" w:rsidRPr="00F41177" w:rsidRDefault="000D4394" w:rsidP="00463CA8">
            <w:pPr>
              <w:jc w:val="center"/>
              <w:rPr>
                <w:lang w:val="sr-Cyrl-CS"/>
              </w:rPr>
            </w:pPr>
            <w:r w:rsidRPr="00F41177">
              <w:rPr>
                <w:lang w:val="sr-Cyrl-CS"/>
              </w:rPr>
              <w:t>Градска скупштина</w:t>
            </w:r>
          </w:p>
        </w:tc>
        <w:tc>
          <w:tcPr>
            <w:tcW w:w="625" w:type="pct"/>
            <w:vAlign w:val="center"/>
          </w:tcPr>
          <w:p w:rsidR="000D4394" w:rsidRPr="00F41177" w:rsidRDefault="000D4394" w:rsidP="00463CA8">
            <w:pPr>
              <w:jc w:val="center"/>
              <w:rPr>
                <w:lang w:val="sr-Cyrl-CS"/>
              </w:rPr>
            </w:pPr>
          </w:p>
        </w:tc>
      </w:tr>
      <w:tr w:rsidR="000D4394" w:rsidRPr="00040651" w:rsidTr="00463CA8">
        <w:tc>
          <w:tcPr>
            <w:tcW w:w="687" w:type="pct"/>
          </w:tcPr>
          <w:p w:rsidR="000D4394" w:rsidRPr="00F41177" w:rsidRDefault="000D4394" w:rsidP="00463CA8">
            <w:pPr>
              <w:rPr>
                <w:lang w:val="sr-Cyrl-CS"/>
              </w:rPr>
            </w:pPr>
            <w:r>
              <w:t>7</w:t>
            </w:r>
            <w:r w:rsidRPr="00F41177">
              <w:rPr>
                <w:lang w:val="sr-Cyrl-CS"/>
              </w:rPr>
              <w:t>.3. Усвајање правилника и огласа</w:t>
            </w:r>
          </w:p>
        </w:tc>
        <w:tc>
          <w:tcPr>
            <w:tcW w:w="613" w:type="pct"/>
            <w:vAlign w:val="center"/>
          </w:tcPr>
          <w:p w:rsidR="000D4394" w:rsidRPr="00F41177" w:rsidRDefault="000D4394" w:rsidP="00463CA8">
            <w:pPr>
              <w:jc w:val="center"/>
              <w:rPr>
                <w:lang w:val="sr-Cyrl-CS"/>
              </w:rPr>
            </w:pPr>
            <w:r w:rsidRPr="00F41177">
              <w:rPr>
                <w:lang w:val="sr-Cyrl-CS"/>
              </w:rPr>
              <w:t xml:space="preserve">7 </w:t>
            </w:r>
            <w:r>
              <w:rPr>
                <w:lang w:val="sr-Cyrl-CS"/>
              </w:rPr>
              <w:t>К</w:t>
            </w:r>
            <w:r w:rsidRPr="00F41177">
              <w:rPr>
                <w:lang w:val="sr-Cyrl-CS"/>
              </w:rPr>
              <w:t>Д</w:t>
            </w:r>
          </w:p>
        </w:tc>
        <w:tc>
          <w:tcPr>
            <w:tcW w:w="842" w:type="pct"/>
          </w:tcPr>
          <w:p w:rsidR="000D4394" w:rsidRPr="00F41177" w:rsidRDefault="000D4394" w:rsidP="00463CA8">
            <w:pPr>
              <w:rPr>
                <w:lang w:val="sr-Cyrl-CS"/>
              </w:rPr>
            </w:pPr>
            <w:r w:rsidRPr="00F41177">
              <w:rPr>
                <w:lang w:val="sr-Cyrl-CS"/>
              </w:rPr>
              <w:t>Усвојен текст правилника и огласа.</w:t>
            </w:r>
          </w:p>
        </w:tc>
        <w:tc>
          <w:tcPr>
            <w:tcW w:w="711" w:type="pct"/>
            <w:vAlign w:val="center"/>
          </w:tcPr>
          <w:p w:rsidR="000D4394" w:rsidRPr="00F41177" w:rsidRDefault="000D4394" w:rsidP="00463CA8">
            <w:pPr>
              <w:rPr>
                <w:lang w:val="sr-Cyrl-CS"/>
              </w:rPr>
            </w:pPr>
            <w:r w:rsidRPr="00F41177">
              <w:rPr>
                <w:lang w:val="sr-Cyrl-CS"/>
              </w:rPr>
              <w:t>Садржај и услови правилника</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vAlign w:val="center"/>
          </w:tcPr>
          <w:p w:rsidR="000D4394" w:rsidRPr="00F41177" w:rsidRDefault="000D4394" w:rsidP="00463CA8">
            <w:pPr>
              <w:jc w:val="center"/>
              <w:rPr>
                <w:lang w:val="sr-Cyrl-CS"/>
              </w:rPr>
            </w:pPr>
            <w:r w:rsidRPr="00F41177">
              <w:rPr>
                <w:lang w:val="sr-Cyrl-CS"/>
              </w:rPr>
              <w:t>Комисија за избор корисника</w:t>
            </w:r>
          </w:p>
        </w:tc>
        <w:tc>
          <w:tcPr>
            <w:tcW w:w="625" w:type="pct"/>
            <w:vAlign w:val="center"/>
          </w:tcPr>
          <w:p w:rsidR="000D4394" w:rsidRPr="00040651" w:rsidRDefault="000D4394" w:rsidP="00463CA8">
            <w:pPr>
              <w:jc w:val="center"/>
              <w:rPr>
                <w:lang w:val="sr-Cyrl-CS"/>
              </w:rPr>
            </w:pPr>
          </w:p>
        </w:tc>
      </w:tr>
      <w:tr w:rsidR="000D4394" w:rsidRPr="00040651" w:rsidTr="00463CA8">
        <w:tc>
          <w:tcPr>
            <w:tcW w:w="687" w:type="pct"/>
          </w:tcPr>
          <w:p w:rsidR="000D4394" w:rsidRPr="00F41177" w:rsidRDefault="000D4394" w:rsidP="00463CA8">
            <w:pPr>
              <w:rPr>
                <w:lang w:val="sr-Cyrl-CS"/>
              </w:rPr>
            </w:pPr>
            <w:r>
              <w:t>7</w:t>
            </w:r>
            <w:r w:rsidRPr="00F41177">
              <w:rPr>
                <w:lang w:val="sr-Cyrl-CS"/>
              </w:rPr>
              <w:t>.4. Расписивање јавног позива</w:t>
            </w:r>
          </w:p>
        </w:tc>
        <w:tc>
          <w:tcPr>
            <w:tcW w:w="613" w:type="pct"/>
            <w:vAlign w:val="center"/>
          </w:tcPr>
          <w:p w:rsidR="000D4394" w:rsidRPr="00F41177" w:rsidRDefault="000D4394" w:rsidP="00463CA8">
            <w:pPr>
              <w:jc w:val="center"/>
              <w:rPr>
                <w:lang w:val="sr-Cyrl-CS"/>
              </w:rPr>
            </w:pPr>
            <w:r w:rsidRPr="00F41177">
              <w:rPr>
                <w:lang w:val="sr-Cyrl-CS"/>
              </w:rPr>
              <w:t xml:space="preserve">15 </w:t>
            </w:r>
            <w:r>
              <w:rPr>
                <w:lang w:val="sr-Cyrl-CS"/>
              </w:rPr>
              <w:t>К</w:t>
            </w:r>
            <w:r w:rsidRPr="00F41177">
              <w:rPr>
                <w:lang w:val="sr-Cyrl-CS"/>
              </w:rPr>
              <w:t>Д</w:t>
            </w:r>
          </w:p>
        </w:tc>
        <w:tc>
          <w:tcPr>
            <w:tcW w:w="842" w:type="pct"/>
            <w:vAlign w:val="center"/>
          </w:tcPr>
          <w:p w:rsidR="000D4394" w:rsidRPr="00F41177" w:rsidRDefault="000D4394" w:rsidP="00463CA8">
            <w:pPr>
              <w:rPr>
                <w:lang w:val="sr-Cyrl-CS"/>
              </w:rPr>
            </w:pPr>
            <w:r w:rsidRPr="00F41177">
              <w:rPr>
                <w:lang w:val="sr-Cyrl-CS"/>
              </w:rPr>
              <w:t>Јавни позив расписан</w:t>
            </w:r>
          </w:p>
        </w:tc>
        <w:tc>
          <w:tcPr>
            <w:tcW w:w="711" w:type="pct"/>
            <w:vAlign w:val="center"/>
          </w:tcPr>
          <w:p w:rsidR="000D4394" w:rsidRPr="00F41177" w:rsidRDefault="000D4394" w:rsidP="00463CA8">
            <w:pPr>
              <w:rPr>
                <w:lang w:val="sr-Cyrl-CS"/>
              </w:rPr>
            </w:pPr>
            <w:r w:rsidRPr="00F41177">
              <w:rPr>
                <w:lang w:val="sr-Cyrl-CS"/>
              </w:rPr>
              <w:t>Садржај и услови јавног позива</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tcPr>
          <w:p w:rsidR="000D4394" w:rsidRPr="00F41177" w:rsidRDefault="000D4394" w:rsidP="00463CA8">
            <w:pPr>
              <w:jc w:val="center"/>
              <w:rPr>
                <w:lang w:val="sr-Cyrl-CS"/>
              </w:rPr>
            </w:pPr>
            <w:r w:rsidRPr="00F41177">
              <w:rPr>
                <w:lang w:val="sr-Cyrl-CS"/>
              </w:rPr>
              <w:t>Комисија за избор корисника</w:t>
            </w:r>
          </w:p>
        </w:tc>
        <w:tc>
          <w:tcPr>
            <w:tcW w:w="625" w:type="pct"/>
            <w:vAlign w:val="center"/>
          </w:tcPr>
          <w:p w:rsidR="000D4394" w:rsidRPr="00040651" w:rsidRDefault="000D4394" w:rsidP="00463CA8">
            <w:pPr>
              <w:jc w:val="center"/>
              <w:rPr>
                <w:lang w:val="sr-Cyrl-CS"/>
              </w:rPr>
            </w:pPr>
          </w:p>
        </w:tc>
      </w:tr>
      <w:tr w:rsidR="000D4394" w:rsidRPr="00040651" w:rsidTr="00463CA8">
        <w:tc>
          <w:tcPr>
            <w:tcW w:w="687" w:type="pct"/>
          </w:tcPr>
          <w:p w:rsidR="000D4394" w:rsidRPr="00F41177" w:rsidRDefault="000D4394" w:rsidP="00463CA8">
            <w:pPr>
              <w:rPr>
                <w:lang w:val="sr-Cyrl-CS"/>
              </w:rPr>
            </w:pPr>
            <w:r>
              <w:t>7</w:t>
            </w:r>
            <w:r w:rsidRPr="00F41177">
              <w:rPr>
                <w:lang w:val="sr-Cyrl-CS"/>
              </w:rPr>
              <w:t>.5. Избор корисника и за организовање обуке</w:t>
            </w:r>
          </w:p>
        </w:tc>
        <w:tc>
          <w:tcPr>
            <w:tcW w:w="613" w:type="pct"/>
            <w:vAlign w:val="center"/>
          </w:tcPr>
          <w:p w:rsidR="000D4394" w:rsidRPr="00F41177" w:rsidRDefault="000D4394" w:rsidP="00463CA8">
            <w:pPr>
              <w:jc w:val="center"/>
              <w:rPr>
                <w:lang w:val="sr-Cyrl-CS"/>
              </w:rPr>
            </w:pPr>
            <w:r w:rsidRPr="00F41177">
              <w:rPr>
                <w:lang w:val="sr-Cyrl-CS"/>
              </w:rPr>
              <w:t>15 РД</w:t>
            </w:r>
          </w:p>
        </w:tc>
        <w:tc>
          <w:tcPr>
            <w:tcW w:w="842" w:type="pct"/>
            <w:vAlign w:val="center"/>
          </w:tcPr>
          <w:p w:rsidR="000D4394" w:rsidRPr="00F41177" w:rsidRDefault="000D4394" w:rsidP="00463CA8">
            <w:pPr>
              <w:rPr>
                <w:lang w:val="sr-Cyrl-CS"/>
              </w:rPr>
            </w:pPr>
            <w:r w:rsidRPr="00F41177">
              <w:rPr>
                <w:lang w:val="sr-Cyrl-CS"/>
              </w:rPr>
              <w:t>Корисници одабрани</w:t>
            </w:r>
          </w:p>
        </w:tc>
        <w:tc>
          <w:tcPr>
            <w:tcW w:w="711" w:type="pct"/>
            <w:vAlign w:val="center"/>
          </w:tcPr>
          <w:p w:rsidR="000D4394" w:rsidRPr="00F41177" w:rsidRDefault="000D4394" w:rsidP="00463CA8">
            <w:pPr>
              <w:rPr>
                <w:lang w:val="sr-Cyrl-CS"/>
              </w:rPr>
            </w:pPr>
            <w:r w:rsidRPr="00F41177">
              <w:rPr>
                <w:lang w:val="sr-Cyrl-CS"/>
              </w:rPr>
              <w:t>Садршај листе и стрктура корисника</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tcPr>
          <w:p w:rsidR="000D4394" w:rsidRPr="00F41177" w:rsidRDefault="000D4394" w:rsidP="00463CA8">
            <w:pPr>
              <w:jc w:val="center"/>
              <w:rPr>
                <w:lang w:val="sr-Cyrl-CS"/>
              </w:rPr>
            </w:pPr>
            <w:r w:rsidRPr="00F41177">
              <w:rPr>
                <w:lang w:val="sr-Cyrl-CS"/>
              </w:rPr>
              <w:t>Комисија за избор корисника</w:t>
            </w:r>
          </w:p>
        </w:tc>
        <w:tc>
          <w:tcPr>
            <w:tcW w:w="625" w:type="pct"/>
            <w:vAlign w:val="center"/>
          </w:tcPr>
          <w:p w:rsidR="000D4394" w:rsidRPr="00040651" w:rsidRDefault="000D4394" w:rsidP="00463CA8">
            <w:pPr>
              <w:jc w:val="center"/>
              <w:rPr>
                <w:lang w:val="sr-Cyrl-CS"/>
              </w:rPr>
            </w:pPr>
          </w:p>
        </w:tc>
      </w:tr>
      <w:tr w:rsidR="000D4394" w:rsidRPr="00040651" w:rsidTr="00463CA8">
        <w:tc>
          <w:tcPr>
            <w:tcW w:w="687" w:type="pct"/>
          </w:tcPr>
          <w:p w:rsidR="000D4394" w:rsidRPr="00F41177" w:rsidRDefault="000D4394" w:rsidP="00463CA8">
            <w:pPr>
              <w:rPr>
                <w:lang w:val="sr-Cyrl-CS"/>
              </w:rPr>
            </w:pPr>
            <w:r>
              <w:t>7</w:t>
            </w:r>
            <w:r w:rsidRPr="00F41177">
              <w:rPr>
                <w:lang w:val="sr-Cyrl-CS"/>
              </w:rPr>
              <w:t xml:space="preserve">.6. Јавна  набавка, (институција или организација која ће спровести едукацију).  </w:t>
            </w:r>
          </w:p>
        </w:tc>
        <w:tc>
          <w:tcPr>
            <w:tcW w:w="613" w:type="pct"/>
            <w:vAlign w:val="center"/>
          </w:tcPr>
          <w:p w:rsidR="000D4394" w:rsidRPr="00F41177" w:rsidRDefault="000D4394" w:rsidP="00463CA8">
            <w:pPr>
              <w:jc w:val="center"/>
              <w:rPr>
                <w:lang w:val="sr-Cyrl-CS"/>
              </w:rPr>
            </w:pPr>
            <w:r w:rsidRPr="00F41177">
              <w:rPr>
                <w:lang w:val="sr-Cyrl-CS"/>
              </w:rPr>
              <w:t>1-2 месеца</w:t>
            </w:r>
          </w:p>
        </w:tc>
        <w:tc>
          <w:tcPr>
            <w:tcW w:w="842" w:type="pct"/>
            <w:vAlign w:val="center"/>
          </w:tcPr>
          <w:p w:rsidR="000D4394" w:rsidRPr="00F41177" w:rsidRDefault="000D4394" w:rsidP="00463CA8">
            <w:pPr>
              <w:rPr>
                <w:lang w:val="sr-Cyrl-CS"/>
              </w:rPr>
            </w:pPr>
            <w:r w:rsidRPr="00F41177">
              <w:rPr>
                <w:lang w:val="sr-Cyrl-CS"/>
              </w:rPr>
              <w:t>Јавна набавка спроведена</w:t>
            </w:r>
          </w:p>
        </w:tc>
        <w:tc>
          <w:tcPr>
            <w:tcW w:w="711" w:type="pct"/>
            <w:vAlign w:val="center"/>
          </w:tcPr>
          <w:p w:rsidR="000D4394" w:rsidRPr="00F41177" w:rsidRDefault="000D4394" w:rsidP="00463CA8">
            <w:pPr>
              <w:rPr>
                <w:lang w:val="sr-Cyrl-CS"/>
              </w:rPr>
            </w:pPr>
            <w:r w:rsidRPr="00F41177">
              <w:rPr>
                <w:lang w:val="sr-Cyrl-CS"/>
              </w:rPr>
              <w:t>Документација порпуна</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vAlign w:val="center"/>
          </w:tcPr>
          <w:p w:rsidR="000D4394" w:rsidRPr="00F41177" w:rsidRDefault="000D4394" w:rsidP="00463CA8">
            <w:pPr>
              <w:jc w:val="center"/>
              <w:rPr>
                <w:lang w:val="sr-Cyrl-CS"/>
              </w:rPr>
            </w:pPr>
          </w:p>
        </w:tc>
        <w:tc>
          <w:tcPr>
            <w:tcW w:w="625" w:type="pct"/>
            <w:vAlign w:val="center"/>
          </w:tcPr>
          <w:p w:rsidR="000D4394" w:rsidRPr="00040651" w:rsidRDefault="000D4394" w:rsidP="00463CA8">
            <w:pPr>
              <w:jc w:val="center"/>
              <w:rPr>
                <w:lang w:val="sr-Cyrl-CS"/>
              </w:rPr>
            </w:pPr>
          </w:p>
        </w:tc>
      </w:tr>
      <w:tr w:rsidR="000D4394" w:rsidRPr="00040651" w:rsidTr="00463CA8">
        <w:tc>
          <w:tcPr>
            <w:tcW w:w="687" w:type="pct"/>
          </w:tcPr>
          <w:p w:rsidR="000D4394" w:rsidRPr="00F41177" w:rsidRDefault="000D4394" w:rsidP="00463CA8">
            <w:pPr>
              <w:rPr>
                <w:lang w:val="sr-Cyrl-CS"/>
              </w:rPr>
            </w:pPr>
            <w:r>
              <w:t>7</w:t>
            </w:r>
            <w:r w:rsidRPr="00F41177">
              <w:rPr>
                <w:lang w:val="sr-Cyrl-CS"/>
              </w:rPr>
              <w:t>.7. Избор најповољнијег понуђача.</w:t>
            </w:r>
          </w:p>
        </w:tc>
        <w:tc>
          <w:tcPr>
            <w:tcW w:w="613" w:type="pct"/>
            <w:vAlign w:val="center"/>
          </w:tcPr>
          <w:p w:rsidR="000D4394" w:rsidRPr="00F41177" w:rsidRDefault="000D4394" w:rsidP="00463CA8">
            <w:pPr>
              <w:jc w:val="center"/>
              <w:rPr>
                <w:lang w:val="sr-Cyrl-CS"/>
              </w:rPr>
            </w:pPr>
            <w:r w:rsidRPr="00F41177">
              <w:rPr>
                <w:lang w:val="sr-Cyrl-CS"/>
              </w:rPr>
              <w:t>7 РД</w:t>
            </w:r>
          </w:p>
        </w:tc>
        <w:tc>
          <w:tcPr>
            <w:tcW w:w="842" w:type="pct"/>
            <w:vAlign w:val="center"/>
          </w:tcPr>
          <w:p w:rsidR="000D4394" w:rsidRPr="00F41177" w:rsidRDefault="000D4394" w:rsidP="00463CA8">
            <w:pPr>
              <w:rPr>
                <w:lang w:val="sr-Cyrl-CS"/>
              </w:rPr>
            </w:pPr>
            <w:r w:rsidRPr="00F41177">
              <w:rPr>
                <w:lang w:val="sr-Cyrl-CS"/>
              </w:rPr>
              <w:t>Најповољнији добављач одабран</w:t>
            </w:r>
          </w:p>
        </w:tc>
        <w:tc>
          <w:tcPr>
            <w:tcW w:w="711" w:type="pct"/>
            <w:vAlign w:val="center"/>
          </w:tcPr>
          <w:p w:rsidR="000D4394" w:rsidRPr="00F41177" w:rsidRDefault="000D4394" w:rsidP="00463CA8">
            <w:pPr>
              <w:rPr>
                <w:lang w:val="sr-Cyrl-CS"/>
              </w:rPr>
            </w:pPr>
            <w:r w:rsidRPr="00F41177">
              <w:rPr>
                <w:lang w:val="sr-Cyrl-CS"/>
              </w:rPr>
              <w:t>Садршај понуда</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vAlign w:val="center"/>
          </w:tcPr>
          <w:p w:rsidR="000D4394" w:rsidRPr="00F41177" w:rsidRDefault="000D4394" w:rsidP="00463CA8">
            <w:pPr>
              <w:jc w:val="center"/>
              <w:rPr>
                <w:lang w:val="sr-Cyrl-CS"/>
              </w:rPr>
            </w:pPr>
          </w:p>
        </w:tc>
        <w:tc>
          <w:tcPr>
            <w:tcW w:w="625" w:type="pct"/>
            <w:vAlign w:val="center"/>
          </w:tcPr>
          <w:p w:rsidR="000D4394" w:rsidRPr="00040651" w:rsidRDefault="000D4394" w:rsidP="00463CA8">
            <w:pPr>
              <w:ind w:left="-108"/>
              <w:jc w:val="center"/>
              <w:rPr>
                <w:lang w:val="sr-Cyrl-CS"/>
              </w:rPr>
            </w:pPr>
          </w:p>
        </w:tc>
      </w:tr>
      <w:tr w:rsidR="000D4394" w:rsidRPr="00040651" w:rsidTr="00463CA8">
        <w:tc>
          <w:tcPr>
            <w:tcW w:w="687" w:type="pct"/>
          </w:tcPr>
          <w:p w:rsidR="000D4394" w:rsidRPr="004F78EA" w:rsidRDefault="000D4394" w:rsidP="00463CA8">
            <w:pPr>
              <w:rPr>
                <w:highlight w:val="yellow"/>
                <w:lang w:val="sr-Cyrl-CS"/>
              </w:rPr>
            </w:pPr>
            <w:r w:rsidRPr="00325168">
              <w:t>7</w:t>
            </w:r>
            <w:r w:rsidRPr="00325168">
              <w:rPr>
                <w:lang w:val="sr-Cyrl-CS"/>
              </w:rPr>
              <w:t>.8. Потписивање уговора са корисником програма.</w:t>
            </w:r>
          </w:p>
        </w:tc>
        <w:tc>
          <w:tcPr>
            <w:tcW w:w="613" w:type="pct"/>
            <w:vAlign w:val="center"/>
          </w:tcPr>
          <w:p w:rsidR="000D4394" w:rsidRPr="004F78EA" w:rsidRDefault="000D4394" w:rsidP="00463CA8">
            <w:pPr>
              <w:jc w:val="center"/>
              <w:rPr>
                <w:highlight w:val="yellow"/>
                <w:lang w:val="sr-Cyrl-CS"/>
              </w:rPr>
            </w:pPr>
            <w:r w:rsidRPr="00325168">
              <w:rPr>
                <w:lang w:val="sr-Cyrl-CS"/>
              </w:rPr>
              <w:t xml:space="preserve">7 </w:t>
            </w:r>
            <w:r>
              <w:rPr>
                <w:lang w:val="sr-Cyrl-CS"/>
              </w:rPr>
              <w:t>К</w:t>
            </w:r>
            <w:r w:rsidRPr="00325168">
              <w:rPr>
                <w:lang w:val="sr-Cyrl-CS"/>
              </w:rPr>
              <w:t>Д</w:t>
            </w:r>
          </w:p>
        </w:tc>
        <w:tc>
          <w:tcPr>
            <w:tcW w:w="842" w:type="pct"/>
            <w:vAlign w:val="center"/>
          </w:tcPr>
          <w:p w:rsidR="000D4394" w:rsidRPr="004F78EA" w:rsidRDefault="000D4394" w:rsidP="00463CA8">
            <w:pPr>
              <w:rPr>
                <w:highlight w:val="yellow"/>
                <w:lang w:val="sr-Cyrl-CS"/>
              </w:rPr>
            </w:pPr>
            <w:r w:rsidRPr="00325168">
              <w:rPr>
                <w:lang w:val="sr-Cyrl-CS"/>
              </w:rPr>
              <w:t>Уговори потписани</w:t>
            </w:r>
          </w:p>
        </w:tc>
        <w:tc>
          <w:tcPr>
            <w:tcW w:w="711" w:type="pct"/>
            <w:vAlign w:val="center"/>
          </w:tcPr>
          <w:p w:rsidR="000D4394" w:rsidRPr="004F78EA" w:rsidRDefault="000D4394" w:rsidP="00463CA8">
            <w:pPr>
              <w:rPr>
                <w:highlight w:val="yellow"/>
                <w:lang w:val="sr-Cyrl-CS"/>
              </w:rPr>
            </w:pPr>
            <w:r w:rsidRPr="00325168">
              <w:rPr>
                <w:lang w:val="sr-Cyrl-CS"/>
              </w:rPr>
              <w:t>Услови и садржај уговора</w:t>
            </w:r>
          </w:p>
        </w:tc>
        <w:tc>
          <w:tcPr>
            <w:tcW w:w="515" w:type="pct"/>
            <w:vAlign w:val="center"/>
          </w:tcPr>
          <w:p w:rsidR="000D4394" w:rsidRPr="004F78EA" w:rsidRDefault="000D4394" w:rsidP="00463CA8">
            <w:pPr>
              <w:jc w:val="center"/>
              <w:rPr>
                <w:highlight w:val="yellow"/>
                <w:lang w:val="sr-Cyrl-CS"/>
              </w:rPr>
            </w:pPr>
          </w:p>
        </w:tc>
        <w:tc>
          <w:tcPr>
            <w:tcW w:w="413" w:type="pct"/>
            <w:vAlign w:val="center"/>
          </w:tcPr>
          <w:p w:rsidR="000D4394" w:rsidRPr="004F78EA" w:rsidRDefault="000D4394" w:rsidP="00463CA8">
            <w:pPr>
              <w:jc w:val="center"/>
              <w:rPr>
                <w:highlight w:val="yellow"/>
                <w:lang w:val="sr-Cyrl-CS"/>
              </w:rPr>
            </w:pPr>
          </w:p>
        </w:tc>
        <w:tc>
          <w:tcPr>
            <w:tcW w:w="594" w:type="pct"/>
            <w:vAlign w:val="center"/>
          </w:tcPr>
          <w:p w:rsidR="000D4394" w:rsidRPr="004F78EA" w:rsidRDefault="000D4394" w:rsidP="00463CA8">
            <w:pPr>
              <w:jc w:val="center"/>
              <w:rPr>
                <w:highlight w:val="yellow"/>
                <w:lang w:val="sr-Cyrl-CS"/>
              </w:rPr>
            </w:pPr>
          </w:p>
        </w:tc>
        <w:tc>
          <w:tcPr>
            <w:tcW w:w="625" w:type="pct"/>
            <w:vAlign w:val="center"/>
          </w:tcPr>
          <w:p w:rsidR="000D4394" w:rsidRPr="00040651" w:rsidRDefault="000D4394" w:rsidP="00463CA8">
            <w:pPr>
              <w:ind w:left="-108"/>
              <w:jc w:val="center"/>
              <w:rPr>
                <w:lang w:val="sr-Cyrl-CS"/>
              </w:rPr>
            </w:pPr>
          </w:p>
        </w:tc>
      </w:tr>
      <w:tr w:rsidR="000D4394" w:rsidRPr="00040651" w:rsidTr="00463CA8">
        <w:tc>
          <w:tcPr>
            <w:tcW w:w="687" w:type="pct"/>
          </w:tcPr>
          <w:p w:rsidR="000D4394" w:rsidRPr="004F78EA" w:rsidRDefault="000D4394" w:rsidP="00463CA8">
            <w:pPr>
              <w:rPr>
                <w:highlight w:val="yellow"/>
                <w:lang w:val="sr-Cyrl-CS"/>
              </w:rPr>
            </w:pPr>
            <w:r w:rsidRPr="00325168">
              <w:t>7</w:t>
            </w:r>
            <w:r w:rsidRPr="00325168">
              <w:rPr>
                <w:lang w:val="sr-Cyrl-CS"/>
              </w:rPr>
              <w:t>.9. Потписивањ</w:t>
            </w:r>
            <w:r w:rsidRPr="00325168">
              <w:rPr>
                <w:lang w:val="sr-Cyrl-CS"/>
              </w:rPr>
              <w:lastRenderedPageBreak/>
              <w:t>е уговора са понуђачем.</w:t>
            </w:r>
          </w:p>
        </w:tc>
        <w:tc>
          <w:tcPr>
            <w:tcW w:w="613" w:type="pct"/>
            <w:vAlign w:val="center"/>
          </w:tcPr>
          <w:p w:rsidR="000D4394" w:rsidRPr="00325168" w:rsidRDefault="000D4394" w:rsidP="00463CA8">
            <w:pPr>
              <w:jc w:val="center"/>
              <w:rPr>
                <w:lang w:val="sr-Cyrl-CS"/>
              </w:rPr>
            </w:pPr>
            <w:r w:rsidRPr="00325168">
              <w:rPr>
                <w:lang w:val="sr-Cyrl-CS"/>
              </w:rPr>
              <w:lastRenderedPageBreak/>
              <w:t>7 РД</w:t>
            </w:r>
          </w:p>
        </w:tc>
        <w:tc>
          <w:tcPr>
            <w:tcW w:w="842" w:type="pct"/>
            <w:vAlign w:val="center"/>
          </w:tcPr>
          <w:p w:rsidR="000D4394" w:rsidRPr="00325168" w:rsidRDefault="000D4394" w:rsidP="00463CA8">
            <w:pPr>
              <w:rPr>
                <w:lang w:val="sr-Cyrl-CS"/>
              </w:rPr>
            </w:pPr>
            <w:r w:rsidRPr="00325168">
              <w:rPr>
                <w:lang w:val="sr-Cyrl-CS"/>
              </w:rPr>
              <w:t xml:space="preserve">Уговори </w:t>
            </w:r>
            <w:r w:rsidRPr="00325168">
              <w:rPr>
                <w:lang w:val="sr-Cyrl-CS"/>
              </w:rPr>
              <w:lastRenderedPageBreak/>
              <w:t>потписани</w:t>
            </w:r>
          </w:p>
        </w:tc>
        <w:tc>
          <w:tcPr>
            <w:tcW w:w="711" w:type="pct"/>
            <w:vAlign w:val="center"/>
          </w:tcPr>
          <w:p w:rsidR="000D4394" w:rsidRPr="00325168" w:rsidRDefault="000D4394" w:rsidP="00463CA8">
            <w:pPr>
              <w:rPr>
                <w:lang w:val="sr-Cyrl-CS"/>
              </w:rPr>
            </w:pPr>
            <w:r w:rsidRPr="00325168">
              <w:rPr>
                <w:lang w:val="sr-Cyrl-CS"/>
              </w:rPr>
              <w:lastRenderedPageBreak/>
              <w:t xml:space="preserve">Услови и садржај </w:t>
            </w:r>
            <w:r w:rsidRPr="00325168">
              <w:rPr>
                <w:lang w:val="sr-Cyrl-CS"/>
              </w:rPr>
              <w:lastRenderedPageBreak/>
              <w:t>уговора</w:t>
            </w:r>
          </w:p>
        </w:tc>
        <w:tc>
          <w:tcPr>
            <w:tcW w:w="515" w:type="pct"/>
            <w:vAlign w:val="center"/>
          </w:tcPr>
          <w:p w:rsidR="000D4394" w:rsidRPr="004F78EA" w:rsidRDefault="000D4394" w:rsidP="00463CA8">
            <w:pPr>
              <w:jc w:val="center"/>
              <w:rPr>
                <w:highlight w:val="yellow"/>
                <w:lang w:val="sr-Cyrl-CS"/>
              </w:rPr>
            </w:pPr>
          </w:p>
        </w:tc>
        <w:tc>
          <w:tcPr>
            <w:tcW w:w="413" w:type="pct"/>
            <w:vAlign w:val="center"/>
          </w:tcPr>
          <w:p w:rsidR="000D4394" w:rsidRPr="004F78EA" w:rsidRDefault="000D4394" w:rsidP="00463CA8">
            <w:pPr>
              <w:jc w:val="center"/>
              <w:rPr>
                <w:highlight w:val="yellow"/>
                <w:lang w:val="sr-Cyrl-CS"/>
              </w:rPr>
            </w:pPr>
          </w:p>
        </w:tc>
        <w:tc>
          <w:tcPr>
            <w:tcW w:w="594" w:type="pct"/>
            <w:vAlign w:val="center"/>
          </w:tcPr>
          <w:p w:rsidR="000D4394" w:rsidRPr="004F78EA" w:rsidRDefault="000D4394" w:rsidP="00463CA8">
            <w:pPr>
              <w:jc w:val="center"/>
              <w:rPr>
                <w:highlight w:val="yellow"/>
                <w:lang w:val="sr-Cyrl-CS"/>
              </w:rPr>
            </w:pPr>
          </w:p>
        </w:tc>
        <w:tc>
          <w:tcPr>
            <w:tcW w:w="625" w:type="pct"/>
            <w:vAlign w:val="center"/>
          </w:tcPr>
          <w:p w:rsidR="000D4394" w:rsidRPr="00040651" w:rsidRDefault="000D4394" w:rsidP="00463CA8">
            <w:pPr>
              <w:ind w:left="-108"/>
              <w:jc w:val="center"/>
              <w:rPr>
                <w:lang w:val="sr-Cyrl-CS"/>
              </w:rPr>
            </w:pPr>
          </w:p>
        </w:tc>
      </w:tr>
      <w:tr w:rsidR="000D4394" w:rsidRPr="00040651" w:rsidTr="00463CA8">
        <w:tc>
          <w:tcPr>
            <w:tcW w:w="687" w:type="pct"/>
          </w:tcPr>
          <w:p w:rsidR="000D4394" w:rsidRPr="00F41177" w:rsidRDefault="000D4394" w:rsidP="00463CA8">
            <w:pPr>
              <w:rPr>
                <w:lang w:val="sr-Cyrl-CS"/>
              </w:rPr>
            </w:pPr>
            <w:r>
              <w:lastRenderedPageBreak/>
              <w:t>7</w:t>
            </w:r>
            <w:r w:rsidRPr="00F41177">
              <w:rPr>
                <w:lang w:val="sr-Cyrl-CS"/>
              </w:rPr>
              <w:t>.1</w:t>
            </w:r>
            <w:r>
              <w:rPr>
                <w:lang w:val="sr-Cyrl-CS"/>
              </w:rPr>
              <w:t>0</w:t>
            </w:r>
            <w:r w:rsidRPr="00F41177">
              <w:rPr>
                <w:lang w:val="sr-Cyrl-CS"/>
              </w:rPr>
              <w:t>. Оцена успешности програма</w:t>
            </w:r>
          </w:p>
        </w:tc>
        <w:tc>
          <w:tcPr>
            <w:tcW w:w="613" w:type="pct"/>
            <w:vAlign w:val="center"/>
          </w:tcPr>
          <w:p w:rsidR="000D4394" w:rsidRPr="00F41177" w:rsidRDefault="000D4394" w:rsidP="00463CA8">
            <w:pPr>
              <w:jc w:val="center"/>
              <w:rPr>
                <w:lang w:val="sr-Cyrl-CS"/>
              </w:rPr>
            </w:pPr>
            <w:r w:rsidRPr="00F41177">
              <w:rPr>
                <w:lang w:val="sr-Cyrl-CS"/>
              </w:rPr>
              <w:t>12 месеци</w:t>
            </w:r>
          </w:p>
        </w:tc>
        <w:tc>
          <w:tcPr>
            <w:tcW w:w="842" w:type="pct"/>
            <w:vAlign w:val="center"/>
          </w:tcPr>
          <w:p w:rsidR="000D4394" w:rsidRPr="00F41177" w:rsidRDefault="000D4394" w:rsidP="00463CA8">
            <w:pPr>
              <w:rPr>
                <w:lang w:val="sr-Cyrl-CS"/>
              </w:rPr>
            </w:pPr>
            <w:r w:rsidRPr="00F41177">
              <w:rPr>
                <w:lang w:val="sr-Cyrl-CS"/>
              </w:rPr>
              <w:t>Прикупљање и анализирање информација о реализацији програма,оцењена успешност</w:t>
            </w:r>
          </w:p>
        </w:tc>
        <w:tc>
          <w:tcPr>
            <w:tcW w:w="711" w:type="pct"/>
            <w:vAlign w:val="center"/>
          </w:tcPr>
          <w:p w:rsidR="000D4394" w:rsidRPr="00F41177" w:rsidRDefault="000D4394" w:rsidP="00463CA8">
            <w:pPr>
              <w:rPr>
                <w:lang w:val="sr-Cyrl-CS"/>
              </w:rPr>
            </w:pPr>
            <w:r w:rsidRPr="00F41177">
              <w:rPr>
                <w:lang w:val="sr-Cyrl-CS"/>
              </w:rPr>
              <w:t>Број и врста анализираних информација, број и врста извештаја и препорука</w:t>
            </w:r>
          </w:p>
        </w:tc>
        <w:tc>
          <w:tcPr>
            <w:tcW w:w="515" w:type="pct"/>
            <w:vAlign w:val="center"/>
          </w:tcPr>
          <w:p w:rsidR="000D4394" w:rsidRPr="00F41177" w:rsidRDefault="000D4394" w:rsidP="00463CA8">
            <w:pPr>
              <w:jc w:val="center"/>
              <w:rPr>
                <w:lang w:val="sr-Cyrl-CS"/>
              </w:rPr>
            </w:pPr>
          </w:p>
        </w:tc>
        <w:tc>
          <w:tcPr>
            <w:tcW w:w="413" w:type="pct"/>
            <w:vAlign w:val="center"/>
          </w:tcPr>
          <w:p w:rsidR="000D4394" w:rsidRPr="00F41177" w:rsidRDefault="000D4394" w:rsidP="00463CA8">
            <w:pPr>
              <w:jc w:val="center"/>
              <w:rPr>
                <w:lang w:val="sr-Cyrl-CS"/>
              </w:rPr>
            </w:pPr>
          </w:p>
        </w:tc>
        <w:tc>
          <w:tcPr>
            <w:tcW w:w="594" w:type="pct"/>
            <w:vAlign w:val="center"/>
          </w:tcPr>
          <w:p w:rsidR="000D4394" w:rsidRPr="00F41177" w:rsidRDefault="000D4394" w:rsidP="00463CA8">
            <w:pPr>
              <w:jc w:val="center"/>
              <w:rPr>
                <w:lang w:val="sr-Cyrl-CS"/>
              </w:rPr>
            </w:pPr>
            <w:r w:rsidRPr="00F41177">
              <w:rPr>
                <w:lang w:val="sr-Cyrl-CS"/>
              </w:rPr>
              <w:t>Локална самоуправа</w:t>
            </w:r>
          </w:p>
        </w:tc>
        <w:tc>
          <w:tcPr>
            <w:tcW w:w="625" w:type="pct"/>
            <w:vAlign w:val="center"/>
          </w:tcPr>
          <w:p w:rsidR="000D4394" w:rsidRPr="00040651" w:rsidRDefault="000D4394" w:rsidP="00463CA8">
            <w:pPr>
              <w:ind w:left="-108"/>
              <w:jc w:val="center"/>
              <w:rPr>
                <w:lang w:val="sr-Cyrl-CS"/>
              </w:rPr>
            </w:pPr>
            <w:r w:rsidRPr="00040651">
              <w:rPr>
                <w:lang w:val="sr-Cyrl-CS"/>
              </w:rPr>
              <w:t>КИРС</w:t>
            </w:r>
          </w:p>
        </w:tc>
      </w:tr>
    </w:tbl>
    <w:p w:rsidR="000D4394" w:rsidRPr="003F4B0D" w:rsidRDefault="000D4394" w:rsidP="000D439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0"/>
        <w:gridCol w:w="1317"/>
        <w:gridCol w:w="1536"/>
        <w:gridCol w:w="1560"/>
        <w:gridCol w:w="961"/>
        <w:gridCol w:w="943"/>
        <w:gridCol w:w="1308"/>
        <w:gridCol w:w="1327"/>
      </w:tblGrid>
      <w:tr w:rsidR="000D4394" w:rsidRPr="00040651" w:rsidTr="00463CA8">
        <w:tc>
          <w:tcPr>
            <w:tcW w:w="5000" w:type="pct"/>
            <w:gridSpan w:val="8"/>
            <w:tcBorders>
              <w:bottom w:val="single" w:sz="4" w:space="0" w:color="auto"/>
            </w:tcBorders>
            <w:shd w:val="clear" w:color="auto" w:fill="FFFF99"/>
          </w:tcPr>
          <w:p w:rsidR="000D4394" w:rsidRPr="009733A4" w:rsidRDefault="000D4394" w:rsidP="00463CA8">
            <w:r w:rsidRPr="008B0E46">
              <w:rPr>
                <w:b/>
                <w:lang w:val="sr-Cyrl-CS"/>
              </w:rPr>
              <w:t xml:space="preserve">Специфични циљ </w:t>
            </w:r>
            <w:r>
              <w:rPr>
                <w:b/>
              </w:rPr>
              <w:t>8</w:t>
            </w:r>
            <w:r w:rsidRPr="008B0E46">
              <w:rPr>
                <w:lang w:val="sr-Cyrl-CS"/>
              </w:rPr>
              <w:t>: У</w:t>
            </w:r>
            <w:r w:rsidRPr="008B0E46">
              <w:rPr>
                <w:lang w:val="ru-RU"/>
              </w:rPr>
              <w:t xml:space="preserve"> период</w:t>
            </w:r>
            <w:r w:rsidRPr="008B0E46">
              <w:t>у</w:t>
            </w:r>
            <w:r w:rsidRPr="008B0E46">
              <w:rPr>
                <w:lang w:val="ru-RU"/>
              </w:rPr>
              <w:t xml:space="preserve"> од 2017.  до 2021. године</w:t>
            </w:r>
            <w:r w:rsidRPr="008B0E46">
              <w:t>,</w:t>
            </w:r>
            <w:r w:rsidRPr="008B0E46">
              <w:rPr>
                <w:lang w:val="ru-RU"/>
              </w:rPr>
              <w:t xml:space="preserve"> створити услове за јачање толеран</w:t>
            </w:r>
            <w:r>
              <w:rPr>
                <w:lang w:val="ru-RU"/>
              </w:rPr>
              <w:t>ције и разумевање потреба тражила</w:t>
            </w:r>
            <w:r w:rsidRPr="008B0E46">
              <w:rPr>
                <w:lang w:val="ru-RU"/>
              </w:rPr>
              <w:t xml:space="preserve">ца азила и миграната у потреби без утврђеног статуса унапређењем квалитета живота у локалној заједници побољшањем комуналних услуга, опремањем простора за здравствене, едукативне, културно- уметничке </w:t>
            </w:r>
            <w:r w:rsidRPr="008B0E46">
              <w:t>и</w:t>
            </w:r>
            <w:r w:rsidRPr="008B0E46">
              <w:rPr>
                <w:lang w:val="ru-RU"/>
              </w:rPr>
              <w:t xml:space="preserve"> друге услуге, опремањем дечијих </w:t>
            </w:r>
            <w:r w:rsidRPr="008B0E46">
              <w:t>и</w:t>
            </w:r>
            <w:r>
              <w:rPr>
                <w:lang w:val="ru-RU"/>
              </w:rPr>
              <w:t xml:space="preserve"> спортских игралишта</w:t>
            </w:r>
          </w:p>
          <w:p w:rsidR="000D4394" w:rsidRPr="00040651" w:rsidRDefault="000D4394" w:rsidP="00463CA8">
            <w:pPr>
              <w:autoSpaceDE w:val="0"/>
              <w:autoSpaceDN w:val="0"/>
              <w:adjustRightInd w:val="0"/>
              <w:jc w:val="both"/>
              <w:rPr>
                <w:lang w:val="sr-Cyrl-CS"/>
              </w:rPr>
            </w:pPr>
          </w:p>
        </w:tc>
      </w:tr>
      <w:tr w:rsidR="000D4394" w:rsidRPr="00040651" w:rsidTr="00463CA8">
        <w:tc>
          <w:tcPr>
            <w:tcW w:w="946"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Активности</w:t>
            </w:r>
          </w:p>
        </w:tc>
        <w:tc>
          <w:tcPr>
            <w:tcW w:w="670"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планирано време реализације активности</w:t>
            </w:r>
          </w:p>
        </w:tc>
        <w:tc>
          <w:tcPr>
            <w:tcW w:w="660"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Резултат</w:t>
            </w:r>
          </w:p>
        </w:tc>
        <w:tc>
          <w:tcPr>
            <w:tcW w:w="601"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Индикатори</w:t>
            </w:r>
          </w:p>
        </w:tc>
        <w:tc>
          <w:tcPr>
            <w:tcW w:w="1064" w:type="pct"/>
            <w:gridSpan w:val="2"/>
            <w:tcBorders>
              <w:top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Потребни ресурси</w:t>
            </w:r>
          </w:p>
        </w:tc>
        <w:tc>
          <w:tcPr>
            <w:tcW w:w="546"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Носилац активности</w:t>
            </w:r>
          </w:p>
        </w:tc>
        <w:tc>
          <w:tcPr>
            <w:tcW w:w="515"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Партнери у реализацији</w:t>
            </w:r>
          </w:p>
        </w:tc>
      </w:tr>
      <w:tr w:rsidR="000D4394" w:rsidRPr="00040651" w:rsidTr="00463CA8">
        <w:tc>
          <w:tcPr>
            <w:tcW w:w="946" w:type="pct"/>
            <w:vMerge/>
            <w:tcBorders>
              <w:top w:val="nil"/>
            </w:tcBorders>
          </w:tcPr>
          <w:p w:rsidR="000D4394" w:rsidRPr="00040651" w:rsidRDefault="000D4394" w:rsidP="00463CA8">
            <w:pPr>
              <w:rPr>
                <w:b/>
                <w:lang w:val="sr-Cyrl-CS"/>
              </w:rPr>
            </w:pPr>
          </w:p>
        </w:tc>
        <w:tc>
          <w:tcPr>
            <w:tcW w:w="670" w:type="pct"/>
            <w:vMerge/>
            <w:tcBorders>
              <w:top w:val="nil"/>
            </w:tcBorders>
          </w:tcPr>
          <w:p w:rsidR="000D4394" w:rsidRPr="00040651" w:rsidRDefault="000D4394" w:rsidP="00463CA8">
            <w:pPr>
              <w:rPr>
                <w:b/>
                <w:lang w:val="sr-Cyrl-CS"/>
              </w:rPr>
            </w:pPr>
          </w:p>
        </w:tc>
        <w:tc>
          <w:tcPr>
            <w:tcW w:w="660" w:type="pct"/>
            <w:vMerge/>
            <w:tcBorders>
              <w:top w:val="nil"/>
            </w:tcBorders>
          </w:tcPr>
          <w:p w:rsidR="000D4394" w:rsidRPr="00040651" w:rsidRDefault="000D4394" w:rsidP="00463CA8">
            <w:pPr>
              <w:rPr>
                <w:b/>
                <w:lang w:val="sr-Cyrl-CS"/>
              </w:rPr>
            </w:pPr>
          </w:p>
        </w:tc>
        <w:tc>
          <w:tcPr>
            <w:tcW w:w="601" w:type="pct"/>
            <w:vMerge/>
            <w:tcBorders>
              <w:top w:val="nil"/>
            </w:tcBorders>
          </w:tcPr>
          <w:p w:rsidR="000D4394" w:rsidRPr="00040651" w:rsidRDefault="000D4394" w:rsidP="00463CA8">
            <w:pPr>
              <w:rPr>
                <w:b/>
                <w:lang w:val="sr-Cyrl-CS"/>
              </w:rPr>
            </w:pPr>
          </w:p>
        </w:tc>
        <w:tc>
          <w:tcPr>
            <w:tcW w:w="615" w:type="pct"/>
            <w:tcBorders>
              <w:top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Буџет ЛС и /или остали локални ресурси</w:t>
            </w:r>
          </w:p>
        </w:tc>
        <w:tc>
          <w:tcPr>
            <w:tcW w:w="449" w:type="pct"/>
            <w:tcBorders>
              <w:top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Остали извори</w:t>
            </w:r>
          </w:p>
        </w:tc>
        <w:tc>
          <w:tcPr>
            <w:tcW w:w="546" w:type="pct"/>
            <w:vMerge/>
            <w:tcBorders>
              <w:left w:val="single" w:sz="4" w:space="0" w:color="auto"/>
              <w:right w:val="single" w:sz="4" w:space="0" w:color="auto"/>
            </w:tcBorders>
          </w:tcPr>
          <w:p w:rsidR="000D4394" w:rsidRPr="00040651" w:rsidRDefault="000D4394" w:rsidP="00463CA8">
            <w:pPr>
              <w:ind w:left="140"/>
              <w:rPr>
                <w:b/>
                <w:lang w:val="sr-Cyrl-CS"/>
              </w:rPr>
            </w:pPr>
          </w:p>
        </w:tc>
        <w:tc>
          <w:tcPr>
            <w:tcW w:w="515" w:type="pct"/>
            <w:vMerge/>
            <w:tcBorders>
              <w:left w:val="single" w:sz="4" w:space="0" w:color="auto"/>
              <w:right w:val="single" w:sz="4" w:space="0" w:color="auto"/>
            </w:tcBorders>
          </w:tcPr>
          <w:p w:rsidR="000D4394" w:rsidRPr="00040651" w:rsidRDefault="000D4394" w:rsidP="00463CA8">
            <w:pPr>
              <w:ind w:left="140"/>
              <w:rPr>
                <w:b/>
                <w:lang w:val="sr-Cyrl-CS"/>
              </w:rPr>
            </w:pPr>
          </w:p>
        </w:tc>
      </w:tr>
      <w:tr w:rsidR="000D4394" w:rsidRPr="003D3D0F" w:rsidTr="00463CA8">
        <w:tc>
          <w:tcPr>
            <w:tcW w:w="946" w:type="pct"/>
          </w:tcPr>
          <w:p w:rsidR="000D4394" w:rsidRPr="003D3D0F" w:rsidRDefault="000D4394" w:rsidP="00463CA8">
            <w:pPr>
              <w:rPr>
                <w:highlight w:val="yellow"/>
                <w:lang w:val="sr-Cyrl-CS"/>
              </w:rPr>
            </w:pPr>
            <w:r>
              <w:t>8</w:t>
            </w:r>
            <w:r>
              <w:rPr>
                <w:lang w:val="sr-Cyrl-CS"/>
              </w:rPr>
              <w:t xml:space="preserve">.1.Аплицирање код Комесаријата и донатора  </w:t>
            </w:r>
          </w:p>
        </w:tc>
        <w:tc>
          <w:tcPr>
            <w:tcW w:w="670" w:type="pct"/>
          </w:tcPr>
          <w:p w:rsidR="000D4394" w:rsidRPr="008B0E46" w:rsidRDefault="000D4394" w:rsidP="00463CA8">
            <w:pPr>
              <w:jc w:val="center"/>
              <w:rPr>
                <w:u w:val="single"/>
                <w:lang w:val="sr-Cyrl-CS"/>
              </w:rPr>
            </w:pPr>
          </w:p>
          <w:p w:rsidR="000D4394" w:rsidRPr="000442DA" w:rsidRDefault="000D4394" w:rsidP="00463CA8">
            <w:pPr>
              <w:jc w:val="center"/>
              <w:rPr>
                <w:lang w:val="sr-Cyrl-CS"/>
              </w:rPr>
            </w:pPr>
            <w:r>
              <w:rPr>
                <w:lang w:val="sr-Cyrl-CS"/>
              </w:rPr>
              <w:t xml:space="preserve">Први квартал </w:t>
            </w:r>
          </w:p>
        </w:tc>
        <w:tc>
          <w:tcPr>
            <w:tcW w:w="660" w:type="pct"/>
          </w:tcPr>
          <w:p w:rsidR="000D4394" w:rsidRPr="00132229" w:rsidRDefault="000D4394" w:rsidP="00463CA8">
            <w:pPr>
              <w:rPr>
                <w:lang w:val="sr-Cyrl-CS"/>
              </w:rPr>
            </w:pPr>
            <w:r>
              <w:rPr>
                <w:lang w:val="sr-Cyrl-CS"/>
              </w:rPr>
              <w:t>Одобрена средства</w:t>
            </w:r>
          </w:p>
        </w:tc>
        <w:tc>
          <w:tcPr>
            <w:tcW w:w="601" w:type="pct"/>
          </w:tcPr>
          <w:p w:rsidR="000D4394" w:rsidRPr="00132229" w:rsidRDefault="000D4394" w:rsidP="00463CA8">
            <w:pPr>
              <w:rPr>
                <w:lang w:val="sr-Cyrl-CS"/>
              </w:rPr>
            </w:pPr>
            <w:r>
              <w:rPr>
                <w:lang w:val="sr-Cyrl-CS"/>
              </w:rPr>
              <w:t xml:space="preserve">Потписн Уговор </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r w:rsidRPr="009733A4">
              <w:rPr>
                <w:lang w:val="sr-Cyrl-CS"/>
              </w:rPr>
              <w:t>Људски ресурси  и чланови Савета</w:t>
            </w:r>
          </w:p>
        </w:tc>
        <w:tc>
          <w:tcPr>
            <w:tcW w:w="546" w:type="pct"/>
          </w:tcPr>
          <w:p w:rsidR="000D4394" w:rsidRPr="003D3D0F" w:rsidRDefault="000D4394" w:rsidP="00463CA8">
            <w:pPr>
              <w:jc w:val="center"/>
              <w:rPr>
                <w:highlight w:val="yellow"/>
                <w:lang w:val="sr-Cyrl-CS"/>
              </w:rPr>
            </w:pPr>
            <w:r>
              <w:rPr>
                <w:lang w:val="sr-Cyrl-CS"/>
              </w:rPr>
              <w:t>Повереник и чланови Савета за миграције</w:t>
            </w:r>
          </w:p>
        </w:tc>
        <w:tc>
          <w:tcPr>
            <w:tcW w:w="515" w:type="pct"/>
          </w:tcPr>
          <w:p w:rsidR="000D4394" w:rsidRPr="00132229" w:rsidRDefault="000D4394" w:rsidP="00463CA8">
            <w:pPr>
              <w:jc w:val="center"/>
              <w:rPr>
                <w:color w:val="FF0000"/>
                <w:highlight w:val="yellow"/>
                <w:lang w:val="sr-Cyrl-CS"/>
              </w:rPr>
            </w:pPr>
            <w:r w:rsidRPr="008B0E46">
              <w:rPr>
                <w:lang w:val="sr-Cyrl-CS"/>
              </w:rPr>
              <w:t>КИРС</w:t>
            </w:r>
            <w:r>
              <w:rPr>
                <w:lang w:val="sr-Cyrl-CS"/>
              </w:rPr>
              <w:t xml:space="preserve"> и донатор</w:t>
            </w:r>
          </w:p>
        </w:tc>
      </w:tr>
      <w:tr w:rsidR="000D4394" w:rsidRPr="003D3D0F" w:rsidTr="00463CA8">
        <w:tc>
          <w:tcPr>
            <w:tcW w:w="946" w:type="pct"/>
          </w:tcPr>
          <w:p w:rsidR="000D4394" w:rsidRPr="003D3D0F" w:rsidRDefault="000D4394" w:rsidP="00463CA8">
            <w:pPr>
              <w:rPr>
                <w:highlight w:val="yellow"/>
                <w:lang w:val="sr-Cyrl-CS"/>
              </w:rPr>
            </w:pPr>
            <w:r>
              <w:t>8</w:t>
            </w:r>
            <w:r>
              <w:rPr>
                <w:lang w:val="sr-Cyrl-CS"/>
              </w:rPr>
              <w:t>.2.Формирање Комисије за реализацију и опремање простора</w:t>
            </w:r>
          </w:p>
        </w:tc>
        <w:tc>
          <w:tcPr>
            <w:tcW w:w="670" w:type="pct"/>
          </w:tcPr>
          <w:p w:rsidR="000D4394" w:rsidRPr="000442DA" w:rsidRDefault="000D4394" w:rsidP="00463CA8">
            <w:pPr>
              <w:jc w:val="center"/>
              <w:rPr>
                <w:lang w:val="sr-Cyrl-CS"/>
              </w:rPr>
            </w:pPr>
            <w:r>
              <w:rPr>
                <w:lang w:val="sr-Cyrl-CS"/>
              </w:rPr>
              <w:t>Други квартал</w:t>
            </w:r>
          </w:p>
        </w:tc>
        <w:tc>
          <w:tcPr>
            <w:tcW w:w="660" w:type="pct"/>
          </w:tcPr>
          <w:p w:rsidR="000D4394" w:rsidRPr="00132229" w:rsidRDefault="000D4394" w:rsidP="00463CA8">
            <w:pPr>
              <w:rPr>
                <w:lang w:val="sr-Cyrl-CS"/>
              </w:rPr>
            </w:pPr>
            <w:r>
              <w:rPr>
                <w:lang w:val="sr-Cyrl-CS"/>
              </w:rPr>
              <w:t>Формирана Комисија</w:t>
            </w:r>
          </w:p>
        </w:tc>
        <w:tc>
          <w:tcPr>
            <w:tcW w:w="601" w:type="pct"/>
          </w:tcPr>
          <w:p w:rsidR="000D4394" w:rsidRPr="00132229" w:rsidRDefault="000D4394" w:rsidP="00463CA8">
            <w:pPr>
              <w:rPr>
                <w:lang w:val="sr-Cyrl-CS"/>
              </w:rPr>
            </w:pPr>
            <w:r>
              <w:rPr>
                <w:lang w:val="sr-Cyrl-CS"/>
              </w:rPr>
              <w:t>Решење о формирању</w:t>
            </w:r>
          </w:p>
        </w:tc>
        <w:tc>
          <w:tcPr>
            <w:tcW w:w="615" w:type="pct"/>
          </w:tcPr>
          <w:p w:rsidR="000D4394" w:rsidRPr="003D3D0F" w:rsidRDefault="000D4394" w:rsidP="00463CA8">
            <w:pPr>
              <w:jc w:val="center"/>
              <w:rPr>
                <w:highlight w:val="yellow"/>
                <w:lang w:val="sr-Cyrl-CS"/>
              </w:rPr>
            </w:pPr>
          </w:p>
        </w:tc>
        <w:tc>
          <w:tcPr>
            <w:tcW w:w="449" w:type="pct"/>
          </w:tcPr>
          <w:p w:rsidR="000D4394" w:rsidRDefault="000D4394" w:rsidP="00463CA8">
            <w:pPr>
              <w:jc w:val="center"/>
              <w:rPr>
                <w:lang w:val="sr-Cyrl-CS"/>
              </w:rPr>
            </w:pPr>
            <w:r w:rsidRPr="009708CF">
              <w:rPr>
                <w:lang w:val="sr-Cyrl-CS"/>
              </w:rPr>
              <w:t xml:space="preserve">Људски ресурси </w:t>
            </w:r>
          </w:p>
          <w:p w:rsidR="000D4394" w:rsidRPr="003D3D0F" w:rsidRDefault="000D4394" w:rsidP="00463CA8">
            <w:pPr>
              <w:jc w:val="center"/>
              <w:rPr>
                <w:highlight w:val="yellow"/>
                <w:lang w:val="sr-Cyrl-CS"/>
              </w:rPr>
            </w:pPr>
            <w:r w:rsidRPr="009733A4">
              <w:rPr>
                <w:lang w:val="sr-Cyrl-CS"/>
              </w:rPr>
              <w:t>и чланови Савета</w:t>
            </w:r>
          </w:p>
        </w:tc>
        <w:tc>
          <w:tcPr>
            <w:tcW w:w="546"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r>
              <w:rPr>
                <w:lang w:val="sr-Cyrl-CS"/>
              </w:rPr>
              <w:t>Комисија, Савет, Комесаријат</w:t>
            </w:r>
          </w:p>
          <w:p w:rsidR="000D4394" w:rsidRPr="003D3D0F" w:rsidRDefault="000D4394" w:rsidP="00463CA8">
            <w:pPr>
              <w:jc w:val="center"/>
              <w:rPr>
                <w:highlight w:val="yellow"/>
                <w:lang w:val="sr-Cyrl-CS"/>
              </w:rPr>
            </w:pPr>
          </w:p>
        </w:tc>
        <w:tc>
          <w:tcPr>
            <w:tcW w:w="515"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Default="000D4394" w:rsidP="00463CA8">
            <w:pPr>
              <w:jc w:val="center"/>
              <w:rPr>
                <w:lang w:val="sr-Cyrl-CS"/>
              </w:rPr>
            </w:pPr>
            <w:r>
              <w:rPr>
                <w:lang w:val="sr-Cyrl-CS"/>
              </w:rPr>
              <w:t>Донатор,</w:t>
            </w: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132229" w:rsidRDefault="000D4394" w:rsidP="00463CA8">
            <w:pPr>
              <w:rPr>
                <w:lang w:val="sr-Cyrl-CS"/>
              </w:rPr>
            </w:pPr>
            <w:r>
              <w:t>8</w:t>
            </w:r>
            <w:r>
              <w:rPr>
                <w:lang w:val="sr-Cyrl-CS"/>
              </w:rPr>
              <w:t xml:space="preserve">.3.Обилазак простора и </w:t>
            </w:r>
            <w:r>
              <w:rPr>
                <w:lang w:val="sr-Cyrl-CS"/>
              </w:rPr>
              <w:lastRenderedPageBreak/>
              <w:t>објеката и дефинисање потреба</w:t>
            </w:r>
          </w:p>
        </w:tc>
        <w:tc>
          <w:tcPr>
            <w:tcW w:w="670" w:type="pct"/>
          </w:tcPr>
          <w:p w:rsidR="000D4394" w:rsidRPr="000442DA" w:rsidRDefault="000D4394" w:rsidP="00463CA8">
            <w:pPr>
              <w:jc w:val="center"/>
              <w:rPr>
                <w:lang w:val="sr-Cyrl-CS"/>
              </w:rPr>
            </w:pPr>
            <w:r>
              <w:rPr>
                <w:lang w:val="sr-Cyrl-CS"/>
              </w:rPr>
              <w:lastRenderedPageBreak/>
              <w:t xml:space="preserve">Трећи </w:t>
            </w:r>
            <w:r>
              <w:rPr>
                <w:lang w:val="sr-Cyrl-CS"/>
              </w:rPr>
              <w:lastRenderedPageBreak/>
              <w:t>квартал</w:t>
            </w:r>
          </w:p>
        </w:tc>
        <w:tc>
          <w:tcPr>
            <w:tcW w:w="660" w:type="pct"/>
          </w:tcPr>
          <w:p w:rsidR="000D4394" w:rsidRPr="00132229" w:rsidRDefault="000D4394" w:rsidP="00463CA8">
            <w:pPr>
              <w:rPr>
                <w:lang w:val="sr-Cyrl-CS"/>
              </w:rPr>
            </w:pPr>
            <w:r>
              <w:rPr>
                <w:lang w:val="sr-Cyrl-CS"/>
              </w:rPr>
              <w:lastRenderedPageBreak/>
              <w:t xml:space="preserve">Посећени објекти и </w:t>
            </w:r>
            <w:r>
              <w:rPr>
                <w:lang w:val="sr-Cyrl-CS"/>
              </w:rPr>
              <w:lastRenderedPageBreak/>
              <w:t xml:space="preserve">локације </w:t>
            </w:r>
          </w:p>
        </w:tc>
        <w:tc>
          <w:tcPr>
            <w:tcW w:w="601" w:type="pct"/>
          </w:tcPr>
          <w:p w:rsidR="000D4394" w:rsidRPr="003D3D0F" w:rsidRDefault="000D4394" w:rsidP="00463CA8">
            <w:pPr>
              <w:rPr>
                <w:highlight w:val="yellow"/>
                <w:lang w:val="sr-Cyrl-CS"/>
              </w:rPr>
            </w:pPr>
            <w:r>
              <w:rPr>
                <w:lang w:val="sr-Cyrl-CS"/>
              </w:rPr>
              <w:lastRenderedPageBreak/>
              <w:t xml:space="preserve">Записник са </w:t>
            </w:r>
            <w:r>
              <w:rPr>
                <w:lang w:val="sr-Cyrl-CS"/>
              </w:rPr>
              <w:lastRenderedPageBreak/>
              <w:t>лица места</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p>
        </w:tc>
        <w:tc>
          <w:tcPr>
            <w:tcW w:w="546" w:type="pct"/>
          </w:tcPr>
          <w:p w:rsidR="000D4394" w:rsidRPr="003D3D0F" w:rsidRDefault="000D4394" w:rsidP="00463CA8">
            <w:pPr>
              <w:jc w:val="center"/>
              <w:rPr>
                <w:highlight w:val="yellow"/>
                <w:lang w:val="sr-Cyrl-CS"/>
              </w:rPr>
            </w:pPr>
            <w:r>
              <w:rPr>
                <w:lang w:val="sr-Cyrl-CS"/>
              </w:rPr>
              <w:t xml:space="preserve">Комисија и </w:t>
            </w:r>
            <w:r>
              <w:rPr>
                <w:lang w:val="sr-Cyrl-CS"/>
              </w:rPr>
              <w:lastRenderedPageBreak/>
              <w:t xml:space="preserve">Савет </w:t>
            </w:r>
          </w:p>
        </w:tc>
        <w:tc>
          <w:tcPr>
            <w:tcW w:w="515"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132229" w:rsidRDefault="000D4394" w:rsidP="00463CA8">
            <w:pPr>
              <w:rPr>
                <w:lang w:val="sr-Cyrl-CS"/>
              </w:rPr>
            </w:pPr>
            <w:r>
              <w:lastRenderedPageBreak/>
              <w:t>8</w:t>
            </w:r>
            <w:r>
              <w:rPr>
                <w:lang w:val="sr-Cyrl-CS"/>
              </w:rPr>
              <w:t xml:space="preserve">.4.Утврђивање спецификације опреме и материјала </w:t>
            </w:r>
          </w:p>
        </w:tc>
        <w:tc>
          <w:tcPr>
            <w:tcW w:w="670" w:type="pct"/>
          </w:tcPr>
          <w:p w:rsidR="000D4394" w:rsidRPr="00132229" w:rsidRDefault="000D4394" w:rsidP="00463CA8">
            <w:pPr>
              <w:jc w:val="center"/>
              <w:rPr>
                <w:lang w:val="sr-Cyrl-CS"/>
              </w:rPr>
            </w:pPr>
            <w:r>
              <w:rPr>
                <w:lang w:val="sr-Cyrl-CS"/>
              </w:rPr>
              <w:t xml:space="preserve">Трећи квартал </w:t>
            </w:r>
          </w:p>
        </w:tc>
        <w:tc>
          <w:tcPr>
            <w:tcW w:w="660" w:type="pct"/>
          </w:tcPr>
          <w:p w:rsidR="000D4394" w:rsidRPr="00132229" w:rsidRDefault="000D4394" w:rsidP="00463CA8">
            <w:pPr>
              <w:rPr>
                <w:lang w:val="sr-Cyrl-CS"/>
              </w:rPr>
            </w:pPr>
            <w:r>
              <w:rPr>
                <w:lang w:val="sr-Cyrl-CS"/>
              </w:rPr>
              <w:t xml:space="preserve">Сачињена спецификација опреме и материјала </w:t>
            </w:r>
          </w:p>
        </w:tc>
        <w:tc>
          <w:tcPr>
            <w:tcW w:w="601" w:type="pct"/>
          </w:tcPr>
          <w:p w:rsidR="000D4394" w:rsidRPr="00132229" w:rsidRDefault="000D4394" w:rsidP="00463CA8">
            <w:pPr>
              <w:rPr>
                <w:lang w:val="sr-Cyrl-CS"/>
              </w:rPr>
            </w:pPr>
            <w:r>
              <w:rPr>
                <w:lang w:val="sr-Cyrl-CS"/>
              </w:rPr>
              <w:t>Спецификација опреме и материјала</w:t>
            </w:r>
          </w:p>
        </w:tc>
        <w:tc>
          <w:tcPr>
            <w:tcW w:w="615" w:type="pct"/>
          </w:tcPr>
          <w:p w:rsidR="000D4394" w:rsidRPr="00132229" w:rsidRDefault="000D4394" w:rsidP="00463CA8">
            <w:pPr>
              <w:jc w:val="center"/>
              <w:rPr>
                <w:lang w:val="sr-Cyrl-CS"/>
              </w:rPr>
            </w:pPr>
          </w:p>
        </w:tc>
        <w:tc>
          <w:tcPr>
            <w:tcW w:w="449" w:type="pct"/>
          </w:tcPr>
          <w:p w:rsidR="000D4394" w:rsidRPr="00132229" w:rsidRDefault="000D4394" w:rsidP="00463CA8">
            <w:pPr>
              <w:jc w:val="center"/>
              <w:rPr>
                <w:lang w:val="sr-Cyrl-CS"/>
              </w:rPr>
            </w:pPr>
          </w:p>
        </w:tc>
        <w:tc>
          <w:tcPr>
            <w:tcW w:w="546" w:type="pct"/>
          </w:tcPr>
          <w:p w:rsidR="000D4394" w:rsidRPr="00132229" w:rsidRDefault="000D4394" w:rsidP="00463CA8">
            <w:pPr>
              <w:jc w:val="center"/>
              <w:rPr>
                <w:lang w:val="sr-Cyrl-CS"/>
              </w:rPr>
            </w:pPr>
            <w:r>
              <w:rPr>
                <w:lang w:val="sr-Cyrl-CS"/>
              </w:rPr>
              <w:t>Комисија и Савет</w:t>
            </w:r>
          </w:p>
        </w:tc>
        <w:tc>
          <w:tcPr>
            <w:tcW w:w="515" w:type="pct"/>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132229" w:rsidRDefault="000D4394" w:rsidP="00463CA8">
            <w:pPr>
              <w:rPr>
                <w:lang w:val="sr-Cyrl-CS"/>
              </w:rPr>
            </w:pPr>
            <w:r>
              <w:t>8</w:t>
            </w:r>
            <w:r>
              <w:rPr>
                <w:lang w:val="sr-Cyrl-CS"/>
              </w:rPr>
              <w:t>.5.Спровођење јавне набавке за испоруку опреме и материјала</w:t>
            </w:r>
          </w:p>
        </w:tc>
        <w:tc>
          <w:tcPr>
            <w:tcW w:w="670"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132229" w:rsidRDefault="000D4394" w:rsidP="00463CA8">
            <w:pPr>
              <w:jc w:val="center"/>
              <w:rPr>
                <w:lang w:val="sr-Cyrl-CS"/>
              </w:rPr>
            </w:pPr>
            <w:r>
              <w:rPr>
                <w:lang w:val="sr-Cyrl-CS"/>
              </w:rPr>
              <w:t>Трећи квартал</w:t>
            </w:r>
          </w:p>
        </w:tc>
        <w:tc>
          <w:tcPr>
            <w:tcW w:w="660" w:type="pct"/>
          </w:tcPr>
          <w:p w:rsidR="000D4394" w:rsidRPr="00132229" w:rsidRDefault="000D4394" w:rsidP="00463CA8">
            <w:pPr>
              <w:rPr>
                <w:lang w:val="sr-Cyrl-CS"/>
              </w:rPr>
            </w:pPr>
            <w:r>
              <w:rPr>
                <w:lang w:val="sr-Cyrl-CS"/>
              </w:rPr>
              <w:t>Спроведена  јавна набавка и одређен испоручилац  опреме и материјала</w:t>
            </w:r>
          </w:p>
        </w:tc>
        <w:tc>
          <w:tcPr>
            <w:tcW w:w="601" w:type="pct"/>
          </w:tcPr>
          <w:p w:rsidR="000D4394" w:rsidRPr="00132229" w:rsidRDefault="000D4394" w:rsidP="00463CA8">
            <w:pPr>
              <w:rPr>
                <w:lang w:val="sr-Cyrl-CS"/>
              </w:rPr>
            </w:pPr>
            <w:r>
              <w:rPr>
                <w:lang w:val="sr-Cyrl-CS"/>
              </w:rPr>
              <w:t xml:space="preserve">Записник и Одлука </w:t>
            </w:r>
          </w:p>
        </w:tc>
        <w:tc>
          <w:tcPr>
            <w:tcW w:w="615" w:type="pct"/>
          </w:tcPr>
          <w:p w:rsidR="000D4394" w:rsidRPr="00132229" w:rsidRDefault="000D4394" w:rsidP="00463CA8">
            <w:pPr>
              <w:jc w:val="center"/>
              <w:rPr>
                <w:lang w:val="sr-Cyrl-CS"/>
              </w:rPr>
            </w:pPr>
          </w:p>
        </w:tc>
        <w:tc>
          <w:tcPr>
            <w:tcW w:w="449" w:type="pct"/>
          </w:tcPr>
          <w:p w:rsidR="000D4394" w:rsidRPr="00132229" w:rsidRDefault="000D4394" w:rsidP="00463CA8">
            <w:pPr>
              <w:jc w:val="center"/>
              <w:rPr>
                <w:lang w:val="sr-Cyrl-CS"/>
              </w:rPr>
            </w:pPr>
          </w:p>
        </w:tc>
        <w:tc>
          <w:tcPr>
            <w:tcW w:w="546"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132229" w:rsidRDefault="000D4394" w:rsidP="00463CA8">
            <w:pPr>
              <w:jc w:val="center"/>
              <w:rPr>
                <w:lang w:val="sr-Cyrl-CS"/>
              </w:rPr>
            </w:pPr>
            <w:r w:rsidRPr="008B0E46">
              <w:rPr>
                <w:lang w:val="sr-Cyrl-CS"/>
              </w:rPr>
              <w:t>Комисија</w:t>
            </w:r>
            <w:r>
              <w:rPr>
                <w:lang w:val="sr-Cyrl-CS"/>
              </w:rPr>
              <w:t xml:space="preserve"> и наручилац</w:t>
            </w:r>
          </w:p>
        </w:tc>
        <w:tc>
          <w:tcPr>
            <w:tcW w:w="515" w:type="pct"/>
          </w:tcPr>
          <w:p w:rsidR="000D4394" w:rsidRDefault="000D4394" w:rsidP="00463CA8">
            <w:pPr>
              <w:jc w:val="center"/>
              <w:rPr>
                <w:lang w:val="sr-Cyrl-CS"/>
              </w:rPr>
            </w:pPr>
            <w:r>
              <w:rPr>
                <w:lang w:val="sr-Cyrl-CS"/>
              </w:rPr>
              <w:t>Донатор,</w:t>
            </w: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CF276B" w:rsidRDefault="000D4394" w:rsidP="00463CA8">
            <w:pPr>
              <w:rPr>
                <w:lang w:val="sr-Cyrl-CS"/>
              </w:rPr>
            </w:pPr>
            <w:r>
              <w:t>8</w:t>
            </w:r>
            <w:r>
              <w:rPr>
                <w:lang w:val="sr-Cyrl-CS"/>
              </w:rPr>
              <w:t>.6.Закључивање уговора са добављачем</w:t>
            </w:r>
          </w:p>
        </w:tc>
        <w:tc>
          <w:tcPr>
            <w:tcW w:w="670" w:type="pct"/>
          </w:tcPr>
          <w:p w:rsidR="000D4394" w:rsidRPr="008B0E46" w:rsidRDefault="000D4394" w:rsidP="00463CA8">
            <w:pPr>
              <w:jc w:val="center"/>
              <w:rPr>
                <w:u w:val="single"/>
                <w:lang w:val="sr-Cyrl-CS"/>
              </w:rPr>
            </w:pPr>
          </w:p>
          <w:p w:rsidR="000D4394" w:rsidRPr="00CF276B" w:rsidRDefault="000D4394" w:rsidP="00463CA8">
            <w:pPr>
              <w:jc w:val="center"/>
              <w:rPr>
                <w:lang w:val="sr-Cyrl-CS"/>
              </w:rPr>
            </w:pPr>
            <w:r>
              <w:rPr>
                <w:lang w:val="sr-Cyrl-CS"/>
              </w:rPr>
              <w:t>Четврти квартал</w:t>
            </w:r>
          </w:p>
        </w:tc>
        <w:tc>
          <w:tcPr>
            <w:tcW w:w="660" w:type="pct"/>
          </w:tcPr>
          <w:p w:rsidR="000D4394" w:rsidRPr="00CF276B" w:rsidRDefault="000D4394" w:rsidP="00463CA8">
            <w:pPr>
              <w:rPr>
                <w:lang w:val="sr-Cyrl-CS"/>
              </w:rPr>
            </w:pPr>
            <w:r>
              <w:rPr>
                <w:lang w:val="sr-Cyrl-CS"/>
              </w:rPr>
              <w:t>Закључени уговори</w:t>
            </w:r>
          </w:p>
        </w:tc>
        <w:tc>
          <w:tcPr>
            <w:tcW w:w="601" w:type="pct"/>
          </w:tcPr>
          <w:p w:rsidR="000D4394" w:rsidRPr="00CF276B" w:rsidRDefault="000D4394" w:rsidP="00463CA8">
            <w:pPr>
              <w:rPr>
                <w:lang w:val="sr-Cyrl-CS"/>
              </w:rPr>
            </w:pPr>
            <w:r>
              <w:rPr>
                <w:lang w:val="sr-Cyrl-CS"/>
              </w:rPr>
              <w:t>Потписани уговори</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p>
        </w:tc>
        <w:tc>
          <w:tcPr>
            <w:tcW w:w="546" w:type="pct"/>
          </w:tcPr>
          <w:p w:rsidR="000D4394" w:rsidRPr="003D3D0F" w:rsidRDefault="000D4394" w:rsidP="00463CA8">
            <w:pPr>
              <w:jc w:val="center"/>
              <w:rPr>
                <w:highlight w:val="yellow"/>
                <w:lang w:val="sr-Cyrl-CS"/>
              </w:rPr>
            </w:pPr>
            <w:r w:rsidRPr="008B0E46">
              <w:rPr>
                <w:lang w:val="sr-Cyrl-CS"/>
              </w:rPr>
              <w:t>Комисија</w:t>
            </w:r>
            <w:r>
              <w:rPr>
                <w:lang w:val="sr-Cyrl-CS"/>
              </w:rPr>
              <w:t xml:space="preserve"> и наручилац</w:t>
            </w:r>
          </w:p>
        </w:tc>
        <w:tc>
          <w:tcPr>
            <w:tcW w:w="515" w:type="pct"/>
          </w:tcPr>
          <w:p w:rsidR="000D4394" w:rsidRDefault="000D4394" w:rsidP="00463CA8">
            <w:pPr>
              <w:jc w:val="center"/>
              <w:rPr>
                <w:lang w:val="sr-Cyrl-CS"/>
              </w:rPr>
            </w:pPr>
            <w:r>
              <w:rPr>
                <w:lang w:val="sr-Cyrl-CS"/>
              </w:rPr>
              <w:t>Донатор,</w:t>
            </w: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F41177" w:rsidRDefault="000D4394" w:rsidP="00463CA8">
            <w:pPr>
              <w:rPr>
                <w:lang w:val="sr-Cyrl-CS"/>
              </w:rPr>
            </w:pPr>
            <w:r>
              <w:t>8</w:t>
            </w:r>
            <w:r>
              <w:rPr>
                <w:lang w:val="sr-Cyrl-CS"/>
              </w:rPr>
              <w:t>.7.Испорука опреме и материјала и контола монтаже по уговору</w:t>
            </w:r>
          </w:p>
        </w:tc>
        <w:tc>
          <w:tcPr>
            <w:tcW w:w="670"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F41177" w:rsidRDefault="000D4394" w:rsidP="00463CA8">
            <w:pPr>
              <w:jc w:val="center"/>
              <w:rPr>
                <w:lang w:val="sr-Cyrl-CS"/>
              </w:rPr>
            </w:pPr>
            <w:r>
              <w:rPr>
                <w:lang w:val="sr-Cyrl-CS"/>
              </w:rPr>
              <w:t>Четврти квартал</w:t>
            </w:r>
          </w:p>
        </w:tc>
        <w:tc>
          <w:tcPr>
            <w:tcW w:w="660" w:type="pct"/>
          </w:tcPr>
          <w:p w:rsidR="000D4394" w:rsidRPr="00F41177" w:rsidRDefault="000D4394" w:rsidP="00463CA8">
            <w:pPr>
              <w:rPr>
                <w:lang w:val="sr-Cyrl-CS"/>
              </w:rPr>
            </w:pPr>
            <w:r>
              <w:rPr>
                <w:lang w:val="sr-Cyrl-CS"/>
              </w:rPr>
              <w:t>Испоручена опрема и материјал</w:t>
            </w:r>
          </w:p>
        </w:tc>
        <w:tc>
          <w:tcPr>
            <w:tcW w:w="601" w:type="pct"/>
          </w:tcPr>
          <w:p w:rsidR="000D4394" w:rsidRPr="00F41177" w:rsidRDefault="000D4394" w:rsidP="00463CA8">
            <w:pPr>
              <w:rPr>
                <w:lang w:val="sr-Cyrl-CS"/>
              </w:rPr>
            </w:pPr>
            <w:r>
              <w:rPr>
                <w:lang w:val="sr-Cyrl-CS"/>
              </w:rPr>
              <w:t xml:space="preserve">Записник </w:t>
            </w:r>
          </w:p>
        </w:tc>
        <w:tc>
          <w:tcPr>
            <w:tcW w:w="615"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p>
        </w:tc>
        <w:tc>
          <w:tcPr>
            <w:tcW w:w="546" w:type="pct"/>
          </w:tcPr>
          <w:p w:rsidR="000D4394" w:rsidRPr="008B0E46" w:rsidRDefault="000D4394" w:rsidP="00463CA8">
            <w:pPr>
              <w:jc w:val="center"/>
              <w:rPr>
                <w:lang w:val="sr-Cyrl-CS"/>
              </w:rPr>
            </w:pPr>
          </w:p>
          <w:p w:rsidR="000D4394" w:rsidRPr="003D3D0F" w:rsidRDefault="000D4394" w:rsidP="00463CA8">
            <w:pPr>
              <w:jc w:val="center"/>
              <w:rPr>
                <w:highlight w:val="yellow"/>
                <w:lang w:val="sr-Cyrl-CS"/>
              </w:rPr>
            </w:pPr>
            <w:r w:rsidRPr="008B0E46">
              <w:rPr>
                <w:lang w:val="sr-Cyrl-CS"/>
              </w:rPr>
              <w:t>К</w:t>
            </w:r>
            <w:r>
              <w:rPr>
                <w:lang w:val="sr-Cyrl-CS"/>
              </w:rPr>
              <w:t>омисија, Корисник</w:t>
            </w:r>
          </w:p>
        </w:tc>
        <w:tc>
          <w:tcPr>
            <w:tcW w:w="515" w:type="pct"/>
          </w:tcPr>
          <w:p w:rsidR="000D4394" w:rsidRPr="003D3D0F" w:rsidRDefault="000D4394" w:rsidP="00463CA8">
            <w:pPr>
              <w:ind w:left="-108"/>
              <w:jc w:val="center"/>
              <w:rPr>
                <w:highlight w:val="yellow"/>
                <w:lang w:val="sr-Cyrl-CS"/>
              </w:rPr>
            </w:pPr>
          </w:p>
        </w:tc>
      </w:tr>
      <w:tr w:rsidR="000D4394" w:rsidRPr="003D3D0F" w:rsidTr="00463CA8">
        <w:tc>
          <w:tcPr>
            <w:tcW w:w="946" w:type="pct"/>
          </w:tcPr>
          <w:p w:rsidR="000D4394" w:rsidRPr="00F41177" w:rsidRDefault="000D4394" w:rsidP="00463CA8">
            <w:pPr>
              <w:rPr>
                <w:lang w:val="sr-Cyrl-CS"/>
              </w:rPr>
            </w:pPr>
            <w:r>
              <w:t>8</w:t>
            </w:r>
            <w:r>
              <w:rPr>
                <w:lang w:val="sr-Cyrl-CS"/>
              </w:rPr>
              <w:t>.8.Комисијска предаја на употребу и коришћење</w:t>
            </w:r>
          </w:p>
        </w:tc>
        <w:tc>
          <w:tcPr>
            <w:tcW w:w="670" w:type="pct"/>
          </w:tcPr>
          <w:p w:rsidR="000D4394" w:rsidRPr="00F41177" w:rsidRDefault="000D4394" w:rsidP="00463CA8">
            <w:pPr>
              <w:jc w:val="center"/>
              <w:rPr>
                <w:lang w:val="sr-Cyrl-CS"/>
              </w:rPr>
            </w:pPr>
            <w:r>
              <w:rPr>
                <w:lang w:val="sr-Cyrl-CS"/>
              </w:rPr>
              <w:t>Четврти квартал</w:t>
            </w:r>
          </w:p>
        </w:tc>
        <w:tc>
          <w:tcPr>
            <w:tcW w:w="660" w:type="pct"/>
          </w:tcPr>
          <w:p w:rsidR="000D4394" w:rsidRPr="00F41177" w:rsidRDefault="000D4394" w:rsidP="00463CA8">
            <w:pPr>
              <w:rPr>
                <w:lang w:val="sr-Cyrl-CS"/>
              </w:rPr>
            </w:pPr>
            <w:r>
              <w:rPr>
                <w:lang w:val="sr-Cyrl-CS"/>
              </w:rPr>
              <w:t>Примопредаја</w:t>
            </w:r>
          </w:p>
        </w:tc>
        <w:tc>
          <w:tcPr>
            <w:tcW w:w="601" w:type="pct"/>
          </w:tcPr>
          <w:p w:rsidR="000D4394" w:rsidRPr="00F41177" w:rsidRDefault="000D4394" w:rsidP="00463CA8">
            <w:pPr>
              <w:rPr>
                <w:lang w:val="sr-Cyrl-CS"/>
              </w:rPr>
            </w:pPr>
            <w:r>
              <w:rPr>
                <w:lang w:val="sr-Cyrl-CS"/>
              </w:rPr>
              <w:t xml:space="preserve">Записник </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p>
        </w:tc>
        <w:tc>
          <w:tcPr>
            <w:tcW w:w="546" w:type="pct"/>
          </w:tcPr>
          <w:p w:rsidR="000D4394" w:rsidRPr="003D3D0F" w:rsidRDefault="000D4394" w:rsidP="00463CA8">
            <w:pPr>
              <w:jc w:val="center"/>
              <w:rPr>
                <w:highlight w:val="yellow"/>
                <w:lang w:val="sr-Cyrl-CS"/>
              </w:rPr>
            </w:pPr>
            <w:r w:rsidRPr="008B0E46">
              <w:rPr>
                <w:lang w:val="sr-Cyrl-CS"/>
              </w:rPr>
              <w:t>К</w:t>
            </w:r>
            <w:r>
              <w:rPr>
                <w:lang w:val="sr-Cyrl-CS"/>
              </w:rPr>
              <w:t>омисија, Корисник</w:t>
            </w:r>
          </w:p>
        </w:tc>
        <w:tc>
          <w:tcPr>
            <w:tcW w:w="515" w:type="pct"/>
          </w:tcPr>
          <w:p w:rsidR="000D4394" w:rsidRPr="003D3D0F" w:rsidRDefault="000D4394" w:rsidP="00463CA8">
            <w:pPr>
              <w:ind w:left="-108"/>
              <w:jc w:val="center"/>
              <w:rPr>
                <w:highlight w:val="yellow"/>
                <w:lang w:val="sr-Cyrl-CS"/>
              </w:rPr>
            </w:pPr>
          </w:p>
        </w:tc>
      </w:tr>
    </w:tbl>
    <w:p w:rsidR="000D4394" w:rsidRPr="003F4B0D" w:rsidRDefault="000D4394" w:rsidP="000D4394">
      <w:pPr>
        <w:tabs>
          <w:tab w:val="left" w:pos="2385"/>
        </w:tabs>
      </w:pPr>
    </w:p>
    <w:p w:rsidR="000D4394" w:rsidRDefault="000D4394" w:rsidP="000D4394">
      <w:pPr>
        <w:tabs>
          <w:tab w:val="left" w:pos="238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0"/>
        <w:gridCol w:w="1317"/>
        <w:gridCol w:w="1536"/>
        <w:gridCol w:w="1560"/>
        <w:gridCol w:w="961"/>
        <w:gridCol w:w="943"/>
        <w:gridCol w:w="1308"/>
        <w:gridCol w:w="1327"/>
      </w:tblGrid>
      <w:tr w:rsidR="000D4394" w:rsidRPr="00040651" w:rsidTr="00463CA8">
        <w:tc>
          <w:tcPr>
            <w:tcW w:w="5000" w:type="pct"/>
            <w:gridSpan w:val="8"/>
            <w:tcBorders>
              <w:bottom w:val="single" w:sz="4" w:space="0" w:color="auto"/>
            </w:tcBorders>
            <w:shd w:val="clear" w:color="auto" w:fill="FFFF99"/>
          </w:tcPr>
          <w:p w:rsidR="000D4394" w:rsidRPr="008B0E46" w:rsidRDefault="000D4394" w:rsidP="00463CA8">
            <w:pPr>
              <w:rPr>
                <w:lang w:val="ru-RU"/>
              </w:rPr>
            </w:pPr>
            <w:r>
              <w:rPr>
                <w:b/>
                <w:lang w:val="sr-Cyrl-CS"/>
              </w:rPr>
              <w:t xml:space="preserve">      </w:t>
            </w:r>
            <w:r w:rsidRPr="008B0E46">
              <w:rPr>
                <w:b/>
                <w:lang w:val="sr-Cyrl-CS"/>
              </w:rPr>
              <w:t xml:space="preserve">Специфични циљ </w:t>
            </w:r>
            <w:r>
              <w:rPr>
                <w:b/>
              </w:rPr>
              <w:t>9</w:t>
            </w:r>
            <w:r w:rsidRPr="008B0E46">
              <w:rPr>
                <w:lang w:val="sr-Cyrl-CS"/>
              </w:rPr>
              <w:t xml:space="preserve">: </w:t>
            </w:r>
            <w:r w:rsidRPr="008B0E46">
              <w:rPr>
                <w:lang w:val="ru-RU"/>
              </w:rPr>
              <w:t>У период</w:t>
            </w:r>
            <w:r w:rsidRPr="008B0E46">
              <w:t>у</w:t>
            </w:r>
            <w:r w:rsidRPr="008B0E46">
              <w:rPr>
                <w:lang w:val="ru-RU"/>
              </w:rPr>
              <w:t xml:space="preserve"> од 2017. до 2021. године</w:t>
            </w:r>
            <w:r w:rsidRPr="008B0E46">
              <w:t>,</w:t>
            </w:r>
            <w:r w:rsidRPr="008B0E46">
              <w:rPr>
                <w:lang w:val="ru-RU"/>
              </w:rPr>
              <w:t xml:space="preserve"> омогућити континуирано спровођење активности усмерених на разумевање културолошких различитости између тражилаца азила и/или миграната у потреби без утврђеног статуса и примајуће средине развојем дијалога и организовањем тематских радионица, округлих столова и других активности усмерених ка отклањању предрасуда и бољем разумевању њихових потреба ,</w:t>
            </w:r>
          </w:p>
          <w:p w:rsidR="000D4394" w:rsidRPr="00040651" w:rsidRDefault="000D4394" w:rsidP="00463CA8">
            <w:pPr>
              <w:autoSpaceDE w:val="0"/>
              <w:autoSpaceDN w:val="0"/>
              <w:adjustRightInd w:val="0"/>
              <w:jc w:val="both"/>
              <w:rPr>
                <w:lang w:val="sr-Cyrl-CS"/>
              </w:rPr>
            </w:pPr>
          </w:p>
        </w:tc>
      </w:tr>
      <w:tr w:rsidR="000D4394" w:rsidRPr="00040651" w:rsidTr="00463CA8">
        <w:tc>
          <w:tcPr>
            <w:tcW w:w="946"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Активности</w:t>
            </w:r>
          </w:p>
        </w:tc>
        <w:tc>
          <w:tcPr>
            <w:tcW w:w="670"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планирано време реализације активности</w:t>
            </w:r>
          </w:p>
        </w:tc>
        <w:tc>
          <w:tcPr>
            <w:tcW w:w="660"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Резултат</w:t>
            </w:r>
          </w:p>
        </w:tc>
        <w:tc>
          <w:tcPr>
            <w:tcW w:w="601" w:type="pct"/>
            <w:vMerge w:val="restart"/>
            <w:shd w:val="clear" w:color="auto" w:fill="E0E0E0"/>
            <w:vAlign w:val="center"/>
          </w:tcPr>
          <w:p w:rsidR="000D4394" w:rsidRPr="00040651" w:rsidRDefault="000D4394" w:rsidP="00463CA8">
            <w:pPr>
              <w:ind w:right="-12"/>
              <w:jc w:val="center"/>
              <w:rPr>
                <w:b/>
                <w:lang w:val="sr-Cyrl-CS"/>
              </w:rPr>
            </w:pPr>
            <w:r w:rsidRPr="00040651">
              <w:rPr>
                <w:b/>
                <w:lang w:val="sr-Cyrl-CS"/>
              </w:rPr>
              <w:t>Индикатори</w:t>
            </w:r>
          </w:p>
        </w:tc>
        <w:tc>
          <w:tcPr>
            <w:tcW w:w="1064" w:type="pct"/>
            <w:gridSpan w:val="2"/>
            <w:tcBorders>
              <w:top w:val="single" w:sz="4" w:space="0" w:color="auto"/>
              <w:bottom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Потребни ресурси</w:t>
            </w:r>
          </w:p>
        </w:tc>
        <w:tc>
          <w:tcPr>
            <w:tcW w:w="546"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Носилац активности</w:t>
            </w:r>
          </w:p>
        </w:tc>
        <w:tc>
          <w:tcPr>
            <w:tcW w:w="515"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Партнери у реализацији</w:t>
            </w:r>
          </w:p>
        </w:tc>
      </w:tr>
      <w:tr w:rsidR="000D4394" w:rsidRPr="00040651" w:rsidTr="00463CA8">
        <w:tc>
          <w:tcPr>
            <w:tcW w:w="946" w:type="pct"/>
            <w:vMerge/>
            <w:tcBorders>
              <w:top w:val="nil"/>
            </w:tcBorders>
          </w:tcPr>
          <w:p w:rsidR="000D4394" w:rsidRPr="00040651" w:rsidRDefault="000D4394" w:rsidP="00463CA8">
            <w:pPr>
              <w:rPr>
                <w:b/>
                <w:lang w:val="sr-Cyrl-CS"/>
              </w:rPr>
            </w:pPr>
          </w:p>
        </w:tc>
        <w:tc>
          <w:tcPr>
            <w:tcW w:w="670" w:type="pct"/>
            <w:vMerge/>
            <w:tcBorders>
              <w:top w:val="nil"/>
            </w:tcBorders>
          </w:tcPr>
          <w:p w:rsidR="000D4394" w:rsidRPr="00040651" w:rsidRDefault="000D4394" w:rsidP="00463CA8">
            <w:pPr>
              <w:rPr>
                <w:b/>
                <w:lang w:val="sr-Cyrl-CS"/>
              </w:rPr>
            </w:pPr>
          </w:p>
        </w:tc>
        <w:tc>
          <w:tcPr>
            <w:tcW w:w="660" w:type="pct"/>
            <w:vMerge/>
            <w:tcBorders>
              <w:top w:val="nil"/>
            </w:tcBorders>
          </w:tcPr>
          <w:p w:rsidR="000D4394" w:rsidRPr="00040651" w:rsidRDefault="000D4394" w:rsidP="00463CA8">
            <w:pPr>
              <w:rPr>
                <w:b/>
                <w:lang w:val="sr-Cyrl-CS"/>
              </w:rPr>
            </w:pPr>
          </w:p>
        </w:tc>
        <w:tc>
          <w:tcPr>
            <w:tcW w:w="601" w:type="pct"/>
            <w:vMerge/>
            <w:tcBorders>
              <w:top w:val="nil"/>
            </w:tcBorders>
          </w:tcPr>
          <w:p w:rsidR="000D4394" w:rsidRPr="00040651" w:rsidRDefault="000D4394" w:rsidP="00463CA8">
            <w:pPr>
              <w:rPr>
                <w:b/>
                <w:lang w:val="sr-Cyrl-CS"/>
              </w:rPr>
            </w:pPr>
          </w:p>
        </w:tc>
        <w:tc>
          <w:tcPr>
            <w:tcW w:w="615" w:type="pct"/>
            <w:tcBorders>
              <w:top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 xml:space="preserve">Буџет ЛС и /или остали </w:t>
            </w:r>
            <w:r w:rsidRPr="00040651">
              <w:rPr>
                <w:b/>
                <w:lang w:val="sr-Cyrl-CS"/>
              </w:rPr>
              <w:lastRenderedPageBreak/>
              <w:t>локални ресурси</w:t>
            </w:r>
          </w:p>
        </w:tc>
        <w:tc>
          <w:tcPr>
            <w:tcW w:w="449" w:type="pct"/>
            <w:tcBorders>
              <w:top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lastRenderedPageBreak/>
              <w:t>Остали извори</w:t>
            </w:r>
          </w:p>
        </w:tc>
        <w:tc>
          <w:tcPr>
            <w:tcW w:w="546" w:type="pct"/>
            <w:vMerge/>
            <w:tcBorders>
              <w:left w:val="single" w:sz="4" w:space="0" w:color="auto"/>
              <w:right w:val="single" w:sz="4" w:space="0" w:color="auto"/>
            </w:tcBorders>
          </w:tcPr>
          <w:p w:rsidR="000D4394" w:rsidRPr="00040651" w:rsidRDefault="000D4394" w:rsidP="00463CA8">
            <w:pPr>
              <w:ind w:left="140"/>
              <w:rPr>
                <w:b/>
                <w:lang w:val="sr-Cyrl-CS"/>
              </w:rPr>
            </w:pPr>
          </w:p>
        </w:tc>
        <w:tc>
          <w:tcPr>
            <w:tcW w:w="515" w:type="pct"/>
            <w:vMerge/>
            <w:tcBorders>
              <w:left w:val="single" w:sz="4" w:space="0" w:color="auto"/>
              <w:right w:val="single" w:sz="4" w:space="0" w:color="auto"/>
            </w:tcBorders>
          </w:tcPr>
          <w:p w:rsidR="000D4394" w:rsidRPr="00040651" w:rsidRDefault="000D4394" w:rsidP="00463CA8">
            <w:pPr>
              <w:ind w:left="140"/>
              <w:rPr>
                <w:b/>
                <w:lang w:val="sr-Cyrl-CS"/>
              </w:rPr>
            </w:pPr>
          </w:p>
        </w:tc>
      </w:tr>
      <w:tr w:rsidR="000D4394" w:rsidRPr="003D3D0F" w:rsidTr="00463CA8">
        <w:tc>
          <w:tcPr>
            <w:tcW w:w="946" w:type="pct"/>
          </w:tcPr>
          <w:p w:rsidR="000D4394" w:rsidRPr="003D3D0F" w:rsidRDefault="000D4394" w:rsidP="00463CA8">
            <w:pPr>
              <w:rPr>
                <w:highlight w:val="yellow"/>
                <w:lang w:val="sr-Cyrl-CS"/>
              </w:rPr>
            </w:pPr>
            <w:r>
              <w:lastRenderedPageBreak/>
              <w:t>9</w:t>
            </w:r>
            <w:r>
              <w:rPr>
                <w:lang w:val="sr-Cyrl-CS"/>
              </w:rPr>
              <w:t xml:space="preserve">.1.Аплицирање код Комесаријата и донатора  </w:t>
            </w:r>
          </w:p>
        </w:tc>
        <w:tc>
          <w:tcPr>
            <w:tcW w:w="670" w:type="pct"/>
          </w:tcPr>
          <w:p w:rsidR="000D4394" w:rsidRPr="008B0E46" w:rsidRDefault="000D4394" w:rsidP="00463CA8">
            <w:pPr>
              <w:jc w:val="center"/>
              <w:rPr>
                <w:u w:val="single"/>
                <w:lang w:val="sr-Cyrl-CS"/>
              </w:rPr>
            </w:pPr>
          </w:p>
          <w:p w:rsidR="000D4394" w:rsidRPr="000442DA" w:rsidRDefault="000D4394" w:rsidP="00463CA8">
            <w:pPr>
              <w:jc w:val="center"/>
              <w:rPr>
                <w:lang w:val="sr-Cyrl-CS"/>
              </w:rPr>
            </w:pPr>
            <w:r>
              <w:rPr>
                <w:lang w:val="sr-Cyrl-CS"/>
              </w:rPr>
              <w:t xml:space="preserve">Први квартал </w:t>
            </w:r>
          </w:p>
        </w:tc>
        <w:tc>
          <w:tcPr>
            <w:tcW w:w="660" w:type="pct"/>
          </w:tcPr>
          <w:p w:rsidR="000D4394" w:rsidRPr="00132229" w:rsidRDefault="000D4394" w:rsidP="00463CA8">
            <w:pPr>
              <w:rPr>
                <w:lang w:val="sr-Cyrl-CS"/>
              </w:rPr>
            </w:pPr>
            <w:r>
              <w:rPr>
                <w:lang w:val="sr-Cyrl-CS"/>
              </w:rPr>
              <w:t>Одобрена средства</w:t>
            </w:r>
          </w:p>
        </w:tc>
        <w:tc>
          <w:tcPr>
            <w:tcW w:w="601" w:type="pct"/>
          </w:tcPr>
          <w:p w:rsidR="000D4394" w:rsidRPr="00132229" w:rsidRDefault="000D4394" w:rsidP="00463CA8">
            <w:pPr>
              <w:rPr>
                <w:lang w:val="sr-Cyrl-CS"/>
              </w:rPr>
            </w:pPr>
            <w:r>
              <w:rPr>
                <w:lang w:val="sr-Cyrl-CS"/>
              </w:rPr>
              <w:t xml:space="preserve">Потписн Уговор </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r w:rsidRPr="009733A4">
              <w:rPr>
                <w:lang w:val="sr-Cyrl-CS"/>
              </w:rPr>
              <w:t>Људски ресурси  и чланови Савета</w:t>
            </w:r>
          </w:p>
        </w:tc>
        <w:tc>
          <w:tcPr>
            <w:tcW w:w="546" w:type="pct"/>
          </w:tcPr>
          <w:p w:rsidR="000D4394" w:rsidRPr="003D3D0F" w:rsidRDefault="000D4394" w:rsidP="00463CA8">
            <w:pPr>
              <w:jc w:val="center"/>
              <w:rPr>
                <w:highlight w:val="yellow"/>
                <w:lang w:val="sr-Cyrl-CS"/>
              </w:rPr>
            </w:pPr>
            <w:r>
              <w:rPr>
                <w:lang w:val="sr-Cyrl-CS"/>
              </w:rPr>
              <w:t>Повереник и чланови Савета за миграције</w:t>
            </w:r>
          </w:p>
        </w:tc>
        <w:tc>
          <w:tcPr>
            <w:tcW w:w="515" w:type="pct"/>
          </w:tcPr>
          <w:p w:rsidR="000D4394" w:rsidRPr="00132229" w:rsidRDefault="000D4394" w:rsidP="00463CA8">
            <w:pPr>
              <w:jc w:val="center"/>
              <w:rPr>
                <w:color w:val="FF0000"/>
                <w:highlight w:val="yellow"/>
                <w:lang w:val="sr-Cyrl-CS"/>
              </w:rPr>
            </w:pPr>
            <w:r w:rsidRPr="008B0E46">
              <w:rPr>
                <w:lang w:val="sr-Cyrl-CS"/>
              </w:rPr>
              <w:t>КИРС</w:t>
            </w:r>
            <w:r>
              <w:rPr>
                <w:lang w:val="sr-Cyrl-CS"/>
              </w:rPr>
              <w:t xml:space="preserve"> и донатор</w:t>
            </w:r>
          </w:p>
        </w:tc>
      </w:tr>
      <w:tr w:rsidR="000D4394" w:rsidRPr="003D3D0F" w:rsidTr="00463CA8">
        <w:tc>
          <w:tcPr>
            <w:tcW w:w="946" w:type="pct"/>
          </w:tcPr>
          <w:p w:rsidR="000D4394" w:rsidRPr="003D3D0F" w:rsidRDefault="000D4394" w:rsidP="00463CA8">
            <w:pPr>
              <w:rPr>
                <w:highlight w:val="yellow"/>
                <w:lang w:val="sr-Cyrl-CS"/>
              </w:rPr>
            </w:pPr>
            <w:r>
              <w:t>9</w:t>
            </w:r>
            <w:r>
              <w:rPr>
                <w:lang w:val="sr-Cyrl-CS"/>
              </w:rPr>
              <w:t>.2.Формирање Комисије за реализацију и опремање простора</w:t>
            </w:r>
          </w:p>
        </w:tc>
        <w:tc>
          <w:tcPr>
            <w:tcW w:w="670" w:type="pct"/>
          </w:tcPr>
          <w:p w:rsidR="000D4394" w:rsidRPr="000442DA" w:rsidRDefault="000D4394" w:rsidP="00463CA8">
            <w:pPr>
              <w:jc w:val="center"/>
              <w:rPr>
                <w:lang w:val="sr-Cyrl-CS"/>
              </w:rPr>
            </w:pPr>
            <w:r>
              <w:rPr>
                <w:lang w:val="sr-Cyrl-CS"/>
              </w:rPr>
              <w:t>Други квартал</w:t>
            </w:r>
          </w:p>
        </w:tc>
        <w:tc>
          <w:tcPr>
            <w:tcW w:w="660" w:type="pct"/>
          </w:tcPr>
          <w:p w:rsidR="000D4394" w:rsidRPr="00132229" w:rsidRDefault="000D4394" w:rsidP="00463CA8">
            <w:pPr>
              <w:rPr>
                <w:lang w:val="sr-Cyrl-CS"/>
              </w:rPr>
            </w:pPr>
            <w:r>
              <w:rPr>
                <w:lang w:val="sr-Cyrl-CS"/>
              </w:rPr>
              <w:t>Формирана Комисија</w:t>
            </w:r>
          </w:p>
        </w:tc>
        <w:tc>
          <w:tcPr>
            <w:tcW w:w="601" w:type="pct"/>
          </w:tcPr>
          <w:p w:rsidR="000D4394" w:rsidRPr="00132229" w:rsidRDefault="000D4394" w:rsidP="00463CA8">
            <w:pPr>
              <w:rPr>
                <w:lang w:val="sr-Cyrl-CS"/>
              </w:rPr>
            </w:pPr>
            <w:r>
              <w:rPr>
                <w:lang w:val="sr-Cyrl-CS"/>
              </w:rPr>
              <w:t>Решење о формирању</w:t>
            </w:r>
          </w:p>
        </w:tc>
        <w:tc>
          <w:tcPr>
            <w:tcW w:w="615" w:type="pct"/>
          </w:tcPr>
          <w:p w:rsidR="000D4394" w:rsidRPr="003D3D0F" w:rsidRDefault="000D4394" w:rsidP="00463CA8">
            <w:pPr>
              <w:jc w:val="center"/>
              <w:rPr>
                <w:highlight w:val="yellow"/>
                <w:lang w:val="sr-Cyrl-CS"/>
              </w:rPr>
            </w:pPr>
          </w:p>
        </w:tc>
        <w:tc>
          <w:tcPr>
            <w:tcW w:w="449" w:type="pct"/>
          </w:tcPr>
          <w:p w:rsidR="000D4394" w:rsidRDefault="000D4394" w:rsidP="00463CA8">
            <w:pPr>
              <w:jc w:val="center"/>
              <w:rPr>
                <w:lang w:val="sr-Cyrl-CS"/>
              </w:rPr>
            </w:pPr>
            <w:r w:rsidRPr="009708CF">
              <w:rPr>
                <w:lang w:val="sr-Cyrl-CS"/>
              </w:rPr>
              <w:t xml:space="preserve">Људски ресурси </w:t>
            </w:r>
          </w:p>
          <w:p w:rsidR="000D4394" w:rsidRPr="003D3D0F" w:rsidRDefault="000D4394" w:rsidP="00463CA8">
            <w:pPr>
              <w:jc w:val="center"/>
              <w:rPr>
                <w:highlight w:val="yellow"/>
                <w:lang w:val="sr-Cyrl-CS"/>
              </w:rPr>
            </w:pPr>
            <w:r w:rsidRPr="009733A4">
              <w:rPr>
                <w:lang w:val="sr-Cyrl-CS"/>
              </w:rPr>
              <w:t>и чланови Савета</w:t>
            </w:r>
          </w:p>
        </w:tc>
        <w:tc>
          <w:tcPr>
            <w:tcW w:w="546"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r>
              <w:rPr>
                <w:lang w:val="sr-Cyrl-CS"/>
              </w:rPr>
              <w:t>Комисија, Савет, Комесаријат</w:t>
            </w:r>
          </w:p>
          <w:p w:rsidR="000D4394" w:rsidRPr="003D3D0F" w:rsidRDefault="000D4394" w:rsidP="00463CA8">
            <w:pPr>
              <w:jc w:val="center"/>
              <w:rPr>
                <w:highlight w:val="yellow"/>
                <w:lang w:val="sr-Cyrl-CS"/>
              </w:rPr>
            </w:pPr>
          </w:p>
        </w:tc>
        <w:tc>
          <w:tcPr>
            <w:tcW w:w="515"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Default="000D4394" w:rsidP="00463CA8">
            <w:pPr>
              <w:jc w:val="center"/>
              <w:rPr>
                <w:lang w:val="sr-Cyrl-CS"/>
              </w:rPr>
            </w:pPr>
            <w:r>
              <w:rPr>
                <w:lang w:val="sr-Cyrl-CS"/>
              </w:rPr>
              <w:t>Донатор,</w:t>
            </w: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132229" w:rsidRDefault="000D4394" w:rsidP="00463CA8">
            <w:pPr>
              <w:rPr>
                <w:lang w:val="sr-Cyrl-CS"/>
              </w:rPr>
            </w:pPr>
            <w:r>
              <w:t>9</w:t>
            </w:r>
            <w:r>
              <w:rPr>
                <w:lang w:val="sr-Cyrl-CS"/>
              </w:rPr>
              <w:t>.3.Обилазак простора и објеката и дефинисање потреба</w:t>
            </w:r>
          </w:p>
        </w:tc>
        <w:tc>
          <w:tcPr>
            <w:tcW w:w="670" w:type="pct"/>
          </w:tcPr>
          <w:p w:rsidR="000D4394" w:rsidRPr="000442DA" w:rsidRDefault="000D4394" w:rsidP="00463CA8">
            <w:pPr>
              <w:jc w:val="center"/>
              <w:rPr>
                <w:lang w:val="sr-Cyrl-CS"/>
              </w:rPr>
            </w:pPr>
            <w:r>
              <w:rPr>
                <w:lang w:val="sr-Cyrl-CS"/>
              </w:rPr>
              <w:t>Трећи квартал</w:t>
            </w:r>
          </w:p>
        </w:tc>
        <w:tc>
          <w:tcPr>
            <w:tcW w:w="660" w:type="pct"/>
          </w:tcPr>
          <w:p w:rsidR="000D4394" w:rsidRPr="00132229" w:rsidRDefault="000D4394" w:rsidP="00463CA8">
            <w:pPr>
              <w:rPr>
                <w:lang w:val="sr-Cyrl-CS"/>
              </w:rPr>
            </w:pPr>
            <w:r>
              <w:rPr>
                <w:lang w:val="sr-Cyrl-CS"/>
              </w:rPr>
              <w:t xml:space="preserve">Посећени објекти и локације </w:t>
            </w:r>
          </w:p>
        </w:tc>
        <w:tc>
          <w:tcPr>
            <w:tcW w:w="601" w:type="pct"/>
          </w:tcPr>
          <w:p w:rsidR="000D4394" w:rsidRPr="003D3D0F" w:rsidRDefault="000D4394" w:rsidP="00463CA8">
            <w:pPr>
              <w:rPr>
                <w:highlight w:val="yellow"/>
                <w:lang w:val="sr-Cyrl-CS"/>
              </w:rPr>
            </w:pPr>
            <w:r>
              <w:rPr>
                <w:lang w:val="sr-Cyrl-CS"/>
              </w:rPr>
              <w:t>Записник са лица места</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p>
        </w:tc>
        <w:tc>
          <w:tcPr>
            <w:tcW w:w="546" w:type="pct"/>
          </w:tcPr>
          <w:p w:rsidR="000D4394" w:rsidRPr="003D3D0F" w:rsidRDefault="000D4394" w:rsidP="00463CA8">
            <w:pPr>
              <w:jc w:val="center"/>
              <w:rPr>
                <w:highlight w:val="yellow"/>
                <w:lang w:val="sr-Cyrl-CS"/>
              </w:rPr>
            </w:pPr>
            <w:r>
              <w:rPr>
                <w:lang w:val="sr-Cyrl-CS"/>
              </w:rPr>
              <w:t xml:space="preserve">Комисија и Савет </w:t>
            </w:r>
          </w:p>
        </w:tc>
        <w:tc>
          <w:tcPr>
            <w:tcW w:w="515"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132229" w:rsidRDefault="000D4394" w:rsidP="00463CA8">
            <w:pPr>
              <w:rPr>
                <w:lang w:val="sr-Cyrl-CS"/>
              </w:rPr>
            </w:pPr>
            <w:r>
              <w:t>9</w:t>
            </w:r>
            <w:r>
              <w:rPr>
                <w:lang w:val="sr-Cyrl-CS"/>
              </w:rPr>
              <w:t xml:space="preserve">.4.Утврђивање спецификације опреме и материјала </w:t>
            </w:r>
          </w:p>
        </w:tc>
        <w:tc>
          <w:tcPr>
            <w:tcW w:w="670" w:type="pct"/>
          </w:tcPr>
          <w:p w:rsidR="000D4394" w:rsidRPr="00132229" w:rsidRDefault="000D4394" w:rsidP="00463CA8">
            <w:pPr>
              <w:jc w:val="center"/>
              <w:rPr>
                <w:lang w:val="sr-Cyrl-CS"/>
              </w:rPr>
            </w:pPr>
            <w:r>
              <w:rPr>
                <w:lang w:val="sr-Cyrl-CS"/>
              </w:rPr>
              <w:t xml:space="preserve">Трећи квартал </w:t>
            </w:r>
          </w:p>
        </w:tc>
        <w:tc>
          <w:tcPr>
            <w:tcW w:w="660" w:type="pct"/>
          </w:tcPr>
          <w:p w:rsidR="000D4394" w:rsidRPr="00132229" w:rsidRDefault="000D4394" w:rsidP="00463CA8">
            <w:pPr>
              <w:rPr>
                <w:lang w:val="sr-Cyrl-CS"/>
              </w:rPr>
            </w:pPr>
            <w:r>
              <w:rPr>
                <w:lang w:val="sr-Cyrl-CS"/>
              </w:rPr>
              <w:t xml:space="preserve">Сачињена спецификација опреме и материјала </w:t>
            </w:r>
          </w:p>
        </w:tc>
        <w:tc>
          <w:tcPr>
            <w:tcW w:w="601" w:type="pct"/>
          </w:tcPr>
          <w:p w:rsidR="000D4394" w:rsidRPr="00132229" w:rsidRDefault="000D4394" w:rsidP="00463CA8">
            <w:pPr>
              <w:rPr>
                <w:lang w:val="sr-Cyrl-CS"/>
              </w:rPr>
            </w:pPr>
            <w:r>
              <w:rPr>
                <w:lang w:val="sr-Cyrl-CS"/>
              </w:rPr>
              <w:t>Спецификација опреме и материјала</w:t>
            </w:r>
          </w:p>
        </w:tc>
        <w:tc>
          <w:tcPr>
            <w:tcW w:w="615" w:type="pct"/>
          </w:tcPr>
          <w:p w:rsidR="000D4394" w:rsidRPr="00132229" w:rsidRDefault="000D4394" w:rsidP="00463CA8">
            <w:pPr>
              <w:jc w:val="center"/>
              <w:rPr>
                <w:lang w:val="sr-Cyrl-CS"/>
              </w:rPr>
            </w:pPr>
          </w:p>
        </w:tc>
        <w:tc>
          <w:tcPr>
            <w:tcW w:w="449" w:type="pct"/>
          </w:tcPr>
          <w:p w:rsidR="000D4394" w:rsidRPr="00132229" w:rsidRDefault="000D4394" w:rsidP="00463CA8">
            <w:pPr>
              <w:jc w:val="center"/>
              <w:rPr>
                <w:lang w:val="sr-Cyrl-CS"/>
              </w:rPr>
            </w:pPr>
          </w:p>
        </w:tc>
        <w:tc>
          <w:tcPr>
            <w:tcW w:w="546" w:type="pct"/>
          </w:tcPr>
          <w:p w:rsidR="000D4394" w:rsidRPr="00132229" w:rsidRDefault="000D4394" w:rsidP="00463CA8">
            <w:pPr>
              <w:jc w:val="center"/>
              <w:rPr>
                <w:lang w:val="sr-Cyrl-CS"/>
              </w:rPr>
            </w:pPr>
            <w:r>
              <w:rPr>
                <w:lang w:val="sr-Cyrl-CS"/>
              </w:rPr>
              <w:t>Комисија и Савет</w:t>
            </w:r>
          </w:p>
        </w:tc>
        <w:tc>
          <w:tcPr>
            <w:tcW w:w="515" w:type="pct"/>
          </w:tcPr>
          <w:p w:rsidR="000D4394" w:rsidRPr="003D3D0F" w:rsidRDefault="000D4394" w:rsidP="00463CA8">
            <w:pPr>
              <w:jc w:val="center"/>
              <w:rPr>
                <w:highlight w:val="yellow"/>
                <w:lang w:val="sr-Cyrl-CS"/>
              </w:rPr>
            </w:pPr>
          </w:p>
        </w:tc>
      </w:tr>
      <w:tr w:rsidR="000D4394" w:rsidRPr="003D3D0F" w:rsidTr="00463CA8">
        <w:tc>
          <w:tcPr>
            <w:tcW w:w="946" w:type="pct"/>
          </w:tcPr>
          <w:p w:rsidR="000D4394" w:rsidRPr="00132229" w:rsidRDefault="000D4394" w:rsidP="00463CA8">
            <w:pPr>
              <w:rPr>
                <w:lang w:val="sr-Cyrl-CS"/>
              </w:rPr>
            </w:pPr>
            <w:r>
              <w:t>9</w:t>
            </w:r>
            <w:r>
              <w:rPr>
                <w:lang w:val="sr-Cyrl-CS"/>
              </w:rPr>
              <w:t>.5.Спровођење јавне набавке за испоруку опреме и материјала</w:t>
            </w:r>
          </w:p>
        </w:tc>
        <w:tc>
          <w:tcPr>
            <w:tcW w:w="670"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132229" w:rsidRDefault="000D4394" w:rsidP="00463CA8">
            <w:pPr>
              <w:jc w:val="center"/>
              <w:rPr>
                <w:lang w:val="sr-Cyrl-CS"/>
              </w:rPr>
            </w:pPr>
            <w:r>
              <w:rPr>
                <w:lang w:val="sr-Cyrl-CS"/>
              </w:rPr>
              <w:t>Трећи квартал</w:t>
            </w:r>
          </w:p>
        </w:tc>
        <w:tc>
          <w:tcPr>
            <w:tcW w:w="660" w:type="pct"/>
          </w:tcPr>
          <w:p w:rsidR="000D4394" w:rsidRPr="00132229" w:rsidRDefault="000D4394" w:rsidP="00463CA8">
            <w:pPr>
              <w:rPr>
                <w:lang w:val="sr-Cyrl-CS"/>
              </w:rPr>
            </w:pPr>
            <w:r>
              <w:rPr>
                <w:lang w:val="sr-Cyrl-CS"/>
              </w:rPr>
              <w:t>Спроведена  јавна набавка и одређен испоручилац  опреме и материјала</w:t>
            </w:r>
          </w:p>
        </w:tc>
        <w:tc>
          <w:tcPr>
            <w:tcW w:w="601" w:type="pct"/>
          </w:tcPr>
          <w:p w:rsidR="000D4394" w:rsidRPr="00132229" w:rsidRDefault="000D4394" w:rsidP="00463CA8">
            <w:pPr>
              <w:rPr>
                <w:lang w:val="sr-Cyrl-CS"/>
              </w:rPr>
            </w:pPr>
            <w:r>
              <w:rPr>
                <w:lang w:val="sr-Cyrl-CS"/>
              </w:rPr>
              <w:t xml:space="preserve">Записник и Одлука </w:t>
            </w:r>
          </w:p>
        </w:tc>
        <w:tc>
          <w:tcPr>
            <w:tcW w:w="615" w:type="pct"/>
          </w:tcPr>
          <w:p w:rsidR="000D4394" w:rsidRPr="00132229" w:rsidRDefault="000D4394" w:rsidP="00463CA8">
            <w:pPr>
              <w:jc w:val="center"/>
              <w:rPr>
                <w:lang w:val="sr-Cyrl-CS"/>
              </w:rPr>
            </w:pPr>
          </w:p>
        </w:tc>
        <w:tc>
          <w:tcPr>
            <w:tcW w:w="449" w:type="pct"/>
          </w:tcPr>
          <w:p w:rsidR="000D4394" w:rsidRPr="00132229" w:rsidRDefault="000D4394" w:rsidP="00463CA8">
            <w:pPr>
              <w:jc w:val="center"/>
              <w:rPr>
                <w:lang w:val="sr-Cyrl-CS"/>
              </w:rPr>
            </w:pPr>
          </w:p>
        </w:tc>
        <w:tc>
          <w:tcPr>
            <w:tcW w:w="546" w:type="pct"/>
          </w:tcPr>
          <w:p w:rsidR="000D4394" w:rsidRPr="008B0E46" w:rsidRDefault="000D4394" w:rsidP="00463CA8">
            <w:pPr>
              <w:jc w:val="center"/>
              <w:rPr>
                <w:u w:val="single"/>
                <w:lang w:val="sr-Cyrl-CS"/>
              </w:rPr>
            </w:pPr>
          </w:p>
          <w:p w:rsidR="000D4394" w:rsidRPr="008B0E46" w:rsidRDefault="000D4394" w:rsidP="00463CA8">
            <w:pPr>
              <w:jc w:val="center"/>
              <w:rPr>
                <w:lang w:val="sr-Cyrl-CS"/>
              </w:rPr>
            </w:pPr>
          </w:p>
          <w:p w:rsidR="000D4394" w:rsidRPr="00132229" w:rsidRDefault="000D4394" w:rsidP="00463CA8">
            <w:pPr>
              <w:jc w:val="center"/>
              <w:rPr>
                <w:lang w:val="sr-Cyrl-CS"/>
              </w:rPr>
            </w:pPr>
            <w:r w:rsidRPr="008B0E46">
              <w:rPr>
                <w:lang w:val="sr-Cyrl-CS"/>
              </w:rPr>
              <w:t>Комисија</w:t>
            </w:r>
            <w:r>
              <w:rPr>
                <w:lang w:val="sr-Cyrl-CS"/>
              </w:rPr>
              <w:t xml:space="preserve"> и наручилац</w:t>
            </w:r>
          </w:p>
        </w:tc>
        <w:tc>
          <w:tcPr>
            <w:tcW w:w="515" w:type="pct"/>
          </w:tcPr>
          <w:p w:rsidR="000D4394" w:rsidRDefault="000D4394" w:rsidP="00463CA8">
            <w:pPr>
              <w:jc w:val="center"/>
              <w:rPr>
                <w:lang w:val="sr-Cyrl-CS"/>
              </w:rPr>
            </w:pPr>
            <w:r>
              <w:rPr>
                <w:lang w:val="sr-Cyrl-CS"/>
              </w:rPr>
              <w:t>Донатор,</w:t>
            </w:r>
          </w:p>
          <w:p w:rsidR="000D4394" w:rsidRPr="003D3D0F" w:rsidRDefault="000D4394" w:rsidP="00463CA8">
            <w:pPr>
              <w:jc w:val="center"/>
              <w:rPr>
                <w:highlight w:val="yellow"/>
                <w:lang w:val="sr-Cyrl-CS"/>
              </w:rPr>
            </w:pPr>
            <w:r w:rsidRPr="008B0E46">
              <w:rPr>
                <w:lang w:val="sr-Cyrl-CS"/>
              </w:rPr>
              <w:t>КИРС</w:t>
            </w:r>
          </w:p>
        </w:tc>
      </w:tr>
      <w:tr w:rsidR="000D4394" w:rsidRPr="003D3D0F" w:rsidTr="00463CA8">
        <w:tc>
          <w:tcPr>
            <w:tcW w:w="946" w:type="pct"/>
          </w:tcPr>
          <w:p w:rsidR="000D4394" w:rsidRPr="00CF276B" w:rsidRDefault="000D4394" w:rsidP="00463CA8">
            <w:pPr>
              <w:rPr>
                <w:lang w:val="sr-Cyrl-CS"/>
              </w:rPr>
            </w:pPr>
            <w:r>
              <w:t>9</w:t>
            </w:r>
            <w:r>
              <w:rPr>
                <w:lang w:val="sr-Cyrl-CS"/>
              </w:rPr>
              <w:t>.6.Закључивање уговора са добављачем</w:t>
            </w:r>
          </w:p>
        </w:tc>
        <w:tc>
          <w:tcPr>
            <w:tcW w:w="670" w:type="pct"/>
          </w:tcPr>
          <w:p w:rsidR="000D4394" w:rsidRPr="008B0E46" w:rsidRDefault="000D4394" w:rsidP="00463CA8">
            <w:pPr>
              <w:jc w:val="center"/>
              <w:rPr>
                <w:u w:val="single"/>
                <w:lang w:val="sr-Cyrl-CS"/>
              </w:rPr>
            </w:pPr>
          </w:p>
          <w:p w:rsidR="000D4394" w:rsidRPr="00CF276B" w:rsidRDefault="000D4394" w:rsidP="00463CA8">
            <w:pPr>
              <w:jc w:val="center"/>
              <w:rPr>
                <w:lang w:val="sr-Cyrl-CS"/>
              </w:rPr>
            </w:pPr>
            <w:r>
              <w:rPr>
                <w:lang w:val="sr-Cyrl-CS"/>
              </w:rPr>
              <w:t>Четврти квартал</w:t>
            </w:r>
          </w:p>
        </w:tc>
        <w:tc>
          <w:tcPr>
            <w:tcW w:w="660" w:type="pct"/>
          </w:tcPr>
          <w:p w:rsidR="000D4394" w:rsidRPr="00CF276B" w:rsidRDefault="000D4394" w:rsidP="00463CA8">
            <w:pPr>
              <w:rPr>
                <w:lang w:val="sr-Cyrl-CS"/>
              </w:rPr>
            </w:pPr>
            <w:r>
              <w:rPr>
                <w:lang w:val="sr-Cyrl-CS"/>
              </w:rPr>
              <w:t>Закључени уговори</w:t>
            </w:r>
          </w:p>
        </w:tc>
        <w:tc>
          <w:tcPr>
            <w:tcW w:w="601" w:type="pct"/>
          </w:tcPr>
          <w:p w:rsidR="000D4394" w:rsidRPr="00CF276B" w:rsidRDefault="000D4394" w:rsidP="00463CA8">
            <w:pPr>
              <w:rPr>
                <w:lang w:val="sr-Cyrl-CS"/>
              </w:rPr>
            </w:pPr>
            <w:r>
              <w:rPr>
                <w:lang w:val="sr-Cyrl-CS"/>
              </w:rPr>
              <w:t>Потписани уговори</w:t>
            </w:r>
          </w:p>
        </w:tc>
        <w:tc>
          <w:tcPr>
            <w:tcW w:w="615" w:type="pct"/>
          </w:tcPr>
          <w:p w:rsidR="000D4394" w:rsidRPr="003D3D0F" w:rsidRDefault="000D4394" w:rsidP="00463CA8">
            <w:pPr>
              <w:jc w:val="center"/>
              <w:rPr>
                <w:highlight w:val="yellow"/>
                <w:lang w:val="sr-Cyrl-CS"/>
              </w:rPr>
            </w:pPr>
          </w:p>
        </w:tc>
        <w:tc>
          <w:tcPr>
            <w:tcW w:w="449" w:type="pct"/>
          </w:tcPr>
          <w:p w:rsidR="000D4394" w:rsidRPr="003D3D0F" w:rsidRDefault="000D4394" w:rsidP="00463CA8">
            <w:pPr>
              <w:jc w:val="center"/>
              <w:rPr>
                <w:highlight w:val="yellow"/>
                <w:lang w:val="sr-Cyrl-CS"/>
              </w:rPr>
            </w:pPr>
          </w:p>
        </w:tc>
        <w:tc>
          <w:tcPr>
            <w:tcW w:w="546" w:type="pct"/>
          </w:tcPr>
          <w:p w:rsidR="000D4394" w:rsidRPr="003D3D0F" w:rsidRDefault="000D4394" w:rsidP="00463CA8">
            <w:pPr>
              <w:jc w:val="center"/>
              <w:rPr>
                <w:highlight w:val="yellow"/>
                <w:lang w:val="sr-Cyrl-CS"/>
              </w:rPr>
            </w:pPr>
            <w:r w:rsidRPr="008B0E46">
              <w:rPr>
                <w:lang w:val="sr-Cyrl-CS"/>
              </w:rPr>
              <w:t>Комисија</w:t>
            </w:r>
            <w:r>
              <w:rPr>
                <w:lang w:val="sr-Cyrl-CS"/>
              </w:rPr>
              <w:t xml:space="preserve"> и наручилац</w:t>
            </w:r>
          </w:p>
        </w:tc>
        <w:tc>
          <w:tcPr>
            <w:tcW w:w="515" w:type="pct"/>
          </w:tcPr>
          <w:p w:rsidR="000D4394" w:rsidRDefault="000D4394" w:rsidP="00463CA8">
            <w:pPr>
              <w:jc w:val="center"/>
              <w:rPr>
                <w:lang w:val="sr-Cyrl-CS"/>
              </w:rPr>
            </w:pPr>
            <w:r>
              <w:rPr>
                <w:lang w:val="sr-Cyrl-CS"/>
              </w:rPr>
              <w:t>Донатор,</w:t>
            </w:r>
          </w:p>
          <w:p w:rsidR="000D4394" w:rsidRPr="003D3D0F" w:rsidRDefault="000D4394" w:rsidP="00463CA8">
            <w:pPr>
              <w:jc w:val="center"/>
              <w:rPr>
                <w:highlight w:val="yellow"/>
                <w:lang w:val="sr-Cyrl-CS"/>
              </w:rPr>
            </w:pPr>
            <w:r w:rsidRPr="008B0E46">
              <w:rPr>
                <w:lang w:val="sr-Cyrl-CS"/>
              </w:rPr>
              <w:t>КИРС</w:t>
            </w:r>
          </w:p>
        </w:tc>
      </w:tr>
    </w:tbl>
    <w:p w:rsidR="000D4394" w:rsidRPr="00040651" w:rsidRDefault="000D4394" w:rsidP="000D4394">
      <w:pPr>
        <w:jc w:val="both"/>
        <w:rPr>
          <w:lang w:val="sr-Cyrl-CS"/>
        </w:rPr>
      </w:pPr>
    </w:p>
    <w:p w:rsidR="000D4394" w:rsidRDefault="000D4394" w:rsidP="000D4394">
      <w:pPr>
        <w:jc w:val="both"/>
        <w:rPr>
          <w:lang w:val="sr-Cyrl-CS"/>
        </w:rPr>
      </w:pPr>
    </w:p>
    <w:p w:rsidR="000D4394" w:rsidRDefault="000D4394" w:rsidP="000D4394">
      <w:pPr>
        <w:jc w:val="both"/>
        <w:rPr>
          <w:lang w:val="sr-Cyrl-CS"/>
        </w:rPr>
      </w:pPr>
    </w:p>
    <w:p w:rsidR="000D4394" w:rsidRDefault="000D4394" w:rsidP="000D4394">
      <w:pPr>
        <w:jc w:val="both"/>
        <w:rPr>
          <w:lang w:val="sr-Cyrl-CS"/>
        </w:rPr>
      </w:pPr>
    </w:p>
    <w:p w:rsidR="000D4394" w:rsidRPr="003F4B0D" w:rsidRDefault="000D4394" w:rsidP="000D4394">
      <w:pPr>
        <w:jc w:val="both"/>
      </w:pPr>
      <w:bookmarkStart w:id="24" w:name="_GoBack"/>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302"/>
        <w:gridCol w:w="1481"/>
        <w:gridCol w:w="1280"/>
        <w:gridCol w:w="978"/>
        <w:gridCol w:w="1281"/>
        <w:gridCol w:w="1267"/>
        <w:gridCol w:w="1305"/>
      </w:tblGrid>
      <w:tr w:rsidR="000D4394" w:rsidRPr="00040651" w:rsidTr="00463CA8">
        <w:tc>
          <w:tcPr>
            <w:tcW w:w="5000" w:type="pct"/>
            <w:gridSpan w:val="8"/>
            <w:tcBorders>
              <w:bottom w:val="single" w:sz="4" w:space="0" w:color="auto"/>
            </w:tcBorders>
            <w:shd w:val="clear" w:color="auto" w:fill="FFFF99"/>
          </w:tcPr>
          <w:p w:rsidR="000D4394" w:rsidRPr="008B0E46" w:rsidRDefault="000D4394" w:rsidP="00463CA8">
            <w:pPr>
              <w:rPr>
                <w:lang w:val="ru-RU"/>
              </w:rPr>
            </w:pPr>
            <w:r>
              <w:rPr>
                <w:lang w:val="sr-Cyrl-CS"/>
              </w:rPr>
              <w:t xml:space="preserve">   </w:t>
            </w:r>
            <w:r w:rsidRPr="008B0E46">
              <w:rPr>
                <w:b/>
                <w:lang w:val="sr-Cyrl-CS"/>
              </w:rPr>
              <w:t xml:space="preserve">Специфични циљ </w:t>
            </w:r>
            <w:r>
              <w:rPr>
                <w:b/>
              </w:rPr>
              <w:t>10</w:t>
            </w:r>
            <w:r w:rsidRPr="008B0E46">
              <w:rPr>
                <w:lang w:val="sr-Cyrl-CS"/>
              </w:rPr>
              <w:t xml:space="preserve">: </w:t>
            </w:r>
            <w:r w:rsidRPr="008B0E46">
              <w:rPr>
                <w:lang w:val="ru-RU"/>
              </w:rPr>
              <w:t>У  период</w:t>
            </w:r>
            <w:r w:rsidRPr="008B0E46">
              <w:t>у</w:t>
            </w:r>
            <w:r w:rsidRPr="008B0E46">
              <w:rPr>
                <w:lang w:val="ru-RU"/>
              </w:rPr>
              <w:t xml:space="preserve"> од 2017. до 2021. године</w:t>
            </w:r>
            <w:r w:rsidRPr="008B0E46">
              <w:t>,</w:t>
            </w:r>
            <w:r w:rsidRPr="008B0E46">
              <w:rPr>
                <w:lang w:val="ru-RU"/>
              </w:rPr>
              <w:t xml:space="preserve"> омогућити јача</w:t>
            </w:r>
            <w:r w:rsidRPr="008B0E46">
              <w:t>њ</w:t>
            </w:r>
            <w:r w:rsidRPr="008B0E46">
              <w:rPr>
                <w:lang w:val="ru-RU"/>
              </w:rPr>
              <w:t>е капацитета институција локалне самоуправе у управљању миграцијама кроз обуку кадрова за израду пројектних предлога у циљу обезбеђивања средстава намењених мигрантима.</w:t>
            </w:r>
          </w:p>
          <w:p w:rsidR="000D4394" w:rsidRPr="00040651" w:rsidRDefault="000D4394" w:rsidP="00463CA8">
            <w:pPr>
              <w:autoSpaceDE w:val="0"/>
              <w:autoSpaceDN w:val="0"/>
              <w:adjustRightInd w:val="0"/>
              <w:jc w:val="both"/>
              <w:rPr>
                <w:lang w:val="sr-Cyrl-CS"/>
              </w:rPr>
            </w:pPr>
          </w:p>
        </w:tc>
      </w:tr>
      <w:tr w:rsidR="000D4394" w:rsidRPr="00040651" w:rsidTr="00463CA8">
        <w:tc>
          <w:tcPr>
            <w:tcW w:w="931" w:type="pct"/>
            <w:vMerge w:val="restart"/>
            <w:shd w:val="clear" w:color="auto" w:fill="E0E0E0"/>
          </w:tcPr>
          <w:p w:rsidR="000D4394" w:rsidRPr="008B0E46" w:rsidRDefault="000D4394" w:rsidP="00463CA8">
            <w:pPr>
              <w:jc w:val="center"/>
              <w:rPr>
                <w:u w:val="single"/>
                <w:lang w:val="sr-Cyrl-CS"/>
              </w:rPr>
            </w:pPr>
          </w:p>
          <w:p w:rsidR="000D4394" w:rsidRPr="00040651" w:rsidRDefault="000D4394" w:rsidP="00463CA8">
            <w:pPr>
              <w:ind w:right="-12"/>
              <w:jc w:val="center"/>
              <w:rPr>
                <w:b/>
                <w:lang w:val="sr-Cyrl-CS"/>
              </w:rPr>
            </w:pPr>
            <w:r w:rsidRPr="008B0E46">
              <w:rPr>
                <w:b/>
                <w:lang w:val="sr-Cyrl-CS"/>
              </w:rPr>
              <w:t>Активности</w:t>
            </w:r>
          </w:p>
        </w:tc>
        <w:tc>
          <w:tcPr>
            <w:tcW w:w="660" w:type="pct"/>
            <w:vMerge w:val="restart"/>
            <w:shd w:val="clear" w:color="auto" w:fill="E0E0E0"/>
          </w:tcPr>
          <w:p w:rsidR="000D4394" w:rsidRPr="00040651" w:rsidRDefault="000D4394" w:rsidP="00463CA8">
            <w:pPr>
              <w:ind w:right="-12"/>
              <w:jc w:val="center"/>
              <w:rPr>
                <w:b/>
                <w:lang w:val="sr-Cyrl-CS"/>
              </w:rPr>
            </w:pPr>
            <w:r w:rsidRPr="008B0E46">
              <w:rPr>
                <w:b/>
                <w:lang w:val="sr-Cyrl-CS"/>
              </w:rPr>
              <w:t>Планирано време реализације активности</w:t>
            </w:r>
          </w:p>
        </w:tc>
        <w:tc>
          <w:tcPr>
            <w:tcW w:w="649" w:type="pct"/>
            <w:vMerge w:val="restart"/>
            <w:shd w:val="clear" w:color="auto" w:fill="E0E0E0"/>
          </w:tcPr>
          <w:p w:rsidR="000D4394" w:rsidRPr="008B0E46" w:rsidRDefault="000D4394" w:rsidP="00463CA8">
            <w:pPr>
              <w:jc w:val="center"/>
              <w:rPr>
                <w:u w:val="single"/>
                <w:lang w:val="sr-Cyrl-CS"/>
              </w:rPr>
            </w:pPr>
          </w:p>
          <w:p w:rsidR="000D4394" w:rsidRPr="008B0E46" w:rsidRDefault="000D4394" w:rsidP="00463CA8">
            <w:pPr>
              <w:jc w:val="center"/>
              <w:rPr>
                <w:b/>
                <w:lang w:val="sr-Cyrl-CS"/>
              </w:rPr>
            </w:pPr>
            <w:r w:rsidRPr="008B0E46">
              <w:rPr>
                <w:b/>
                <w:lang w:val="sr-Cyrl-CS"/>
              </w:rPr>
              <w:t>Очекивани</w:t>
            </w:r>
          </w:p>
          <w:p w:rsidR="000D4394" w:rsidRPr="00040651" w:rsidRDefault="000D4394" w:rsidP="00463CA8">
            <w:pPr>
              <w:ind w:right="-12"/>
              <w:jc w:val="center"/>
              <w:rPr>
                <w:b/>
                <w:lang w:val="sr-Cyrl-CS"/>
              </w:rPr>
            </w:pPr>
            <w:r w:rsidRPr="008B0E46">
              <w:rPr>
                <w:b/>
                <w:lang w:val="sr-Cyrl-CS"/>
              </w:rPr>
              <w:t>резултати</w:t>
            </w:r>
          </w:p>
        </w:tc>
        <w:tc>
          <w:tcPr>
            <w:tcW w:w="592" w:type="pct"/>
            <w:vMerge w:val="restart"/>
            <w:shd w:val="clear" w:color="auto" w:fill="E0E0E0"/>
          </w:tcPr>
          <w:p w:rsidR="000D4394" w:rsidRPr="008B0E46" w:rsidRDefault="000D4394" w:rsidP="00463CA8">
            <w:pPr>
              <w:jc w:val="center"/>
              <w:rPr>
                <w:u w:val="single"/>
                <w:lang w:val="sr-Cyrl-CS"/>
              </w:rPr>
            </w:pPr>
          </w:p>
          <w:p w:rsidR="000D4394" w:rsidRPr="00040651" w:rsidRDefault="000D4394" w:rsidP="00463CA8">
            <w:pPr>
              <w:ind w:right="-12"/>
              <w:jc w:val="center"/>
              <w:rPr>
                <w:b/>
                <w:lang w:val="sr-Cyrl-CS"/>
              </w:rPr>
            </w:pPr>
            <w:r w:rsidRPr="008B0E46">
              <w:rPr>
                <w:b/>
                <w:lang w:val="sr-Cyrl-CS"/>
              </w:rPr>
              <w:t>Индикатори</w:t>
            </w:r>
          </w:p>
        </w:tc>
        <w:tc>
          <w:tcPr>
            <w:tcW w:w="1124" w:type="pct"/>
            <w:gridSpan w:val="2"/>
            <w:tcBorders>
              <w:top w:val="single" w:sz="4" w:space="0" w:color="auto"/>
              <w:bottom w:val="single" w:sz="4" w:space="0" w:color="auto"/>
              <w:right w:val="single" w:sz="4" w:space="0" w:color="auto"/>
            </w:tcBorders>
            <w:shd w:val="clear" w:color="auto" w:fill="E0E0E0"/>
          </w:tcPr>
          <w:p w:rsidR="000D4394" w:rsidRPr="00040651" w:rsidRDefault="000D4394" w:rsidP="00463CA8">
            <w:pPr>
              <w:ind w:right="-12"/>
              <w:jc w:val="center"/>
              <w:rPr>
                <w:b/>
                <w:lang w:val="sr-Cyrl-CS"/>
              </w:rPr>
            </w:pPr>
            <w:r w:rsidRPr="008B0E46">
              <w:rPr>
                <w:b/>
                <w:lang w:val="sr-Cyrl-CS"/>
              </w:rPr>
              <w:t>Потребни ресурси</w:t>
            </w:r>
          </w:p>
        </w:tc>
        <w:tc>
          <w:tcPr>
            <w:tcW w:w="537" w:type="pct"/>
            <w:vMerge w:val="restart"/>
            <w:tcBorders>
              <w:top w:val="single" w:sz="4" w:space="0" w:color="auto"/>
              <w:left w:val="single" w:sz="4" w:space="0" w:color="auto"/>
              <w:right w:val="single" w:sz="4" w:space="0" w:color="auto"/>
            </w:tcBorders>
            <w:shd w:val="clear" w:color="auto" w:fill="E0E0E0"/>
          </w:tcPr>
          <w:p w:rsidR="000D4394" w:rsidRPr="008B0E46" w:rsidRDefault="000D4394" w:rsidP="00463CA8">
            <w:pPr>
              <w:jc w:val="center"/>
              <w:rPr>
                <w:u w:val="single"/>
                <w:lang w:val="sr-Cyrl-CS"/>
              </w:rPr>
            </w:pPr>
          </w:p>
          <w:p w:rsidR="000D4394" w:rsidRPr="00040651" w:rsidRDefault="000D4394" w:rsidP="00463CA8">
            <w:pPr>
              <w:ind w:right="-12"/>
              <w:jc w:val="center"/>
              <w:rPr>
                <w:b/>
                <w:lang w:val="sr-Cyrl-CS"/>
              </w:rPr>
            </w:pPr>
            <w:r w:rsidRPr="008B0E46">
              <w:rPr>
                <w:b/>
                <w:lang w:val="sr-Cyrl-CS"/>
              </w:rPr>
              <w:t>Активности</w:t>
            </w:r>
          </w:p>
        </w:tc>
        <w:tc>
          <w:tcPr>
            <w:tcW w:w="507" w:type="pct"/>
            <w:vMerge w:val="restart"/>
            <w:tcBorders>
              <w:top w:val="single" w:sz="4" w:space="0" w:color="auto"/>
              <w:left w:val="single" w:sz="4" w:space="0" w:color="auto"/>
              <w:right w:val="single" w:sz="4" w:space="0" w:color="auto"/>
            </w:tcBorders>
            <w:shd w:val="clear" w:color="auto" w:fill="E0E0E0"/>
            <w:vAlign w:val="center"/>
          </w:tcPr>
          <w:p w:rsidR="000D4394" w:rsidRPr="00040651" w:rsidRDefault="000D4394" w:rsidP="00463CA8">
            <w:pPr>
              <w:ind w:right="-12"/>
              <w:jc w:val="center"/>
              <w:rPr>
                <w:b/>
                <w:lang w:val="sr-Cyrl-CS"/>
              </w:rPr>
            </w:pPr>
            <w:r w:rsidRPr="00040651">
              <w:rPr>
                <w:b/>
                <w:lang w:val="sr-Cyrl-CS"/>
              </w:rPr>
              <w:t>Партнери у реализацији</w:t>
            </w:r>
          </w:p>
        </w:tc>
      </w:tr>
      <w:tr w:rsidR="000D4394" w:rsidRPr="00040651" w:rsidTr="00463CA8">
        <w:tc>
          <w:tcPr>
            <w:tcW w:w="931" w:type="pct"/>
            <w:vMerge/>
            <w:tcBorders>
              <w:top w:val="nil"/>
            </w:tcBorders>
          </w:tcPr>
          <w:p w:rsidR="000D4394" w:rsidRPr="00040651" w:rsidRDefault="000D4394" w:rsidP="00463CA8">
            <w:pPr>
              <w:rPr>
                <w:b/>
                <w:lang w:val="sr-Cyrl-CS"/>
              </w:rPr>
            </w:pPr>
          </w:p>
        </w:tc>
        <w:tc>
          <w:tcPr>
            <w:tcW w:w="660" w:type="pct"/>
            <w:vMerge/>
            <w:tcBorders>
              <w:top w:val="nil"/>
            </w:tcBorders>
          </w:tcPr>
          <w:p w:rsidR="000D4394" w:rsidRPr="00040651" w:rsidRDefault="000D4394" w:rsidP="00463CA8">
            <w:pPr>
              <w:rPr>
                <w:b/>
                <w:lang w:val="sr-Cyrl-CS"/>
              </w:rPr>
            </w:pPr>
          </w:p>
        </w:tc>
        <w:tc>
          <w:tcPr>
            <w:tcW w:w="649" w:type="pct"/>
            <w:vMerge/>
            <w:tcBorders>
              <w:top w:val="nil"/>
            </w:tcBorders>
          </w:tcPr>
          <w:p w:rsidR="000D4394" w:rsidRPr="00040651" w:rsidRDefault="000D4394" w:rsidP="00463CA8">
            <w:pPr>
              <w:rPr>
                <w:b/>
                <w:lang w:val="sr-Cyrl-CS"/>
              </w:rPr>
            </w:pPr>
          </w:p>
        </w:tc>
        <w:tc>
          <w:tcPr>
            <w:tcW w:w="592" w:type="pct"/>
            <w:vMerge/>
            <w:tcBorders>
              <w:top w:val="nil"/>
            </w:tcBorders>
          </w:tcPr>
          <w:p w:rsidR="000D4394" w:rsidRPr="00040651" w:rsidRDefault="000D4394" w:rsidP="00463CA8">
            <w:pPr>
              <w:rPr>
                <w:b/>
                <w:lang w:val="sr-Cyrl-CS"/>
              </w:rPr>
            </w:pPr>
          </w:p>
        </w:tc>
        <w:tc>
          <w:tcPr>
            <w:tcW w:w="697" w:type="pct"/>
            <w:tcBorders>
              <w:top w:val="single" w:sz="4" w:space="0" w:color="auto"/>
            </w:tcBorders>
            <w:shd w:val="clear" w:color="auto" w:fill="E0E0E0"/>
          </w:tcPr>
          <w:p w:rsidR="000D4394" w:rsidRPr="008B0E46" w:rsidRDefault="000D4394" w:rsidP="00463CA8">
            <w:pPr>
              <w:jc w:val="center"/>
              <w:rPr>
                <w:b/>
                <w:lang w:val="sr-Cyrl-CS"/>
              </w:rPr>
            </w:pPr>
            <w:r w:rsidRPr="008B0E46">
              <w:rPr>
                <w:b/>
                <w:lang w:val="sr-Cyrl-CS"/>
              </w:rPr>
              <w:t>Буџет ЛСи/или</w:t>
            </w:r>
          </w:p>
          <w:p w:rsidR="000D4394" w:rsidRPr="00040651" w:rsidRDefault="000D4394" w:rsidP="00463CA8">
            <w:pPr>
              <w:ind w:right="-12"/>
              <w:jc w:val="center"/>
              <w:rPr>
                <w:b/>
                <w:lang w:val="sr-Cyrl-CS"/>
              </w:rPr>
            </w:pPr>
            <w:r w:rsidRPr="008B0E46">
              <w:rPr>
                <w:b/>
                <w:lang w:val="sr-Cyrl-CS"/>
              </w:rPr>
              <w:t>остали локални ресурси</w:t>
            </w:r>
          </w:p>
        </w:tc>
        <w:tc>
          <w:tcPr>
            <w:tcW w:w="427" w:type="pct"/>
            <w:tcBorders>
              <w:top w:val="single" w:sz="4" w:space="0" w:color="auto"/>
              <w:right w:val="single" w:sz="4" w:space="0" w:color="auto"/>
            </w:tcBorders>
            <w:shd w:val="clear" w:color="auto" w:fill="E0E0E0"/>
          </w:tcPr>
          <w:p w:rsidR="000D4394" w:rsidRPr="00040651" w:rsidRDefault="000D4394" w:rsidP="00463CA8">
            <w:pPr>
              <w:ind w:right="-12"/>
              <w:jc w:val="center"/>
              <w:rPr>
                <w:b/>
                <w:lang w:val="sr-Cyrl-CS"/>
              </w:rPr>
            </w:pPr>
            <w:r w:rsidRPr="00040651">
              <w:rPr>
                <w:b/>
                <w:lang w:val="sr-Cyrl-CS"/>
              </w:rPr>
              <w:t>Остали извори</w:t>
            </w:r>
          </w:p>
        </w:tc>
        <w:tc>
          <w:tcPr>
            <w:tcW w:w="537" w:type="pct"/>
            <w:vMerge/>
            <w:tcBorders>
              <w:left w:val="single" w:sz="4" w:space="0" w:color="auto"/>
              <w:right w:val="single" w:sz="4" w:space="0" w:color="auto"/>
            </w:tcBorders>
          </w:tcPr>
          <w:p w:rsidR="000D4394" w:rsidRPr="00040651" w:rsidRDefault="000D4394" w:rsidP="00463CA8">
            <w:pPr>
              <w:ind w:left="140"/>
              <w:rPr>
                <w:b/>
                <w:lang w:val="sr-Cyrl-CS"/>
              </w:rPr>
            </w:pPr>
          </w:p>
        </w:tc>
        <w:tc>
          <w:tcPr>
            <w:tcW w:w="507" w:type="pct"/>
            <w:vMerge/>
            <w:tcBorders>
              <w:left w:val="single" w:sz="4" w:space="0" w:color="auto"/>
              <w:right w:val="single" w:sz="4" w:space="0" w:color="auto"/>
            </w:tcBorders>
          </w:tcPr>
          <w:p w:rsidR="000D4394" w:rsidRPr="00040651" w:rsidRDefault="000D4394" w:rsidP="00463CA8">
            <w:pPr>
              <w:ind w:left="140"/>
              <w:rPr>
                <w:b/>
                <w:lang w:val="sr-Cyrl-CS"/>
              </w:rPr>
            </w:pPr>
          </w:p>
        </w:tc>
      </w:tr>
      <w:tr w:rsidR="000D4394" w:rsidRPr="00040651" w:rsidTr="00463CA8">
        <w:tc>
          <w:tcPr>
            <w:tcW w:w="931" w:type="pct"/>
          </w:tcPr>
          <w:p w:rsidR="000D4394" w:rsidRPr="00F41177" w:rsidRDefault="000D4394" w:rsidP="00463CA8">
            <w:pPr>
              <w:rPr>
                <w:lang w:val="sr-Cyrl-CS"/>
              </w:rPr>
            </w:pPr>
            <w:r>
              <w:t>10</w:t>
            </w:r>
            <w:r w:rsidRPr="008B0E46">
              <w:rPr>
                <w:lang w:val="sr-Cyrl-CS"/>
              </w:rPr>
              <w:t>.1.</w:t>
            </w:r>
            <w:r>
              <w:rPr>
                <w:lang w:val="sr-Cyrl-CS"/>
              </w:rPr>
              <w:t>Потписивање уговора са донатором за појединачне активносати</w:t>
            </w:r>
          </w:p>
        </w:tc>
        <w:tc>
          <w:tcPr>
            <w:tcW w:w="660" w:type="pct"/>
          </w:tcPr>
          <w:p w:rsidR="000D4394" w:rsidRPr="00F41177" w:rsidRDefault="000D4394" w:rsidP="00463CA8">
            <w:pPr>
              <w:jc w:val="center"/>
              <w:rPr>
                <w:lang w:val="sr-Cyrl-CS"/>
              </w:rPr>
            </w:pPr>
            <w:r>
              <w:rPr>
                <w:lang w:val="sr-Cyrl-CS"/>
              </w:rPr>
              <w:t xml:space="preserve">10 КД </w:t>
            </w:r>
          </w:p>
        </w:tc>
        <w:tc>
          <w:tcPr>
            <w:tcW w:w="649" w:type="pct"/>
          </w:tcPr>
          <w:p w:rsidR="000D4394" w:rsidRPr="00F41177" w:rsidRDefault="000D4394" w:rsidP="00463CA8">
            <w:pPr>
              <w:rPr>
                <w:lang w:val="sr-Cyrl-CS"/>
              </w:rPr>
            </w:pPr>
            <w:r>
              <w:rPr>
                <w:lang w:val="sr-Cyrl-CS"/>
              </w:rPr>
              <w:t>Обезбеђена финансијска средства</w:t>
            </w:r>
          </w:p>
        </w:tc>
        <w:tc>
          <w:tcPr>
            <w:tcW w:w="592" w:type="pct"/>
          </w:tcPr>
          <w:p w:rsidR="000D4394" w:rsidRPr="00F41177" w:rsidRDefault="000D4394" w:rsidP="00463CA8">
            <w:pPr>
              <w:rPr>
                <w:lang w:val="sr-Cyrl-CS"/>
              </w:rPr>
            </w:pPr>
            <w:r>
              <w:rPr>
                <w:lang w:val="sr-Cyrl-CS"/>
              </w:rPr>
              <w:t>Потписан уговор</w:t>
            </w:r>
          </w:p>
        </w:tc>
        <w:tc>
          <w:tcPr>
            <w:tcW w:w="697" w:type="pct"/>
          </w:tcPr>
          <w:p w:rsidR="000D4394" w:rsidRPr="00F41177" w:rsidRDefault="000D4394" w:rsidP="00463CA8">
            <w:pPr>
              <w:jc w:val="center"/>
              <w:rPr>
                <w:lang w:val="sr-Cyrl-CS"/>
              </w:rPr>
            </w:pPr>
          </w:p>
        </w:tc>
        <w:tc>
          <w:tcPr>
            <w:tcW w:w="427" w:type="pct"/>
          </w:tcPr>
          <w:p w:rsidR="000D4394" w:rsidRPr="00F41177" w:rsidRDefault="000D4394" w:rsidP="00463CA8">
            <w:pPr>
              <w:jc w:val="center"/>
              <w:rPr>
                <w:lang w:val="sr-Cyrl-CS"/>
              </w:rPr>
            </w:pPr>
            <w:r w:rsidRPr="0023177C">
              <w:rPr>
                <w:lang w:val="sr-Cyrl-CS"/>
              </w:rPr>
              <w:t>Људски ресурси и Савет</w:t>
            </w:r>
          </w:p>
        </w:tc>
        <w:tc>
          <w:tcPr>
            <w:tcW w:w="537" w:type="pct"/>
          </w:tcPr>
          <w:p w:rsidR="000D4394" w:rsidRPr="00F41177" w:rsidRDefault="000D4394" w:rsidP="00463CA8">
            <w:pPr>
              <w:jc w:val="center"/>
              <w:rPr>
                <w:lang w:val="sr-Cyrl-CS"/>
              </w:rPr>
            </w:pPr>
            <w:r>
              <w:rPr>
                <w:lang w:val="sr-Cyrl-CS"/>
              </w:rPr>
              <w:t>Председник Савета за миграције</w:t>
            </w:r>
          </w:p>
        </w:tc>
        <w:tc>
          <w:tcPr>
            <w:tcW w:w="507" w:type="pct"/>
          </w:tcPr>
          <w:p w:rsidR="000D4394" w:rsidRPr="00F41177" w:rsidRDefault="000D4394" w:rsidP="00463CA8">
            <w:pPr>
              <w:jc w:val="center"/>
              <w:rPr>
                <w:lang w:val="sr-Cyrl-CS"/>
              </w:rPr>
            </w:pPr>
            <w:r>
              <w:rPr>
                <w:lang w:val="sr-Cyrl-CS"/>
              </w:rPr>
              <w:t>Донатор (КИРС)</w:t>
            </w:r>
          </w:p>
        </w:tc>
      </w:tr>
      <w:tr w:rsidR="000D4394" w:rsidRPr="00040651" w:rsidTr="00463CA8">
        <w:tc>
          <w:tcPr>
            <w:tcW w:w="931" w:type="pct"/>
          </w:tcPr>
          <w:p w:rsidR="000D4394" w:rsidRPr="00F41177" w:rsidRDefault="000D4394" w:rsidP="00463CA8">
            <w:pPr>
              <w:rPr>
                <w:lang w:val="sr-Cyrl-CS"/>
              </w:rPr>
            </w:pPr>
            <w:r>
              <w:t>10</w:t>
            </w:r>
            <w:r w:rsidRPr="008B0E46">
              <w:rPr>
                <w:lang w:val="sr-Cyrl-CS"/>
              </w:rPr>
              <w:t>.2.</w:t>
            </w:r>
            <w:r>
              <w:rPr>
                <w:lang w:val="sr-Cyrl-CS"/>
              </w:rPr>
              <w:t>Презентација програма и јавно оглашавање активности на огласној табли Градске управе и средствима информисања</w:t>
            </w:r>
            <w:r w:rsidRPr="008B0E46">
              <w:rPr>
                <w:lang w:val="sr-Cyrl-CS"/>
              </w:rPr>
              <w:t xml:space="preserve"> </w:t>
            </w:r>
          </w:p>
        </w:tc>
        <w:tc>
          <w:tcPr>
            <w:tcW w:w="660" w:type="pct"/>
          </w:tcPr>
          <w:p w:rsidR="000D4394" w:rsidRPr="00F41177" w:rsidRDefault="000D4394" w:rsidP="00463CA8">
            <w:pPr>
              <w:jc w:val="center"/>
              <w:rPr>
                <w:lang w:val="sr-Cyrl-CS"/>
              </w:rPr>
            </w:pPr>
            <w:r>
              <w:rPr>
                <w:lang w:val="sr-Cyrl-CS"/>
              </w:rPr>
              <w:t>30 КД за појединачне активности</w:t>
            </w:r>
          </w:p>
        </w:tc>
        <w:tc>
          <w:tcPr>
            <w:tcW w:w="649" w:type="pct"/>
          </w:tcPr>
          <w:p w:rsidR="000D4394" w:rsidRPr="00F41177" w:rsidRDefault="000D4394" w:rsidP="00463CA8">
            <w:pPr>
              <w:rPr>
                <w:lang w:val="sr-Cyrl-CS"/>
              </w:rPr>
            </w:pPr>
            <w:r>
              <w:rPr>
                <w:lang w:val="sr-Cyrl-CS"/>
              </w:rPr>
              <w:t xml:space="preserve">Одржавање најмање 2 обуке за писање пројеката за по 10 потенцијалних учесника </w:t>
            </w:r>
          </w:p>
        </w:tc>
        <w:tc>
          <w:tcPr>
            <w:tcW w:w="592" w:type="pct"/>
          </w:tcPr>
          <w:p w:rsidR="000D4394" w:rsidRPr="00F41177" w:rsidRDefault="000D4394" w:rsidP="00463CA8">
            <w:pPr>
              <w:rPr>
                <w:lang w:val="sr-Cyrl-CS"/>
              </w:rPr>
            </w:pPr>
            <w:r>
              <w:rPr>
                <w:lang w:val="sr-Cyrl-CS"/>
              </w:rPr>
              <w:t xml:space="preserve">Објављен позив </w:t>
            </w:r>
          </w:p>
        </w:tc>
        <w:tc>
          <w:tcPr>
            <w:tcW w:w="697" w:type="pct"/>
          </w:tcPr>
          <w:p w:rsidR="000D4394" w:rsidRPr="00F41177" w:rsidRDefault="000D4394" w:rsidP="00463CA8">
            <w:pPr>
              <w:jc w:val="center"/>
              <w:rPr>
                <w:lang w:val="sr-Cyrl-CS"/>
              </w:rPr>
            </w:pPr>
          </w:p>
        </w:tc>
        <w:tc>
          <w:tcPr>
            <w:tcW w:w="427" w:type="pct"/>
          </w:tcPr>
          <w:p w:rsidR="000D4394" w:rsidRPr="00F41177" w:rsidRDefault="000D4394" w:rsidP="00463CA8">
            <w:pPr>
              <w:jc w:val="center"/>
              <w:rPr>
                <w:lang w:val="sr-Cyrl-CS"/>
              </w:rPr>
            </w:pPr>
            <w:r w:rsidRPr="0023177C">
              <w:rPr>
                <w:lang w:val="sr-Cyrl-CS"/>
              </w:rPr>
              <w:t>Технички услови за оглашавање</w:t>
            </w:r>
          </w:p>
        </w:tc>
        <w:tc>
          <w:tcPr>
            <w:tcW w:w="537" w:type="pct"/>
          </w:tcPr>
          <w:p w:rsidR="000D4394" w:rsidRPr="00F41177" w:rsidRDefault="000D4394" w:rsidP="00463CA8">
            <w:pPr>
              <w:jc w:val="center"/>
              <w:rPr>
                <w:lang w:val="sr-Cyrl-CS"/>
              </w:rPr>
            </w:pPr>
            <w:r>
              <w:rPr>
                <w:lang w:val="sr-Cyrl-CS"/>
              </w:rPr>
              <w:t>Повереник</w:t>
            </w:r>
          </w:p>
        </w:tc>
        <w:tc>
          <w:tcPr>
            <w:tcW w:w="507" w:type="pct"/>
          </w:tcPr>
          <w:p w:rsidR="000D4394" w:rsidRPr="00F41177" w:rsidRDefault="000D4394" w:rsidP="00463CA8">
            <w:pPr>
              <w:jc w:val="center"/>
              <w:rPr>
                <w:lang w:val="sr-Cyrl-CS"/>
              </w:rPr>
            </w:pPr>
          </w:p>
        </w:tc>
      </w:tr>
      <w:tr w:rsidR="000D4394" w:rsidRPr="00040651" w:rsidTr="00463CA8">
        <w:tc>
          <w:tcPr>
            <w:tcW w:w="931" w:type="pct"/>
          </w:tcPr>
          <w:p w:rsidR="000D4394" w:rsidRPr="00F41177" w:rsidRDefault="000D4394" w:rsidP="00463CA8">
            <w:pPr>
              <w:rPr>
                <w:lang w:val="sr-Cyrl-CS"/>
              </w:rPr>
            </w:pPr>
            <w:r>
              <w:t>10</w:t>
            </w:r>
            <w:r w:rsidRPr="008B0E46">
              <w:rPr>
                <w:lang w:val="sr-Cyrl-CS"/>
              </w:rPr>
              <w:t xml:space="preserve">.3. </w:t>
            </w:r>
            <w:r>
              <w:rPr>
                <w:lang w:val="sr-Cyrl-CS"/>
              </w:rPr>
              <w:t>Одабир полазника обуке, просторије и предавача за одржавање</w:t>
            </w:r>
          </w:p>
        </w:tc>
        <w:tc>
          <w:tcPr>
            <w:tcW w:w="660" w:type="pct"/>
          </w:tcPr>
          <w:p w:rsidR="000D4394" w:rsidRPr="00F41177" w:rsidRDefault="000D4394" w:rsidP="00463CA8">
            <w:pPr>
              <w:jc w:val="center"/>
              <w:rPr>
                <w:lang w:val="sr-Cyrl-CS"/>
              </w:rPr>
            </w:pPr>
            <w:r>
              <w:rPr>
                <w:lang w:val="sr-Cyrl-CS"/>
              </w:rPr>
              <w:t>15 КД</w:t>
            </w:r>
          </w:p>
        </w:tc>
        <w:tc>
          <w:tcPr>
            <w:tcW w:w="649" w:type="pct"/>
          </w:tcPr>
          <w:p w:rsidR="000D4394" w:rsidRPr="00F41177" w:rsidRDefault="000D4394" w:rsidP="00463CA8">
            <w:pPr>
              <w:rPr>
                <w:lang w:val="sr-Cyrl-CS"/>
              </w:rPr>
            </w:pPr>
            <w:r>
              <w:rPr>
                <w:lang w:val="sr-Cyrl-CS"/>
              </w:rPr>
              <w:t xml:space="preserve">Одабрани учесници, тренер и простор за извођење обуке </w:t>
            </w:r>
          </w:p>
        </w:tc>
        <w:tc>
          <w:tcPr>
            <w:tcW w:w="592" w:type="pct"/>
          </w:tcPr>
          <w:p w:rsidR="000D4394" w:rsidRPr="00F41177" w:rsidRDefault="000D4394" w:rsidP="00463CA8">
            <w:pPr>
              <w:rPr>
                <w:lang w:val="sr-Cyrl-CS"/>
              </w:rPr>
            </w:pPr>
            <w:r>
              <w:rPr>
                <w:lang w:val="sr-Cyrl-CS"/>
              </w:rPr>
              <w:t>Број учесника</w:t>
            </w:r>
          </w:p>
        </w:tc>
        <w:tc>
          <w:tcPr>
            <w:tcW w:w="697" w:type="pct"/>
          </w:tcPr>
          <w:p w:rsidR="000D4394" w:rsidRPr="00F41177" w:rsidRDefault="000D4394" w:rsidP="00463CA8">
            <w:pPr>
              <w:jc w:val="center"/>
              <w:rPr>
                <w:lang w:val="sr-Cyrl-CS"/>
              </w:rPr>
            </w:pPr>
          </w:p>
        </w:tc>
        <w:tc>
          <w:tcPr>
            <w:tcW w:w="427" w:type="pct"/>
          </w:tcPr>
          <w:p w:rsidR="000D4394" w:rsidRPr="00F41177" w:rsidRDefault="000D4394" w:rsidP="00463CA8">
            <w:pPr>
              <w:jc w:val="center"/>
              <w:rPr>
                <w:lang w:val="sr-Cyrl-CS"/>
              </w:rPr>
            </w:pPr>
            <w:r w:rsidRPr="0023177C">
              <w:rPr>
                <w:lang w:val="sr-Cyrl-CS"/>
              </w:rPr>
              <w:t>Постојећи ресурси локалне самоуправе</w:t>
            </w:r>
          </w:p>
        </w:tc>
        <w:tc>
          <w:tcPr>
            <w:tcW w:w="537" w:type="pct"/>
          </w:tcPr>
          <w:p w:rsidR="000D4394" w:rsidRPr="00F41177" w:rsidRDefault="000D4394" w:rsidP="00463CA8">
            <w:pPr>
              <w:jc w:val="center"/>
              <w:rPr>
                <w:lang w:val="sr-Cyrl-CS"/>
              </w:rPr>
            </w:pPr>
            <w:r>
              <w:rPr>
                <w:lang w:val="sr-Cyrl-CS"/>
              </w:rPr>
              <w:t>Локална самоуправа и Савет</w:t>
            </w:r>
          </w:p>
        </w:tc>
        <w:tc>
          <w:tcPr>
            <w:tcW w:w="507" w:type="pct"/>
          </w:tcPr>
          <w:p w:rsidR="000D4394" w:rsidRPr="00040651" w:rsidRDefault="000D4394" w:rsidP="00463CA8">
            <w:pPr>
              <w:jc w:val="center"/>
              <w:rPr>
                <w:lang w:val="sr-Cyrl-CS"/>
              </w:rPr>
            </w:pPr>
            <w:r>
              <w:rPr>
                <w:lang w:val="sr-Cyrl-CS"/>
              </w:rPr>
              <w:t>КИРС, донатор</w:t>
            </w:r>
          </w:p>
        </w:tc>
      </w:tr>
      <w:tr w:rsidR="000D4394" w:rsidRPr="00040651" w:rsidTr="00463CA8">
        <w:tc>
          <w:tcPr>
            <w:tcW w:w="931" w:type="pct"/>
          </w:tcPr>
          <w:p w:rsidR="000D4394" w:rsidRPr="00F41177" w:rsidRDefault="000D4394" w:rsidP="00463CA8">
            <w:pPr>
              <w:rPr>
                <w:lang w:val="sr-Cyrl-CS"/>
              </w:rPr>
            </w:pPr>
            <w:r>
              <w:t>10</w:t>
            </w:r>
            <w:r w:rsidRPr="008B0E46">
              <w:rPr>
                <w:lang w:val="sr-Cyrl-CS"/>
              </w:rPr>
              <w:t>.4.</w:t>
            </w:r>
            <w:r>
              <w:rPr>
                <w:lang w:val="sr-Cyrl-CS"/>
              </w:rPr>
              <w:t xml:space="preserve"> Одржавање округлих столова на тему управљања миграцијама</w:t>
            </w:r>
          </w:p>
        </w:tc>
        <w:tc>
          <w:tcPr>
            <w:tcW w:w="660" w:type="pct"/>
          </w:tcPr>
          <w:p w:rsidR="000D4394" w:rsidRPr="00F41177" w:rsidRDefault="000D4394" w:rsidP="00463CA8">
            <w:pPr>
              <w:jc w:val="center"/>
              <w:rPr>
                <w:lang w:val="sr-Cyrl-CS"/>
              </w:rPr>
            </w:pPr>
            <w:r>
              <w:rPr>
                <w:lang w:val="sr-Cyrl-CS"/>
              </w:rPr>
              <w:t>1 РД трајање округлог стола</w:t>
            </w:r>
          </w:p>
        </w:tc>
        <w:tc>
          <w:tcPr>
            <w:tcW w:w="649" w:type="pct"/>
          </w:tcPr>
          <w:p w:rsidR="000D4394" w:rsidRPr="00F41177" w:rsidRDefault="000D4394" w:rsidP="00463CA8">
            <w:pPr>
              <w:rPr>
                <w:lang w:val="sr-Cyrl-CS"/>
              </w:rPr>
            </w:pPr>
            <w:r>
              <w:rPr>
                <w:lang w:val="sr-Cyrl-CS"/>
              </w:rPr>
              <w:t>Организовање најмање једног округлог стола</w:t>
            </w:r>
          </w:p>
        </w:tc>
        <w:tc>
          <w:tcPr>
            <w:tcW w:w="592" w:type="pct"/>
          </w:tcPr>
          <w:p w:rsidR="000D4394" w:rsidRPr="00F41177" w:rsidRDefault="000D4394" w:rsidP="00463CA8">
            <w:pPr>
              <w:rPr>
                <w:lang w:val="sr-Cyrl-CS"/>
              </w:rPr>
            </w:pPr>
            <w:r>
              <w:rPr>
                <w:lang w:val="sr-Cyrl-CS"/>
              </w:rPr>
              <w:t>Број учесника</w:t>
            </w:r>
          </w:p>
        </w:tc>
        <w:tc>
          <w:tcPr>
            <w:tcW w:w="697" w:type="pct"/>
          </w:tcPr>
          <w:p w:rsidR="000D4394" w:rsidRPr="00F41177" w:rsidRDefault="000D4394" w:rsidP="00463CA8">
            <w:pPr>
              <w:jc w:val="center"/>
              <w:rPr>
                <w:lang w:val="sr-Cyrl-CS"/>
              </w:rPr>
            </w:pPr>
          </w:p>
        </w:tc>
        <w:tc>
          <w:tcPr>
            <w:tcW w:w="427" w:type="pct"/>
          </w:tcPr>
          <w:p w:rsidR="000D4394" w:rsidRPr="00F41177" w:rsidRDefault="000D4394" w:rsidP="00463CA8">
            <w:pPr>
              <w:jc w:val="center"/>
              <w:rPr>
                <w:lang w:val="sr-Cyrl-CS"/>
              </w:rPr>
            </w:pPr>
            <w:r w:rsidRPr="0067221A">
              <w:rPr>
                <w:lang w:val="sr-Cyrl-CS"/>
              </w:rPr>
              <w:t>Постојећи ресурси</w:t>
            </w:r>
          </w:p>
        </w:tc>
        <w:tc>
          <w:tcPr>
            <w:tcW w:w="537" w:type="pct"/>
          </w:tcPr>
          <w:p w:rsidR="000D4394" w:rsidRPr="00F41177" w:rsidRDefault="000D4394" w:rsidP="00463CA8">
            <w:pPr>
              <w:jc w:val="center"/>
              <w:rPr>
                <w:lang w:val="sr-Cyrl-CS"/>
              </w:rPr>
            </w:pPr>
            <w:r>
              <w:rPr>
                <w:lang w:val="sr-Cyrl-CS"/>
              </w:rPr>
              <w:t>Локална самоуправа и Савет</w:t>
            </w:r>
          </w:p>
        </w:tc>
        <w:tc>
          <w:tcPr>
            <w:tcW w:w="507" w:type="pct"/>
          </w:tcPr>
          <w:p w:rsidR="000D4394" w:rsidRPr="00040651" w:rsidRDefault="000D4394" w:rsidP="00463CA8">
            <w:pPr>
              <w:jc w:val="center"/>
              <w:rPr>
                <w:lang w:val="sr-Cyrl-CS"/>
              </w:rPr>
            </w:pPr>
            <w:r>
              <w:rPr>
                <w:lang w:val="sr-Cyrl-CS"/>
              </w:rPr>
              <w:t>КИРС, донатор</w:t>
            </w:r>
          </w:p>
        </w:tc>
      </w:tr>
      <w:tr w:rsidR="000D4394" w:rsidRPr="00040651" w:rsidTr="00463CA8">
        <w:tc>
          <w:tcPr>
            <w:tcW w:w="931" w:type="pct"/>
          </w:tcPr>
          <w:p w:rsidR="000D4394" w:rsidRPr="00F41177" w:rsidRDefault="000D4394" w:rsidP="00463CA8">
            <w:pPr>
              <w:rPr>
                <w:lang w:val="sr-Cyrl-CS"/>
              </w:rPr>
            </w:pPr>
            <w:r>
              <w:t>10</w:t>
            </w:r>
            <w:r w:rsidRPr="008B0E46">
              <w:rPr>
                <w:lang w:val="sr-Cyrl-CS"/>
              </w:rPr>
              <w:t xml:space="preserve">.5. </w:t>
            </w:r>
            <w:r>
              <w:rPr>
                <w:lang w:val="sr-Cyrl-CS"/>
              </w:rPr>
              <w:t xml:space="preserve">Одабир тема и говорника на </w:t>
            </w:r>
            <w:r>
              <w:rPr>
                <w:lang w:val="sr-Cyrl-CS"/>
              </w:rPr>
              <w:lastRenderedPageBreak/>
              <w:t>округлом столу и одабир просторије</w:t>
            </w:r>
          </w:p>
        </w:tc>
        <w:tc>
          <w:tcPr>
            <w:tcW w:w="660" w:type="pct"/>
          </w:tcPr>
          <w:p w:rsidR="000D4394" w:rsidRPr="00F41177" w:rsidRDefault="000D4394" w:rsidP="00463CA8">
            <w:pPr>
              <w:jc w:val="center"/>
              <w:rPr>
                <w:lang w:val="sr-Cyrl-CS"/>
              </w:rPr>
            </w:pPr>
            <w:r>
              <w:rPr>
                <w:lang w:val="sr-Cyrl-CS"/>
              </w:rPr>
              <w:lastRenderedPageBreak/>
              <w:t>15 КД</w:t>
            </w:r>
          </w:p>
        </w:tc>
        <w:tc>
          <w:tcPr>
            <w:tcW w:w="649" w:type="pct"/>
          </w:tcPr>
          <w:p w:rsidR="000D4394" w:rsidRPr="00F41177" w:rsidRDefault="000D4394" w:rsidP="00463CA8">
            <w:pPr>
              <w:rPr>
                <w:lang w:val="sr-Cyrl-CS"/>
              </w:rPr>
            </w:pPr>
            <w:r>
              <w:rPr>
                <w:lang w:val="sr-Cyrl-CS"/>
              </w:rPr>
              <w:t xml:space="preserve">Одржавање најмање једног </w:t>
            </w:r>
            <w:r>
              <w:rPr>
                <w:lang w:val="sr-Cyrl-CS"/>
              </w:rPr>
              <w:lastRenderedPageBreak/>
              <w:t>округлог стола са 10 потенцијални учесника</w:t>
            </w:r>
          </w:p>
        </w:tc>
        <w:tc>
          <w:tcPr>
            <w:tcW w:w="592" w:type="pct"/>
          </w:tcPr>
          <w:p w:rsidR="000D4394" w:rsidRPr="00F41177" w:rsidRDefault="000D4394" w:rsidP="00463CA8">
            <w:pPr>
              <w:rPr>
                <w:lang w:val="sr-Cyrl-CS"/>
              </w:rPr>
            </w:pPr>
            <w:r>
              <w:rPr>
                <w:lang w:val="sr-Cyrl-CS"/>
              </w:rPr>
              <w:lastRenderedPageBreak/>
              <w:t xml:space="preserve">Број учесника </w:t>
            </w:r>
          </w:p>
        </w:tc>
        <w:tc>
          <w:tcPr>
            <w:tcW w:w="697" w:type="pct"/>
          </w:tcPr>
          <w:p w:rsidR="000D4394" w:rsidRPr="00F41177" w:rsidRDefault="000D4394" w:rsidP="00463CA8">
            <w:pPr>
              <w:jc w:val="center"/>
              <w:rPr>
                <w:lang w:val="sr-Cyrl-CS"/>
              </w:rPr>
            </w:pPr>
          </w:p>
        </w:tc>
        <w:tc>
          <w:tcPr>
            <w:tcW w:w="427" w:type="pct"/>
          </w:tcPr>
          <w:p w:rsidR="000D4394" w:rsidRPr="00F41177" w:rsidRDefault="000D4394" w:rsidP="00463CA8">
            <w:pPr>
              <w:jc w:val="center"/>
              <w:rPr>
                <w:lang w:val="sr-Cyrl-CS"/>
              </w:rPr>
            </w:pPr>
            <w:r w:rsidRPr="0067221A">
              <w:rPr>
                <w:lang w:val="sr-Cyrl-CS"/>
              </w:rPr>
              <w:t>Постојећи ресурси</w:t>
            </w:r>
          </w:p>
        </w:tc>
        <w:tc>
          <w:tcPr>
            <w:tcW w:w="537" w:type="pct"/>
          </w:tcPr>
          <w:p w:rsidR="000D4394" w:rsidRPr="00F41177" w:rsidRDefault="000D4394" w:rsidP="00463CA8">
            <w:pPr>
              <w:jc w:val="center"/>
              <w:rPr>
                <w:lang w:val="sr-Cyrl-CS"/>
              </w:rPr>
            </w:pPr>
            <w:r>
              <w:rPr>
                <w:lang w:val="sr-Cyrl-CS"/>
              </w:rPr>
              <w:t>Локална самоуправ</w:t>
            </w:r>
            <w:r>
              <w:rPr>
                <w:lang w:val="sr-Cyrl-CS"/>
              </w:rPr>
              <w:lastRenderedPageBreak/>
              <w:t>а и Савет</w:t>
            </w:r>
          </w:p>
        </w:tc>
        <w:tc>
          <w:tcPr>
            <w:tcW w:w="507" w:type="pct"/>
          </w:tcPr>
          <w:p w:rsidR="000D4394" w:rsidRPr="00040651" w:rsidRDefault="000D4394" w:rsidP="00463CA8">
            <w:pPr>
              <w:jc w:val="center"/>
              <w:rPr>
                <w:lang w:val="sr-Cyrl-CS"/>
              </w:rPr>
            </w:pPr>
            <w:r>
              <w:rPr>
                <w:lang w:val="sr-Cyrl-CS"/>
              </w:rPr>
              <w:lastRenderedPageBreak/>
              <w:t>КИРС, донатор</w:t>
            </w:r>
          </w:p>
        </w:tc>
      </w:tr>
      <w:tr w:rsidR="000D4394" w:rsidRPr="00040651" w:rsidTr="00463CA8">
        <w:tc>
          <w:tcPr>
            <w:tcW w:w="931" w:type="pct"/>
          </w:tcPr>
          <w:p w:rsidR="000D4394" w:rsidRPr="00F41177" w:rsidRDefault="000D4394" w:rsidP="00463CA8">
            <w:pPr>
              <w:rPr>
                <w:lang w:val="sr-Cyrl-CS"/>
              </w:rPr>
            </w:pPr>
            <w:r>
              <w:lastRenderedPageBreak/>
              <w:t>10</w:t>
            </w:r>
            <w:r w:rsidRPr="008B0E46">
              <w:rPr>
                <w:lang w:val="sr-Cyrl-CS"/>
              </w:rPr>
              <w:t xml:space="preserve">.6. </w:t>
            </w:r>
            <w:r>
              <w:rPr>
                <w:lang w:val="sr-Cyrl-CS"/>
              </w:rPr>
              <w:t>Извештај о завршетку реализације појединачних пројеката</w:t>
            </w:r>
          </w:p>
        </w:tc>
        <w:tc>
          <w:tcPr>
            <w:tcW w:w="660" w:type="pct"/>
          </w:tcPr>
          <w:p w:rsidR="000D4394" w:rsidRPr="00F41177" w:rsidRDefault="000D4394" w:rsidP="00463CA8">
            <w:pPr>
              <w:jc w:val="center"/>
              <w:rPr>
                <w:lang w:val="sr-Cyrl-CS"/>
              </w:rPr>
            </w:pPr>
            <w:r>
              <w:rPr>
                <w:lang w:val="sr-Cyrl-CS"/>
              </w:rPr>
              <w:t>7 КД по реализацији</w:t>
            </w:r>
          </w:p>
        </w:tc>
        <w:tc>
          <w:tcPr>
            <w:tcW w:w="649" w:type="pct"/>
          </w:tcPr>
          <w:p w:rsidR="000D4394" w:rsidRPr="00F41177" w:rsidRDefault="000D4394" w:rsidP="00463CA8">
            <w:pPr>
              <w:rPr>
                <w:lang w:val="sr-Cyrl-CS"/>
              </w:rPr>
            </w:pPr>
            <w:r>
              <w:rPr>
                <w:lang w:val="sr-Cyrl-CS"/>
              </w:rPr>
              <w:t>Урађен и усвојен извештај од стране Комисије</w:t>
            </w:r>
          </w:p>
        </w:tc>
        <w:tc>
          <w:tcPr>
            <w:tcW w:w="592" w:type="pct"/>
          </w:tcPr>
          <w:p w:rsidR="000D4394" w:rsidRPr="00F41177" w:rsidRDefault="000D4394" w:rsidP="00463CA8">
            <w:pPr>
              <w:rPr>
                <w:lang w:val="sr-Cyrl-CS"/>
              </w:rPr>
            </w:pPr>
            <w:r>
              <w:rPr>
                <w:lang w:val="sr-Cyrl-CS"/>
              </w:rPr>
              <w:t>Потврда о пријему извештаја</w:t>
            </w:r>
          </w:p>
        </w:tc>
        <w:tc>
          <w:tcPr>
            <w:tcW w:w="697" w:type="pct"/>
          </w:tcPr>
          <w:p w:rsidR="000D4394" w:rsidRPr="00F41177" w:rsidRDefault="000D4394" w:rsidP="00463CA8">
            <w:pPr>
              <w:jc w:val="center"/>
              <w:rPr>
                <w:lang w:val="sr-Cyrl-CS"/>
              </w:rPr>
            </w:pPr>
          </w:p>
        </w:tc>
        <w:tc>
          <w:tcPr>
            <w:tcW w:w="427" w:type="pct"/>
          </w:tcPr>
          <w:p w:rsidR="000D4394" w:rsidRPr="00F41177" w:rsidRDefault="000D4394" w:rsidP="00463CA8">
            <w:pPr>
              <w:jc w:val="center"/>
              <w:rPr>
                <w:lang w:val="sr-Cyrl-CS"/>
              </w:rPr>
            </w:pPr>
            <w:r w:rsidRPr="0067221A">
              <w:rPr>
                <w:lang w:val="sr-Cyrl-CS"/>
              </w:rPr>
              <w:t>Комисија за реализацију пројекта</w:t>
            </w:r>
          </w:p>
        </w:tc>
        <w:tc>
          <w:tcPr>
            <w:tcW w:w="537" w:type="pct"/>
          </w:tcPr>
          <w:p w:rsidR="000D4394" w:rsidRPr="00F41177" w:rsidRDefault="000D4394" w:rsidP="00463CA8">
            <w:pPr>
              <w:jc w:val="center"/>
              <w:rPr>
                <w:lang w:val="sr-Cyrl-CS"/>
              </w:rPr>
            </w:pPr>
            <w:r>
              <w:rPr>
                <w:lang w:val="sr-Cyrl-CS"/>
              </w:rPr>
              <w:t>Савет</w:t>
            </w:r>
          </w:p>
        </w:tc>
        <w:tc>
          <w:tcPr>
            <w:tcW w:w="507" w:type="pct"/>
          </w:tcPr>
          <w:p w:rsidR="000D4394" w:rsidRPr="00040651" w:rsidRDefault="000D4394" w:rsidP="00463CA8">
            <w:pPr>
              <w:jc w:val="center"/>
              <w:rPr>
                <w:lang w:val="sr-Cyrl-CS"/>
              </w:rPr>
            </w:pPr>
            <w:r>
              <w:rPr>
                <w:lang w:val="sr-Cyrl-CS"/>
              </w:rPr>
              <w:t>КИРС, донатор</w:t>
            </w:r>
          </w:p>
        </w:tc>
      </w:tr>
    </w:tbl>
    <w:p w:rsidR="000D4394" w:rsidRPr="003F4B0D" w:rsidRDefault="000D4394" w:rsidP="000D4394">
      <w:pPr>
        <w:jc w:val="both"/>
      </w:pPr>
    </w:p>
    <w:p w:rsidR="000D4394" w:rsidRPr="00B64B76" w:rsidRDefault="000D4394" w:rsidP="000D4394">
      <w:pPr>
        <w:pStyle w:val="Heading1"/>
      </w:pPr>
      <w:bookmarkStart w:id="25" w:name="_Toc471908894"/>
      <w:bookmarkStart w:id="26" w:name="_Toc471909401"/>
      <w:r w:rsidRPr="00B64B76">
        <w:t>Поглавље 7.</w:t>
      </w:r>
      <w:bookmarkStart w:id="27" w:name="_Toc471908895"/>
      <w:bookmarkStart w:id="28" w:name="_Toc471909402"/>
      <w:bookmarkEnd w:id="25"/>
      <w:bookmarkEnd w:id="26"/>
      <w:r>
        <w:t xml:space="preserve"> </w:t>
      </w:r>
      <w:r w:rsidRPr="00B64B76">
        <w:t>РЕСУРСИ / БУЏЕТ</w:t>
      </w:r>
      <w:bookmarkEnd w:id="27"/>
      <w:bookmarkEnd w:id="28"/>
    </w:p>
    <w:p w:rsidR="000D4394" w:rsidRPr="003F4B0D" w:rsidRDefault="000D4394" w:rsidP="000D4394">
      <w:pPr>
        <w:jc w:val="both"/>
      </w:pPr>
    </w:p>
    <w:p w:rsidR="000D4394" w:rsidRDefault="000D4394" w:rsidP="000D4394">
      <w:pPr>
        <w:jc w:val="both"/>
        <w:rPr>
          <w:lang w:val="sr-Cyrl-CS"/>
        </w:rPr>
      </w:pPr>
      <w:r w:rsidRPr="005246A2">
        <w:rPr>
          <w:lang w:val="sr-Cyrl-CS"/>
        </w:rPr>
        <w:tab/>
        <w:t>Процењено је да ће за реализацију Локалног акционог плана</w:t>
      </w:r>
      <w:r>
        <w:rPr>
          <w:lang w:val="sr-Cyrl-CS"/>
        </w:rPr>
        <w:t xml:space="preserve"> за унапређење положаја миграната за период</w:t>
      </w:r>
      <w:r w:rsidRPr="005246A2">
        <w:rPr>
          <w:lang w:val="sr-Cyrl-CS"/>
        </w:rPr>
        <w:t xml:space="preserve"> 201</w:t>
      </w:r>
      <w:r>
        <w:rPr>
          <w:lang w:val="sr-Cyrl-CS"/>
        </w:rPr>
        <w:t>7</w:t>
      </w:r>
      <w:r w:rsidRPr="0093613D">
        <w:rPr>
          <w:lang w:val="sr-Cyrl-CS"/>
        </w:rPr>
        <w:t>– 20</w:t>
      </w:r>
      <w:r>
        <w:rPr>
          <w:lang w:val="sr-Cyrl-CS"/>
        </w:rPr>
        <w:t>21</w:t>
      </w:r>
      <w:r w:rsidRPr="005246A2">
        <w:rPr>
          <w:lang w:val="sr-Cyrl-CS"/>
        </w:rPr>
        <w:t>. годин</w:t>
      </w:r>
      <w:r>
        <w:rPr>
          <w:lang w:val="sr-Cyrl-CS"/>
        </w:rPr>
        <w:t>е</w:t>
      </w:r>
      <w:r w:rsidRPr="005246A2">
        <w:rPr>
          <w:lang w:val="sr-Cyrl-CS"/>
        </w:rPr>
        <w:t xml:space="preserve">, бити потребно </w:t>
      </w:r>
      <w:r>
        <w:rPr>
          <w:lang w:val="sr-Cyrl-CS"/>
        </w:rPr>
        <w:t xml:space="preserve">укупно </w:t>
      </w:r>
      <w:r w:rsidRPr="005819DF">
        <w:rPr>
          <w:color w:val="000000"/>
          <w:lang w:val="sr-Cyrl-CS"/>
        </w:rPr>
        <w:t xml:space="preserve">око </w:t>
      </w:r>
      <w:r w:rsidRPr="005819DF">
        <w:rPr>
          <w:b/>
          <w:color w:val="000000"/>
          <w:lang w:val="sr-Cyrl-CS"/>
        </w:rPr>
        <w:t>1.845.000 ЕУ</w:t>
      </w:r>
      <w:r w:rsidRPr="005819DF">
        <w:rPr>
          <w:color w:val="000000"/>
          <w:lang w:val="sr-Cyrl-CS"/>
        </w:rPr>
        <w:t>. Уколико се буду реализовали програми социјалног становања у заштићеним</w:t>
      </w:r>
      <w:r w:rsidRPr="005246A2">
        <w:rPr>
          <w:lang w:val="sr-Cyrl-CS"/>
        </w:rPr>
        <w:t xml:space="preserve"> условима локална самоуправа ће учествовати и са опремљеним грађевинским земљиштем за овај програм.</w:t>
      </w:r>
    </w:p>
    <w:p w:rsidR="000D4394" w:rsidRDefault="000D4394" w:rsidP="000D4394">
      <w:pPr>
        <w:jc w:val="both"/>
        <w:rPr>
          <w:lang w:val="sr-Cyrl-CS"/>
        </w:rPr>
      </w:pPr>
      <w:r w:rsidRPr="005246A2">
        <w:rPr>
          <w:lang w:val="sr-Cyrl-CS"/>
        </w:rPr>
        <w:t xml:space="preserve"> </w:t>
      </w:r>
      <w:r>
        <w:rPr>
          <w:lang w:val="sr-Cyrl-CS"/>
        </w:rPr>
        <w:t xml:space="preserve">          </w:t>
      </w:r>
      <w:r w:rsidRPr="005246A2">
        <w:rPr>
          <w:lang w:val="sr-Cyrl-CS"/>
        </w:rPr>
        <w:t>Средства потребна за реализацију Локалног плана обезбедиће се из више извора, као што су локална самоуправа, донаторски буџети и други доступни извори.</w:t>
      </w:r>
    </w:p>
    <w:p w:rsidR="000D4394" w:rsidRDefault="000D4394" w:rsidP="000D4394">
      <w:pPr>
        <w:ind w:right="792"/>
        <w:jc w:val="both"/>
      </w:pPr>
      <w:r>
        <w:t xml:space="preserve">           </w:t>
      </w:r>
      <w:r w:rsidRPr="001F2D14">
        <w:t>Поступајући у складу са д</w:t>
      </w:r>
      <w:r>
        <w:t>онетим Националним стратегијама</w:t>
      </w:r>
      <w:r w:rsidRPr="001F2D14">
        <w:t xml:space="preserve"> за смањење сиромаштва, решавање питања избеглих и интерно расељених  лица, запошљавања, одрживог развоја, очекује се финансијска подршка ресорних министарст</w:t>
      </w:r>
      <w:r>
        <w:t>ава у реализацији активности ЛАПа</w:t>
      </w:r>
      <w:r w:rsidRPr="001F2D14">
        <w:t>.</w:t>
      </w:r>
    </w:p>
    <w:p w:rsidR="000D4394" w:rsidRPr="003F4B0D" w:rsidRDefault="000D4394" w:rsidP="003F4B0D">
      <w:pPr>
        <w:widowControl w:val="0"/>
        <w:suppressAutoHyphens/>
        <w:spacing w:after="120"/>
        <w:ind w:firstLine="720"/>
        <w:jc w:val="both"/>
        <w:rPr>
          <w:rFonts w:eastAsia="Lucida Sans Unicode"/>
          <w:color w:val="000000"/>
          <w:lang w:bidi="en-US"/>
        </w:rPr>
      </w:pPr>
      <w:r w:rsidRPr="009F0175">
        <w:rPr>
          <w:rFonts w:eastAsia="Lucida Sans Unicode"/>
          <w:color w:val="000000"/>
          <w:lang w:val="sr-Cyrl-CS" w:bidi="en-US"/>
        </w:rPr>
        <w:t>Овај Локални акциони план ће се, поред осталих намена, користи</w:t>
      </w:r>
      <w:r>
        <w:rPr>
          <w:rFonts w:eastAsia="Lucida Sans Unicode"/>
          <w:color w:val="000000"/>
          <w:lang w:val="sr-Cyrl-CS" w:bidi="en-US"/>
        </w:rPr>
        <w:t xml:space="preserve">ти у сврху представљања ГО Младеновац </w:t>
      </w:r>
      <w:r w:rsidRPr="009F0175">
        <w:rPr>
          <w:rFonts w:eastAsia="Lucida Sans Unicode"/>
          <w:color w:val="000000"/>
          <w:lang w:val="sr-Cyrl-CS" w:bidi="en-US"/>
        </w:rPr>
        <w:t xml:space="preserve">и привлачења донаторских средстава за реализацију наведених циљева. </w:t>
      </w:r>
    </w:p>
    <w:p w:rsidR="000D4394" w:rsidRPr="001B7F72" w:rsidRDefault="000D4394" w:rsidP="000D4394">
      <w:pPr>
        <w:jc w:val="both"/>
      </w:pPr>
    </w:p>
    <w:p w:rsidR="000D4394" w:rsidRPr="00B64B76" w:rsidRDefault="000D4394" w:rsidP="000D4394">
      <w:pPr>
        <w:pStyle w:val="Heading1"/>
      </w:pPr>
      <w:bookmarkStart w:id="29" w:name="_Toc471908896"/>
      <w:bookmarkStart w:id="30" w:name="_Toc471909403"/>
      <w:r w:rsidRPr="00B64B76">
        <w:t>Поглавље 8.</w:t>
      </w:r>
      <w:bookmarkStart w:id="31" w:name="_Toc471908897"/>
      <w:bookmarkStart w:id="32" w:name="_Toc471909404"/>
      <w:bookmarkEnd w:id="29"/>
      <w:bookmarkEnd w:id="30"/>
      <w:r>
        <w:t xml:space="preserve"> </w:t>
      </w:r>
      <w:r w:rsidRPr="00B64B76">
        <w:t>АРАНЖМАНИ ЗА ПРИМЕНУ</w:t>
      </w:r>
      <w:bookmarkEnd w:id="31"/>
      <w:bookmarkEnd w:id="32"/>
    </w:p>
    <w:p w:rsidR="000D4394" w:rsidRPr="003F4B0D" w:rsidRDefault="000D4394" w:rsidP="000D4394">
      <w:pPr>
        <w:jc w:val="both"/>
      </w:pPr>
    </w:p>
    <w:p w:rsidR="000D4394" w:rsidRPr="003F4B0D" w:rsidRDefault="000D4394" w:rsidP="000D4394">
      <w:pPr>
        <w:jc w:val="both"/>
      </w:pPr>
      <w:r w:rsidRPr="005246A2">
        <w:rPr>
          <w:lang w:val="sr-Cyrl-CS"/>
        </w:rPr>
        <w:tab/>
        <w:t>Аранжмани за примену Локалног акционог плана обухватају локалне структуре које ће осигурати његово успешно спровођење.</w:t>
      </w:r>
    </w:p>
    <w:p w:rsidR="000D4394" w:rsidRPr="005246A2" w:rsidRDefault="000D4394" w:rsidP="000D4394">
      <w:pPr>
        <w:jc w:val="both"/>
        <w:rPr>
          <w:lang w:val="sr-Cyrl-CS"/>
        </w:rPr>
      </w:pPr>
      <w:r w:rsidRPr="005246A2">
        <w:rPr>
          <w:lang w:val="sr-Cyrl-CS"/>
        </w:rPr>
        <w:tab/>
        <w:t>1. Структуре за управљање процесом примене Локалног акционог плана и</w:t>
      </w:r>
    </w:p>
    <w:p w:rsidR="000D4394" w:rsidRPr="003F4B0D" w:rsidRDefault="000D4394" w:rsidP="000D4394">
      <w:pPr>
        <w:jc w:val="both"/>
      </w:pPr>
      <w:r w:rsidRPr="005246A2">
        <w:rPr>
          <w:lang w:val="sr-Cyrl-CS"/>
        </w:rPr>
        <w:tab/>
        <w:t>2. Структуре које су оперативне и примењују Локални акциони план</w:t>
      </w:r>
    </w:p>
    <w:p w:rsidR="000D4394" w:rsidRPr="003F4B0D" w:rsidRDefault="000D4394" w:rsidP="003F4B0D">
      <w:pPr>
        <w:ind w:right="792"/>
        <w:jc w:val="both"/>
      </w:pPr>
      <w:r w:rsidRPr="001F2D14">
        <w:rPr>
          <w:b/>
          <w:i/>
          <w:u w:val="single"/>
        </w:rPr>
        <w:t xml:space="preserve">Структуру </w:t>
      </w:r>
      <w:r>
        <w:rPr>
          <w:b/>
          <w:i/>
          <w:u w:val="single"/>
        </w:rPr>
        <w:t>за управљање процесом примене Локалног акционог плана</w:t>
      </w:r>
      <w:r w:rsidRPr="001F2D14">
        <w:t xml:space="preserve">, након његовог усвајања, представљаће </w:t>
      </w:r>
      <w:r w:rsidRPr="001F2D14">
        <w:rPr>
          <w:i/>
        </w:rPr>
        <w:t>Савет за управљање миграцијама и трајна решења</w:t>
      </w:r>
      <w:r w:rsidRPr="001F2D14">
        <w:t xml:space="preserve">. Савет за миграције ће, као део свог будућег рада, направити </w:t>
      </w:r>
      <w:r w:rsidRPr="002E215B">
        <w:rPr>
          <w:i/>
        </w:rPr>
        <w:t>План управљања применом Локалног плана</w:t>
      </w:r>
      <w:r w:rsidRPr="00B64B76">
        <w:rPr>
          <w:i/>
        </w:rPr>
        <w:t>.</w:t>
      </w:r>
      <w:r w:rsidRPr="001F2D14">
        <w:t xml:space="preserve">  </w:t>
      </w:r>
    </w:p>
    <w:p w:rsidR="000D4394" w:rsidRPr="001F2D14" w:rsidRDefault="000D4394" w:rsidP="000D4394">
      <w:pPr>
        <w:ind w:right="792"/>
        <w:jc w:val="both"/>
      </w:pPr>
      <w:r w:rsidRPr="005246A2">
        <w:rPr>
          <w:lang w:val="sr-Cyrl-CS"/>
        </w:rPr>
        <w:tab/>
      </w:r>
      <w:r w:rsidRPr="001F2D14">
        <w:t xml:space="preserve">Савет за управљање миграцијама и трајна решења, као управљачка структура има следеће задатке: </w:t>
      </w:r>
    </w:p>
    <w:p w:rsidR="000D4394" w:rsidRPr="001F2D14" w:rsidRDefault="000D4394" w:rsidP="000D4394">
      <w:pPr>
        <w:numPr>
          <w:ilvl w:val="0"/>
          <w:numId w:val="37"/>
        </w:numPr>
        <w:spacing w:after="0" w:line="240" w:lineRule="auto"/>
        <w:ind w:left="1134" w:right="792"/>
        <w:jc w:val="both"/>
      </w:pPr>
      <w:r w:rsidRPr="001F2D14">
        <w:t>У потпуности одговара за вођење целокупног процеса примене Локалног</w:t>
      </w:r>
      <w:r>
        <w:t xml:space="preserve"> акционог </w:t>
      </w:r>
      <w:r w:rsidRPr="001F2D14">
        <w:t xml:space="preserve">плана; </w:t>
      </w:r>
    </w:p>
    <w:p w:rsidR="000D4394" w:rsidRPr="001F2D14" w:rsidRDefault="000D4394" w:rsidP="000D4394">
      <w:pPr>
        <w:numPr>
          <w:ilvl w:val="0"/>
          <w:numId w:val="37"/>
        </w:numPr>
        <w:spacing w:after="0" w:line="240" w:lineRule="auto"/>
        <w:ind w:left="1134" w:right="792"/>
        <w:jc w:val="both"/>
      </w:pPr>
      <w:r w:rsidRPr="001F2D14">
        <w:t xml:space="preserve">Именује локалне тимове за управљање пројектима који настану као резултат операционализације Локалног </w:t>
      </w:r>
      <w:r>
        <w:t xml:space="preserve">акционог </w:t>
      </w:r>
      <w:r w:rsidRPr="001F2D14">
        <w:t xml:space="preserve">плана; </w:t>
      </w:r>
    </w:p>
    <w:p w:rsidR="000D4394" w:rsidRPr="001F2D14" w:rsidRDefault="000D4394" w:rsidP="000D4394">
      <w:pPr>
        <w:numPr>
          <w:ilvl w:val="0"/>
          <w:numId w:val="37"/>
        </w:numPr>
        <w:spacing w:after="0" w:line="240" w:lineRule="auto"/>
        <w:ind w:left="1134" w:right="792"/>
        <w:jc w:val="both"/>
      </w:pPr>
      <w:r w:rsidRPr="001F2D14">
        <w:lastRenderedPageBreak/>
        <w:t xml:space="preserve">Обезбеђује приступ и прикупљање свих података и информација у електронској форми од сваког актера - учесника у процесу унапређења положаја избеглих и ИРЛ у локалној заједници; </w:t>
      </w:r>
    </w:p>
    <w:p w:rsidR="000D4394" w:rsidRPr="001F2D14" w:rsidRDefault="000D4394" w:rsidP="000D4394">
      <w:pPr>
        <w:numPr>
          <w:ilvl w:val="0"/>
          <w:numId w:val="37"/>
        </w:numPr>
        <w:spacing w:after="0" w:line="240" w:lineRule="auto"/>
        <w:ind w:left="1134" w:right="792"/>
        <w:jc w:val="both"/>
      </w:pPr>
      <w:r w:rsidRPr="001F2D14">
        <w:t xml:space="preserve">Одржава контакте са свим учесницима у реализацији Локалног </w:t>
      </w:r>
      <w:r>
        <w:t xml:space="preserve">акционог </w:t>
      </w:r>
      <w:r w:rsidRPr="001F2D14">
        <w:t>плана;</w:t>
      </w:r>
    </w:p>
    <w:p w:rsidR="000D4394" w:rsidRPr="001F2D14" w:rsidRDefault="000D4394" w:rsidP="000D4394">
      <w:pPr>
        <w:numPr>
          <w:ilvl w:val="0"/>
          <w:numId w:val="37"/>
        </w:numPr>
        <w:spacing w:after="0" w:line="240" w:lineRule="auto"/>
        <w:ind w:left="1134" w:right="792"/>
        <w:jc w:val="both"/>
      </w:pPr>
      <w:r w:rsidRPr="001F2D14">
        <w:t xml:space="preserve">Управља процесом праћења (мониторинга) и оцењивања успешности (евалуације) Локалног </w:t>
      </w:r>
      <w:r>
        <w:t xml:space="preserve">акционог </w:t>
      </w:r>
      <w:r w:rsidRPr="001F2D14">
        <w:t>плана;</w:t>
      </w:r>
    </w:p>
    <w:p w:rsidR="000D4394" w:rsidRDefault="000D4394" w:rsidP="000D4394">
      <w:pPr>
        <w:numPr>
          <w:ilvl w:val="0"/>
          <w:numId w:val="37"/>
        </w:numPr>
        <w:spacing w:after="0" w:line="240" w:lineRule="auto"/>
        <w:ind w:left="1134" w:right="792"/>
        <w:jc w:val="both"/>
      </w:pPr>
      <w:r w:rsidRPr="001F2D14">
        <w:t xml:space="preserve">Одржава контакте са јавношћу и доносиоцима одлука у локалној самоуправи. </w:t>
      </w:r>
    </w:p>
    <w:p w:rsidR="000D4394" w:rsidRPr="001F2D14" w:rsidRDefault="000D4394" w:rsidP="000D4394">
      <w:pPr>
        <w:ind w:right="792"/>
        <w:jc w:val="both"/>
      </w:pPr>
    </w:p>
    <w:p w:rsidR="000D4394" w:rsidRPr="003F4B0D" w:rsidRDefault="000D4394" w:rsidP="000D4394">
      <w:pPr>
        <w:jc w:val="both"/>
      </w:pPr>
      <w:r w:rsidRPr="005246A2">
        <w:rPr>
          <w:lang w:val="sr-Cyrl-CS"/>
        </w:rPr>
        <w:tab/>
      </w:r>
      <w:r w:rsidRPr="003C38AB">
        <w:rPr>
          <w:b/>
          <w:i/>
          <w:u w:val="single"/>
        </w:rPr>
        <w:t>Оперативну структуру за примену Локалног акционог плана</w:t>
      </w:r>
      <w:r w:rsidRPr="005246A2">
        <w:rPr>
          <w:lang w:val="sr-Cyrl-CS"/>
        </w:rPr>
        <w:t xml:space="preserve"> сачињаваће све институције и организације односно сви актери у непосредној реализацији Плана који ће имати своје улоге задужења и одговорности о којима ће водити документацију и евиденцију и припремати извештаје о раду на основу којих ће се и оцењивати успешност спровођења Локалног акционог плана.</w:t>
      </w:r>
    </w:p>
    <w:p w:rsidR="000D4394" w:rsidRPr="005246A2" w:rsidRDefault="000D4394" w:rsidP="000D4394">
      <w:pPr>
        <w:rPr>
          <w:lang w:val="sr-Cyrl-CS"/>
        </w:rPr>
      </w:pPr>
      <w:r w:rsidRPr="005246A2">
        <w:rPr>
          <w:lang w:val="sr-Cyrl-CS"/>
        </w:rPr>
        <w:tab/>
        <w:t>Задаци и одговорности оперативне структуре:</w:t>
      </w:r>
    </w:p>
    <w:p w:rsidR="000D4394" w:rsidRPr="005246A2" w:rsidRDefault="000D4394" w:rsidP="000D4394">
      <w:pPr>
        <w:rPr>
          <w:lang w:val="sr-Cyrl-CS"/>
        </w:rPr>
      </w:pPr>
      <w:r w:rsidRPr="005246A2">
        <w:rPr>
          <w:lang w:val="sr-Cyrl-CS"/>
        </w:rPr>
        <w:tab/>
        <w:t>- реализација Локалног акционог плана,</w:t>
      </w:r>
    </w:p>
    <w:p w:rsidR="000D4394" w:rsidRPr="005246A2" w:rsidRDefault="000D4394" w:rsidP="000D4394">
      <w:pPr>
        <w:rPr>
          <w:lang w:val="sr-Cyrl-CS"/>
        </w:rPr>
      </w:pPr>
      <w:r w:rsidRPr="005246A2">
        <w:rPr>
          <w:lang w:val="sr-Cyrl-CS"/>
        </w:rPr>
        <w:tab/>
        <w:t>- непосредна комуникација са корисницима,</w:t>
      </w:r>
    </w:p>
    <w:p w:rsidR="000D4394" w:rsidRPr="005246A2" w:rsidRDefault="000D4394" w:rsidP="000D4394">
      <w:pPr>
        <w:rPr>
          <w:lang w:val="sr-Cyrl-CS"/>
        </w:rPr>
      </w:pPr>
      <w:r w:rsidRPr="005246A2">
        <w:rPr>
          <w:lang w:val="sr-Cyrl-CS"/>
        </w:rPr>
        <w:tab/>
        <w:t>- редовно достављање извештаја,</w:t>
      </w:r>
    </w:p>
    <w:p w:rsidR="000D4394" w:rsidRPr="003F4B0D" w:rsidRDefault="000D4394" w:rsidP="000D4394">
      <w:r w:rsidRPr="005246A2">
        <w:rPr>
          <w:lang w:val="sr-Cyrl-CS"/>
        </w:rPr>
        <w:tab/>
        <w:t>- унапређење процеса примене Локалног акционог плана на основу сугестија управљачке структуре.</w:t>
      </w:r>
    </w:p>
    <w:p w:rsidR="000D4394" w:rsidRPr="003F4B0D" w:rsidRDefault="000D4394" w:rsidP="000D4394">
      <w:pPr>
        <w:jc w:val="both"/>
      </w:pPr>
      <w:r w:rsidRPr="005246A2">
        <w:rPr>
          <w:lang w:val="sr-Cyrl-CS"/>
        </w:rPr>
        <w:tab/>
        <w:t>Управљачка и оперативна структура ће бити у међусобној комуникацији и на тај начин вршити размену информација ради бољег спровођења Локалног акционог плана.</w:t>
      </w:r>
    </w:p>
    <w:p w:rsidR="000D4394" w:rsidRPr="003F4B0D" w:rsidRDefault="000D4394" w:rsidP="000D4394">
      <w:pPr>
        <w:jc w:val="both"/>
      </w:pPr>
      <w:r w:rsidRPr="005246A2">
        <w:rPr>
          <w:lang w:val="sr-Cyrl-CS"/>
        </w:rPr>
        <w:tab/>
        <w:t>Годишње планове за наред</w:t>
      </w:r>
      <w:r>
        <w:rPr>
          <w:lang w:val="sr-Cyrl-CS"/>
        </w:rPr>
        <w:t>н</w:t>
      </w:r>
      <w:r w:rsidRPr="005246A2">
        <w:rPr>
          <w:lang w:val="sr-Cyrl-CS"/>
        </w:rPr>
        <w:t>и период припремаће радна група, а усвајаће Скупштина градске општине Младеновац</w:t>
      </w:r>
    </w:p>
    <w:p w:rsidR="000D4394" w:rsidRPr="003F4B0D" w:rsidRDefault="000D4394" w:rsidP="003F4B0D">
      <w:pPr>
        <w:pStyle w:val="Heading1"/>
      </w:pPr>
      <w:bookmarkStart w:id="33" w:name="_Toc471908898"/>
      <w:bookmarkStart w:id="34" w:name="_Toc471909405"/>
      <w:r w:rsidRPr="00B64B76">
        <w:t>Поглавље 9.</w:t>
      </w:r>
      <w:bookmarkStart w:id="35" w:name="_Toc471908899"/>
      <w:bookmarkStart w:id="36" w:name="_Toc471909406"/>
      <w:bookmarkEnd w:id="33"/>
      <w:bookmarkEnd w:id="34"/>
      <w:r>
        <w:t xml:space="preserve"> </w:t>
      </w:r>
      <w:r w:rsidRPr="00B64B76">
        <w:t>ПРАЋЕЊЕ И ОЦЕНА УСПЕШНОСТИ</w:t>
      </w:r>
      <w:bookmarkEnd w:id="35"/>
      <w:bookmarkEnd w:id="36"/>
    </w:p>
    <w:p w:rsidR="000D4394" w:rsidRPr="001F2D14" w:rsidRDefault="000D4394" w:rsidP="000D4394">
      <w:pPr>
        <w:numPr>
          <w:ilvl w:val="0"/>
          <w:numId w:val="38"/>
        </w:numPr>
        <w:tabs>
          <w:tab w:val="clear" w:pos="360"/>
          <w:tab w:val="num" w:pos="-273"/>
        </w:tabs>
        <w:spacing w:before="60" w:after="60" w:line="240" w:lineRule="auto"/>
        <w:ind w:right="792"/>
        <w:jc w:val="both"/>
      </w:pPr>
      <w:r w:rsidRPr="001F2D14">
        <w:rPr>
          <w:b/>
        </w:rPr>
        <w:t>Циљ праћења и оцене успешности (мониторинга и евалуације)</w:t>
      </w:r>
      <w:r w:rsidRPr="001F2D14">
        <w:t xml:space="preserve">: </w:t>
      </w:r>
    </w:p>
    <w:p w:rsidR="000D4394" w:rsidRPr="001F2D14" w:rsidRDefault="000D4394" w:rsidP="000D4394">
      <w:pPr>
        <w:spacing w:before="60" w:after="60"/>
        <w:ind w:left="360" w:right="792"/>
        <w:jc w:val="both"/>
      </w:pPr>
      <w:r w:rsidRPr="001F2D14">
        <w:t xml:space="preserve"> да се систематично прикупљају подаци, прати и надгледа процес примене и процењује успех ЛАПа ради предлагања евентуалних измена у активностима на основу налаза и оцена.</w:t>
      </w:r>
    </w:p>
    <w:p w:rsidR="000D4394" w:rsidRPr="001F2D14" w:rsidRDefault="000D4394" w:rsidP="000D4394">
      <w:pPr>
        <w:numPr>
          <w:ilvl w:val="0"/>
          <w:numId w:val="38"/>
        </w:numPr>
        <w:tabs>
          <w:tab w:val="clear" w:pos="360"/>
          <w:tab w:val="num" w:pos="-273"/>
        </w:tabs>
        <w:spacing w:before="60" w:after="60" w:line="240" w:lineRule="auto"/>
        <w:ind w:right="792"/>
        <w:jc w:val="both"/>
      </w:pPr>
      <w:r w:rsidRPr="001F2D14">
        <w:rPr>
          <w:b/>
        </w:rPr>
        <w:t xml:space="preserve">Временски оквир: </w:t>
      </w:r>
    </w:p>
    <w:p w:rsidR="000D4394" w:rsidRPr="001F2D14" w:rsidRDefault="000D4394" w:rsidP="000D4394">
      <w:pPr>
        <w:spacing w:before="60" w:after="60"/>
        <w:ind w:left="360" w:right="792"/>
        <w:jc w:val="both"/>
      </w:pPr>
      <w:r w:rsidRPr="001F2D14">
        <w:t>Мониторинг (као систематски процес прикупљања података) спроводи се континуирано и дугорочно за период 20</w:t>
      </w:r>
      <w:r>
        <w:t xml:space="preserve">16 </w:t>
      </w:r>
      <w:r w:rsidRPr="001F2D14">
        <w:t>-</w:t>
      </w:r>
      <w:r>
        <w:t xml:space="preserve"> 2020</w:t>
      </w:r>
      <w:r w:rsidRPr="001F2D14">
        <w:t>. Евалуација (као анализа података и доношење оцене о успешности) вршиће се периодично - једном годишње. Финална ев</w:t>
      </w:r>
      <w:r>
        <w:t>алуација обавиће се на крају 2020</w:t>
      </w:r>
      <w:r w:rsidRPr="001F2D14">
        <w:t>. године.</w:t>
      </w:r>
    </w:p>
    <w:p w:rsidR="000D4394" w:rsidRPr="001F2D14" w:rsidRDefault="000D4394" w:rsidP="000D4394">
      <w:pPr>
        <w:numPr>
          <w:ilvl w:val="0"/>
          <w:numId w:val="38"/>
        </w:numPr>
        <w:tabs>
          <w:tab w:val="clear" w:pos="360"/>
          <w:tab w:val="num" w:pos="-273"/>
        </w:tabs>
        <w:spacing w:before="60" w:after="60" w:line="240" w:lineRule="auto"/>
        <w:ind w:right="792"/>
        <w:jc w:val="both"/>
      </w:pPr>
      <w:r w:rsidRPr="001F2D14">
        <w:rPr>
          <w:b/>
        </w:rPr>
        <w:t xml:space="preserve">Предмет мониторинга и евалуације: </w:t>
      </w:r>
    </w:p>
    <w:p w:rsidR="000D4394" w:rsidRPr="001F2D14" w:rsidRDefault="000D4394" w:rsidP="000D4394">
      <w:pPr>
        <w:spacing w:before="60" w:after="60"/>
        <w:ind w:left="360" w:right="792"/>
        <w:jc w:val="both"/>
      </w:pPr>
      <w:r w:rsidRPr="001F2D14">
        <w:t>Мониторинг</w:t>
      </w:r>
      <w:r w:rsidRPr="001F2D14">
        <w:rPr>
          <w:b/>
        </w:rPr>
        <w:t xml:space="preserve"> </w:t>
      </w:r>
      <w:r w:rsidRPr="001F2D14">
        <w:t>и евалуација</w:t>
      </w:r>
      <w:r w:rsidRPr="001F2D14">
        <w:rPr>
          <w:b/>
        </w:rPr>
        <w:t xml:space="preserve"> </w:t>
      </w:r>
      <w:r w:rsidRPr="001F2D14">
        <w:t>укључују целовито сагледавање испуњења активности - задатака и специфичних циљева.</w:t>
      </w:r>
    </w:p>
    <w:p w:rsidR="000D4394" w:rsidRPr="001F2D14" w:rsidRDefault="000D4394" w:rsidP="000D4394">
      <w:pPr>
        <w:spacing w:before="60" w:after="60"/>
        <w:ind w:left="360" w:right="792"/>
        <w:jc w:val="both"/>
      </w:pPr>
    </w:p>
    <w:p w:rsidR="000D4394" w:rsidRPr="001F2D14" w:rsidRDefault="000D4394" w:rsidP="000D4394">
      <w:pPr>
        <w:numPr>
          <w:ilvl w:val="0"/>
          <w:numId w:val="38"/>
        </w:numPr>
        <w:tabs>
          <w:tab w:val="clear" w:pos="360"/>
          <w:tab w:val="num" w:pos="-273"/>
        </w:tabs>
        <w:spacing w:after="0" w:line="240" w:lineRule="auto"/>
        <w:ind w:right="792"/>
        <w:jc w:val="both"/>
      </w:pPr>
      <w:r w:rsidRPr="001F2D14">
        <w:rPr>
          <w:b/>
        </w:rPr>
        <w:t>Кључни индикатори утицаја</w:t>
      </w:r>
      <w:r w:rsidRPr="001F2D14">
        <w:t xml:space="preserve"> за праћење и оцењивање успешности примене Локалног акционог плана ће бити следећи: </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t xml:space="preserve">Обухват избеглица, ИРЛ и повратника новим услугама и мерама; </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t>Обухват потреба тражиоца азила и миграната у потреби без утврђеног статуса;</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t>Планирање и јачање капацитета јединице локалне самоуправе;</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t xml:space="preserve">Структура корисника/ца услуга и мера програма; </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t xml:space="preserve">Ниво укључености различитих актера у пружање услуга у локалној заједници; </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t xml:space="preserve">Обим финансијских средстава издвојених за услуге мигрантима; </w:t>
      </w:r>
    </w:p>
    <w:p w:rsidR="000D4394" w:rsidRPr="001F2D14" w:rsidRDefault="000D4394" w:rsidP="000D4394">
      <w:pPr>
        <w:numPr>
          <w:ilvl w:val="1"/>
          <w:numId w:val="38"/>
        </w:numPr>
        <w:tabs>
          <w:tab w:val="clear" w:pos="1080"/>
          <w:tab w:val="num" w:pos="447"/>
        </w:tabs>
        <w:spacing w:after="0" w:line="240" w:lineRule="auto"/>
        <w:ind w:left="785" w:right="792"/>
        <w:jc w:val="both"/>
      </w:pPr>
      <w:r w:rsidRPr="001F2D14">
        <w:lastRenderedPageBreak/>
        <w:t>Структура финансијских средстава издвојених за услуге мигрантима (буџет локалне самоуправе, донаторска средства, други извори...).</w:t>
      </w:r>
    </w:p>
    <w:p w:rsidR="000D4394" w:rsidRPr="001F2D14" w:rsidRDefault="000D4394" w:rsidP="000D4394">
      <w:pPr>
        <w:ind w:left="785" w:right="792"/>
        <w:jc w:val="both"/>
      </w:pPr>
    </w:p>
    <w:p w:rsidR="000D4394" w:rsidRPr="001F2D14" w:rsidRDefault="000D4394" w:rsidP="000D4394">
      <w:pPr>
        <w:numPr>
          <w:ilvl w:val="0"/>
          <w:numId w:val="40"/>
        </w:numPr>
        <w:tabs>
          <w:tab w:val="clear" w:pos="360"/>
          <w:tab w:val="num" w:pos="-273"/>
        </w:tabs>
        <w:spacing w:after="0" w:line="240" w:lineRule="auto"/>
        <w:ind w:right="792"/>
      </w:pPr>
      <w:r w:rsidRPr="001F2D14">
        <w:rPr>
          <w:b/>
        </w:rPr>
        <w:t>Процесни индикатори</w:t>
      </w:r>
      <w:r w:rsidRPr="001F2D14">
        <w:t xml:space="preserve"> за праћење и оцењивање успешности примене Локалног акционог плана ће бити следећи:  </w:t>
      </w:r>
    </w:p>
    <w:p w:rsidR="000D4394" w:rsidRPr="001F2D14" w:rsidRDefault="000D4394" w:rsidP="000D4394">
      <w:pPr>
        <w:ind w:left="360" w:right="792"/>
      </w:pPr>
    </w:p>
    <w:p w:rsidR="000D4394" w:rsidRPr="001F2D14" w:rsidRDefault="000D4394" w:rsidP="000D4394">
      <w:pPr>
        <w:numPr>
          <w:ilvl w:val="1"/>
          <w:numId w:val="40"/>
        </w:numPr>
        <w:tabs>
          <w:tab w:val="clear" w:pos="1080"/>
          <w:tab w:val="num" w:pos="447"/>
        </w:tabs>
        <w:spacing w:before="60" w:after="60" w:line="240" w:lineRule="auto"/>
        <w:ind w:left="785" w:right="792"/>
        <w:jc w:val="both"/>
      </w:pPr>
      <w:r w:rsidRPr="001F2D14">
        <w:t>Број потписаних протокола о сарадњи са одабраним НВО</w:t>
      </w:r>
    </w:p>
    <w:p w:rsidR="000D4394" w:rsidRPr="001F2D14" w:rsidRDefault="000D4394" w:rsidP="000D4394">
      <w:pPr>
        <w:numPr>
          <w:ilvl w:val="1"/>
          <w:numId w:val="40"/>
        </w:numPr>
        <w:tabs>
          <w:tab w:val="clear" w:pos="1080"/>
          <w:tab w:val="num" w:pos="447"/>
        </w:tabs>
        <w:spacing w:before="60" w:after="60" w:line="240" w:lineRule="auto"/>
        <w:ind w:left="785" w:right="792"/>
        <w:jc w:val="both"/>
      </w:pPr>
      <w:r w:rsidRPr="001F2D14">
        <w:t>Број сертификата о завршеној преквалификацији избеглих, интерно расељених лица и повратника</w:t>
      </w:r>
    </w:p>
    <w:p w:rsidR="000D4394" w:rsidRPr="001F2D14" w:rsidRDefault="000D4394" w:rsidP="000D4394">
      <w:pPr>
        <w:numPr>
          <w:ilvl w:val="1"/>
          <w:numId w:val="40"/>
        </w:numPr>
        <w:tabs>
          <w:tab w:val="clear" w:pos="1080"/>
          <w:tab w:val="num" w:pos="447"/>
        </w:tabs>
        <w:spacing w:before="60" w:after="60" w:line="240" w:lineRule="auto"/>
        <w:ind w:left="785" w:right="792"/>
        <w:jc w:val="both"/>
      </w:pPr>
      <w:r w:rsidRPr="001F2D14">
        <w:t xml:space="preserve">Број закључених уговора о раду </w:t>
      </w:r>
    </w:p>
    <w:p w:rsidR="000D4394" w:rsidRPr="001F2D14" w:rsidRDefault="000D4394" w:rsidP="000D4394">
      <w:pPr>
        <w:numPr>
          <w:ilvl w:val="1"/>
          <w:numId w:val="40"/>
        </w:numPr>
        <w:tabs>
          <w:tab w:val="clear" w:pos="1080"/>
          <w:tab w:val="num" w:pos="447"/>
        </w:tabs>
        <w:spacing w:before="60" w:after="60" w:line="240" w:lineRule="auto"/>
        <w:ind w:left="785" w:right="792"/>
        <w:jc w:val="both"/>
      </w:pPr>
      <w:r w:rsidRPr="001F2D14">
        <w:t>Број лица која су добила сертификате о завршеној основној школи</w:t>
      </w:r>
    </w:p>
    <w:p w:rsidR="000D4394" w:rsidRPr="001F2D14" w:rsidRDefault="000D4394" w:rsidP="000D4394">
      <w:pPr>
        <w:numPr>
          <w:ilvl w:val="1"/>
          <w:numId w:val="40"/>
        </w:numPr>
        <w:tabs>
          <w:tab w:val="clear" w:pos="1080"/>
          <w:tab w:val="num" w:pos="447"/>
        </w:tabs>
        <w:spacing w:before="60" w:after="60" w:line="240" w:lineRule="auto"/>
        <w:ind w:left="785" w:right="792"/>
        <w:jc w:val="both"/>
      </w:pPr>
      <w:r w:rsidRPr="001F2D14">
        <w:t xml:space="preserve">Број и врста едукативних радионица и број укључених учесница </w:t>
      </w:r>
    </w:p>
    <w:p w:rsidR="000D4394" w:rsidRPr="001F2D14" w:rsidRDefault="000D4394" w:rsidP="000D4394">
      <w:pPr>
        <w:numPr>
          <w:ilvl w:val="1"/>
          <w:numId w:val="40"/>
        </w:numPr>
        <w:tabs>
          <w:tab w:val="clear" w:pos="1080"/>
          <w:tab w:val="num" w:pos="447"/>
        </w:tabs>
        <w:spacing w:before="60" w:after="60" w:line="240" w:lineRule="auto"/>
        <w:ind w:left="785" w:right="792"/>
        <w:jc w:val="both"/>
      </w:pPr>
      <w:r w:rsidRPr="001F2D14">
        <w:t>Број и врста округлих столова и гостовања у локалним медијима на тему подизања свести о потребама мигрантске популације</w:t>
      </w:r>
    </w:p>
    <w:p w:rsidR="000D4394" w:rsidRPr="001F2D14" w:rsidRDefault="000D4394" w:rsidP="000D4394">
      <w:pPr>
        <w:spacing w:before="60" w:after="60"/>
        <w:ind w:left="785" w:right="792"/>
        <w:jc w:val="both"/>
      </w:pPr>
    </w:p>
    <w:p w:rsidR="000D4394" w:rsidRPr="001F2D14" w:rsidRDefault="000D4394" w:rsidP="000D4394">
      <w:pPr>
        <w:numPr>
          <w:ilvl w:val="0"/>
          <w:numId w:val="38"/>
        </w:numPr>
        <w:tabs>
          <w:tab w:val="clear" w:pos="360"/>
          <w:tab w:val="num" w:pos="-273"/>
        </w:tabs>
        <w:spacing w:before="60" w:after="60" w:line="240" w:lineRule="auto"/>
        <w:ind w:right="792"/>
        <w:jc w:val="both"/>
      </w:pPr>
      <w:r w:rsidRPr="001F2D14">
        <w:rPr>
          <w:b/>
        </w:rPr>
        <w:t xml:space="preserve">Методе и технике мониторинга и евалуације: </w:t>
      </w:r>
      <w:r w:rsidRPr="001F2D14">
        <w:t>За успешно обављање мониторинга и евалуације користиће се стандардни сет алата међу којима су: евидентирање корисника, интервјуи са корисницима (упитници, разговори), анкете, извештавање и др.</w:t>
      </w:r>
    </w:p>
    <w:p w:rsidR="000D4394" w:rsidRPr="001F2D14" w:rsidRDefault="000D4394" w:rsidP="000D4394">
      <w:pPr>
        <w:ind w:right="792" w:firstLine="720"/>
        <w:jc w:val="both"/>
        <w:rPr>
          <w:i/>
        </w:rPr>
      </w:pPr>
    </w:p>
    <w:p w:rsidR="000D4394" w:rsidRDefault="000D4394" w:rsidP="000D4394">
      <w:pPr>
        <w:ind w:right="792" w:firstLine="720"/>
        <w:jc w:val="both"/>
        <w:rPr>
          <w:lang w:val="sr-Cyrl-CS"/>
        </w:rPr>
      </w:pPr>
      <w:r w:rsidRPr="001F2D14">
        <w:rPr>
          <w:i/>
        </w:rPr>
        <w:t>Савет за управљање миграцијама и трајна решења</w:t>
      </w:r>
      <w:r w:rsidRPr="001F2D14">
        <w:t xml:space="preserve"> ће бити одговоран за праћење и оцењивање успешности рада на примени Локалног акционог плана - вршиће мониторинг и евалуацију. Тим за мониторинг и евалуацију чине представници/це - стручна лица из локалних институција и организација које се непосредно или посредно баве питањима свих категорија миграната садржаних у овом Локалном акционом плану. Савет ће својим Планом рада дефинисати начин организовања мониторинга и евалуације ЛАПа.</w:t>
      </w:r>
    </w:p>
    <w:p w:rsidR="003F4B0D" w:rsidRPr="003F4B0D" w:rsidRDefault="003F4B0D" w:rsidP="000D4394">
      <w:pPr>
        <w:ind w:right="792" w:firstLine="720"/>
        <w:jc w:val="both"/>
        <w:rPr>
          <w:b/>
          <w:bCs/>
          <w:i/>
          <w:iCs/>
          <w:lang w:val="sr-Cyrl-CS"/>
        </w:rPr>
      </w:pPr>
    </w:p>
    <w:p w:rsidR="000D4394" w:rsidRPr="003F4B0D" w:rsidRDefault="003F4B0D" w:rsidP="003F4B0D">
      <w:pPr>
        <w:pStyle w:val="NoSpacing"/>
        <w:jc w:val="center"/>
        <w:rPr>
          <w:b/>
        </w:rPr>
      </w:pPr>
      <w:r w:rsidRPr="003F4B0D">
        <w:rPr>
          <w:b/>
        </w:rPr>
        <w:t>СКУПШТИНА ГРАДСКЕ ОПШТИНЕ МЛАДЕНОВАЦ</w:t>
      </w:r>
    </w:p>
    <w:p w:rsidR="003F4B0D" w:rsidRPr="003F4B0D" w:rsidRDefault="003F4B0D" w:rsidP="003F4B0D">
      <w:pPr>
        <w:pStyle w:val="NoSpacing"/>
        <w:jc w:val="center"/>
        <w:rPr>
          <w:rFonts w:cs="Arial"/>
          <w:b/>
          <w:bCs/>
        </w:rPr>
      </w:pPr>
      <w:r w:rsidRPr="003F4B0D">
        <w:rPr>
          <w:rFonts w:cs="Arial"/>
          <w:b/>
          <w:bCs/>
        </w:rPr>
        <w:t>Број: I-00-06-1-15/10-1/2017,  2. новембра  2017. године</w:t>
      </w:r>
    </w:p>
    <w:p w:rsidR="003F4B0D" w:rsidRPr="003F4B0D" w:rsidRDefault="003F4B0D" w:rsidP="003F4B0D">
      <w:pPr>
        <w:pStyle w:val="NoSpacing"/>
        <w:jc w:val="center"/>
        <w:rPr>
          <w:b/>
        </w:rPr>
      </w:pPr>
    </w:p>
    <w:p w:rsidR="000D4394" w:rsidRPr="003F4B0D" w:rsidRDefault="000D4394" w:rsidP="000D4394">
      <w:pPr>
        <w:jc w:val="both"/>
        <w:rPr>
          <w:b/>
        </w:rPr>
      </w:pPr>
    </w:p>
    <w:p w:rsidR="000D4394" w:rsidRDefault="000D4394" w:rsidP="000D4394">
      <w:pPr>
        <w:jc w:val="both"/>
      </w:pPr>
    </w:p>
    <w:p w:rsidR="000D4394" w:rsidRDefault="000D4394" w:rsidP="000D4394">
      <w:pPr>
        <w:jc w:val="both"/>
      </w:pPr>
    </w:p>
    <w:p w:rsidR="000D4394" w:rsidRDefault="000D4394" w:rsidP="000D4394">
      <w:pPr>
        <w:jc w:val="both"/>
      </w:pPr>
    </w:p>
    <w:p w:rsidR="000D4394" w:rsidRPr="00035DCC" w:rsidRDefault="000D4394" w:rsidP="000D4394">
      <w:pPr>
        <w:jc w:val="both"/>
      </w:pPr>
    </w:p>
    <w:p w:rsidR="000D4394" w:rsidRDefault="000D4394" w:rsidP="000D4394">
      <w:pPr>
        <w:jc w:val="both"/>
      </w:pPr>
    </w:p>
    <w:p w:rsidR="000D4394" w:rsidRDefault="000D4394" w:rsidP="000D4394">
      <w:pPr>
        <w:jc w:val="both"/>
      </w:pPr>
    </w:p>
    <w:p w:rsidR="000D4394" w:rsidRPr="00B8254E" w:rsidRDefault="000D4394" w:rsidP="000D4394">
      <w:pPr>
        <w:jc w:val="center"/>
        <w:rPr>
          <w:bCs/>
        </w:rPr>
      </w:pPr>
    </w:p>
    <w:p w:rsidR="000D4394" w:rsidRDefault="000D4394" w:rsidP="000D4394">
      <w:pPr>
        <w:jc w:val="center"/>
        <w:rPr>
          <w:b/>
          <w:lang w:val="sr-Cyrl-CS"/>
        </w:rPr>
      </w:pPr>
    </w:p>
    <w:p w:rsidR="000D4394" w:rsidRPr="001B7F72" w:rsidRDefault="000D4394" w:rsidP="000D4394">
      <w:pPr>
        <w:jc w:val="center"/>
        <w:rPr>
          <w:b/>
        </w:rPr>
      </w:pPr>
    </w:p>
    <w:p w:rsidR="00F62701" w:rsidRDefault="00F62701"/>
    <w:sectPr w:rsidR="00F62701" w:rsidSect="00463CA8">
      <w:footerReference w:type="even"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A69" w:rsidRDefault="006A6A69" w:rsidP="000D4394">
      <w:pPr>
        <w:spacing w:after="0" w:line="240" w:lineRule="auto"/>
      </w:pPr>
      <w:r>
        <w:separator/>
      </w:r>
    </w:p>
  </w:endnote>
  <w:endnote w:type="continuationSeparator" w:id="1">
    <w:p w:rsidR="006A6A69" w:rsidRDefault="006A6A69" w:rsidP="000D4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D" w:rsidRDefault="003F4B0D" w:rsidP="00463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B0D" w:rsidRDefault="003F4B0D" w:rsidP="00463C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D" w:rsidRDefault="003F4B0D" w:rsidP="00463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69B4">
      <w:rPr>
        <w:rStyle w:val="PageNumber"/>
        <w:noProof/>
      </w:rPr>
      <w:t>52</w:t>
    </w:r>
    <w:r>
      <w:rPr>
        <w:rStyle w:val="PageNumber"/>
      </w:rPr>
      <w:fldChar w:fldCharType="end"/>
    </w:r>
  </w:p>
  <w:p w:rsidR="003F4B0D" w:rsidRDefault="003F4B0D" w:rsidP="00463C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69" w:rsidRDefault="006A6A69" w:rsidP="000D4394">
      <w:pPr>
        <w:spacing w:after="0" w:line="240" w:lineRule="auto"/>
      </w:pPr>
      <w:r>
        <w:separator/>
      </w:r>
    </w:p>
  </w:footnote>
  <w:footnote w:type="continuationSeparator" w:id="1">
    <w:p w:rsidR="006A6A69" w:rsidRDefault="006A6A69" w:rsidP="000D4394">
      <w:pPr>
        <w:spacing w:after="0" w:line="240" w:lineRule="auto"/>
      </w:pPr>
      <w:r>
        <w:continuationSeparator/>
      </w:r>
    </w:p>
  </w:footnote>
  <w:footnote w:id="2">
    <w:p w:rsidR="003F4B0D" w:rsidRPr="003C38AB" w:rsidRDefault="003F4B0D" w:rsidP="000D4394">
      <w:pPr>
        <w:ind w:left="20" w:right="20"/>
        <w:rPr>
          <w:rFonts w:ascii="Calibri Light" w:hAnsi="Calibri Light"/>
          <w:sz w:val="16"/>
          <w:szCs w:val="16"/>
          <w:lang w:val="sr-Cyrl-CS"/>
        </w:rPr>
      </w:pPr>
      <w:r>
        <w:rPr>
          <w:rStyle w:val="FootnoteReference"/>
        </w:rPr>
        <w:footnoteRef/>
      </w:r>
      <w:r>
        <w:t xml:space="preserve"> </w:t>
      </w:r>
      <w:r w:rsidRPr="00B03777">
        <w:rPr>
          <w:rFonts w:ascii="Calibri Light" w:hAnsi="Calibri Light"/>
          <w:sz w:val="16"/>
          <w:szCs w:val="16"/>
        </w:rPr>
        <w:t>(</w:t>
      </w:r>
      <w:hyperlink r:id="rId1" w:history="1">
        <w:r w:rsidRPr="00B03777">
          <w:rPr>
            <w:rStyle w:val="Hyperlink"/>
            <w:rFonts w:ascii="Calibri Light" w:hAnsi="Calibri Light"/>
            <w:sz w:val="16"/>
            <w:szCs w:val="16"/>
          </w:rPr>
          <w:t>http://en.wikipedia.org/wik/Refugee</w:t>
        </w:r>
      </w:hyperlink>
      <w:r w:rsidRPr="00B03777">
        <w:rPr>
          <w:rFonts w:ascii="Calibri Light" w:hAnsi="Calibri Light"/>
          <w:sz w:val="16"/>
          <w:szCs w:val="16"/>
        </w:rPr>
        <w:t>)</w:t>
      </w:r>
    </w:p>
  </w:footnote>
  <w:footnote w:id="3">
    <w:p w:rsidR="003F4B0D" w:rsidRPr="009C0D3A" w:rsidRDefault="003F4B0D" w:rsidP="000D4394">
      <w:pPr>
        <w:pStyle w:val="FootnoteText"/>
      </w:pPr>
      <w:r>
        <w:rPr>
          <w:rStyle w:val="FootnoteReference"/>
        </w:rPr>
        <w:footnoteRef/>
      </w:r>
      <w:r>
        <w:t xml:space="preserve"> </w:t>
      </w:r>
      <w:r w:rsidRPr="00100F1A">
        <w:rPr>
          <w:rFonts w:ascii="Calibri Light" w:hAnsi="Calibri Light"/>
          <w:color w:val="000000"/>
          <w:sz w:val="16"/>
          <w:szCs w:val="16"/>
          <w:lang w:val="sr-Cyrl-CS" w:eastAsia="ar-SA"/>
        </w:rPr>
        <w:t>(</w:t>
      </w:r>
      <w:hyperlink r:id="rId2" w:history="1">
        <w:r w:rsidRPr="00100F1A">
          <w:rPr>
            <w:rFonts w:ascii="Calibri Light" w:hAnsi="Calibri Light"/>
            <w:color w:val="000000"/>
            <w:sz w:val="16"/>
            <w:szCs w:val="16"/>
            <w:lang w:eastAsia="ar-SA"/>
          </w:rPr>
          <w:t>http://www.articleword.org/index.php/Displaced_person</w:t>
        </w:r>
      </w:hyperlink>
      <w:r w:rsidRPr="00100F1A">
        <w:rPr>
          <w:rFonts w:ascii="Calibri Light" w:hAnsi="Calibri Light"/>
          <w:color w:val="000000"/>
          <w:sz w:val="16"/>
          <w:szCs w:val="16"/>
          <w:lang w:val="sr-Cyrl-CS" w:eastAsia="ar-SA"/>
        </w:rPr>
        <w:t>)</w:t>
      </w:r>
    </w:p>
  </w:footnote>
  <w:footnote w:id="4">
    <w:p w:rsidR="003F4B0D" w:rsidRPr="009C0D3A" w:rsidRDefault="003F4B0D" w:rsidP="000D4394">
      <w:pPr>
        <w:pStyle w:val="FootnoteText"/>
      </w:pPr>
      <w:r>
        <w:rPr>
          <w:rStyle w:val="FootnoteReference"/>
        </w:rPr>
        <w:footnoteRef/>
      </w:r>
      <w:r>
        <w:t xml:space="preserve"> </w:t>
      </w:r>
      <w:r w:rsidRPr="00C93370">
        <w:t>http://www.parlament.gov.rs/upload/archive/files/lat/pdf/predlozi_zakona/3118-12Lat.pdf</w:t>
      </w:r>
    </w:p>
  </w:footnote>
  <w:footnote w:id="5">
    <w:p w:rsidR="003F4B0D" w:rsidRPr="00874E00" w:rsidRDefault="003F4B0D" w:rsidP="000D4394">
      <w:pPr>
        <w:pStyle w:val="FootnoteText"/>
      </w:pPr>
      <w:r>
        <w:rPr>
          <w:rStyle w:val="FootnoteReference"/>
        </w:rPr>
        <w:footnoteRef/>
      </w:r>
      <w:r>
        <w:t xml:space="preserve"> Закон о азилу, члан 2.(„Сл.гласник РС“, бр. 109/2007)</w:t>
      </w:r>
    </w:p>
    <w:p w:rsidR="003F4B0D" w:rsidRPr="009C0D3A" w:rsidRDefault="003F4B0D" w:rsidP="000D4394">
      <w:pPr>
        <w:pStyle w:val="FootnoteText"/>
      </w:pPr>
    </w:p>
  </w:footnote>
  <w:footnote w:id="6">
    <w:p w:rsidR="003F4B0D" w:rsidRPr="00207D81" w:rsidRDefault="003F4B0D" w:rsidP="000D4394">
      <w:pPr>
        <w:pStyle w:val="FootnoteText"/>
        <w:rPr>
          <w:lang w:val="ru-RU"/>
        </w:rPr>
      </w:pPr>
      <w:r w:rsidRPr="00207D81">
        <w:rPr>
          <w:rStyle w:val="FootnoteReference"/>
        </w:rPr>
        <w:footnoteRef/>
      </w:r>
      <w:r w:rsidRPr="00207D81">
        <w:rPr>
          <w:lang w:val="ru-RU"/>
        </w:rPr>
        <w:t xml:space="preserve"> Саопштење бр. 197 од 15.07.2013, РСЗ</w:t>
      </w:r>
    </w:p>
  </w:footnote>
  <w:footnote w:id="7">
    <w:p w:rsidR="003F4B0D" w:rsidRPr="00231525" w:rsidRDefault="003F4B0D" w:rsidP="000D4394">
      <w:pPr>
        <w:pStyle w:val="FootnoteText"/>
        <w:rPr>
          <w:lang w:val="sr-Cyrl-CS"/>
        </w:rPr>
      </w:pPr>
      <w:r>
        <w:rPr>
          <w:rStyle w:val="FootnoteReference"/>
        </w:rPr>
        <w:footnoteRef/>
      </w:r>
      <w:r>
        <w:rPr>
          <w:lang w:val="sr-Cyrl-CS"/>
        </w:rPr>
        <w:tab/>
      </w:r>
      <w:r w:rsidRPr="003F24B9">
        <w:rPr>
          <w:sz w:val="16"/>
          <w:szCs w:val="16"/>
          <w:lang w:val="sr-Cyrl-CS"/>
        </w:rPr>
        <w:t xml:space="preserve">Подаци Комесаријата за избеглице, Канцеларије за реадмисију на Аеродрому „Никола Тесла“ </w:t>
      </w:r>
      <w:hyperlink r:id="rId3" w:history="1">
        <w:r w:rsidRPr="0062747A">
          <w:rPr>
            <w:rStyle w:val="Hyperlink"/>
            <w:color w:val="000000"/>
            <w:lang w:val="sr-Cyrl-CS"/>
          </w:rPr>
          <w:t>www.kirs.gov.rs</w:t>
        </w:r>
      </w:hyperlink>
      <w:r>
        <w:rPr>
          <w:sz w:val="16"/>
          <w:szCs w:val="16"/>
          <w:lang w:val="sr-Cyrl-CS"/>
        </w:rPr>
        <w:t xml:space="preserve"> , јул 2016. године  </w:t>
      </w:r>
      <w:r w:rsidRPr="00231525">
        <w:rPr>
          <w:lang w:val="ru-RU"/>
        </w:rPr>
        <w:t xml:space="preserve"> </w:t>
      </w:r>
      <w:r w:rsidRPr="00231525">
        <w:rPr>
          <w:lang w:val="sr-Cyrl-C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E1CE75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10"/>
    <w:multiLevelType w:val="singleLevel"/>
    <w:tmpl w:val="00000010"/>
    <w:name w:val="WW8Num25"/>
    <w:lvl w:ilvl="0">
      <w:start w:val="1"/>
      <w:numFmt w:val="bullet"/>
      <w:lvlText w:val="•"/>
      <w:lvlJc w:val="left"/>
      <w:pPr>
        <w:tabs>
          <w:tab w:val="num" w:pos="0"/>
        </w:tabs>
        <w:ind w:left="360" w:hanging="360"/>
      </w:pPr>
      <w:rPr>
        <w:rFonts w:ascii="Times New Roman" w:hAnsi="Times New Roman" w:cs="Wingdings" w:hint="default"/>
        <w:sz w:val="24"/>
        <w:szCs w:val="24"/>
      </w:rPr>
    </w:lvl>
  </w:abstractNum>
  <w:abstractNum w:abstractNumId="3">
    <w:nsid w:val="004E5972"/>
    <w:multiLevelType w:val="hybridMultilevel"/>
    <w:tmpl w:val="63F29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F6BF4"/>
    <w:multiLevelType w:val="hybridMultilevel"/>
    <w:tmpl w:val="F9DE591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AF6055"/>
    <w:multiLevelType w:val="hybridMultilevel"/>
    <w:tmpl w:val="6A301D4E"/>
    <w:lvl w:ilvl="0" w:tplc="5ABA0D30">
      <w:start w:val="2"/>
      <w:numFmt w:val="bullet"/>
      <w:lvlText w:val="-"/>
      <w:lvlJc w:val="left"/>
      <w:pPr>
        <w:ind w:left="720" w:hanging="360"/>
      </w:pPr>
      <w:rPr>
        <w:rFonts w:ascii="Times New Roman" w:eastAsia="Times New Roman" w:hAnsi="Times New Roman" w:cs="Times New Roman" w:hint="default"/>
        <w:b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760F7"/>
    <w:multiLevelType w:val="hybridMultilevel"/>
    <w:tmpl w:val="5680CE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7FA098E"/>
    <w:multiLevelType w:val="hybridMultilevel"/>
    <w:tmpl w:val="A294B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1D336255"/>
    <w:multiLevelType w:val="hybridMultilevel"/>
    <w:tmpl w:val="F692C868"/>
    <w:lvl w:ilvl="0" w:tplc="39F86B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8D48DE"/>
    <w:multiLevelType w:val="hybridMultilevel"/>
    <w:tmpl w:val="7D8CC6F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296E10CE"/>
    <w:multiLevelType w:val="hybridMultilevel"/>
    <w:tmpl w:val="AA2E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220CE9"/>
    <w:multiLevelType w:val="hybridMultilevel"/>
    <w:tmpl w:val="0F44EC4C"/>
    <w:lvl w:ilvl="0" w:tplc="39F86B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8781B"/>
    <w:multiLevelType w:val="hybridMultilevel"/>
    <w:tmpl w:val="E07C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BDB2F3D"/>
    <w:multiLevelType w:val="hybridMultilevel"/>
    <w:tmpl w:val="E888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A5447"/>
    <w:multiLevelType w:val="hybridMultilevel"/>
    <w:tmpl w:val="3EEA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A73D3"/>
    <w:multiLevelType w:val="hybridMultilevel"/>
    <w:tmpl w:val="841469DC"/>
    <w:lvl w:ilvl="0" w:tplc="39F86BA2">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nsid w:val="2D432868"/>
    <w:multiLevelType w:val="hybridMultilevel"/>
    <w:tmpl w:val="281868EC"/>
    <w:lvl w:ilvl="0" w:tplc="157C7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2E121E02"/>
    <w:multiLevelType w:val="hybridMultilevel"/>
    <w:tmpl w:val="BAA87250"/>
    <w:lvl w:ilvl="0" w:tplc="3202CBE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3459CD"/>
    <w:multiLevelType w:val="hybridMultilevel"/>
    <w:tmpl w:val="A21EE270"/>
    <w:lvl w:ilvl="0" w:tplc="BD5E7A96">
      <w:start w:val="1"/>
      <w:numFmt w:val="decimal"/>
      <w:lvlText w:val="%1."/>
      <w:lvlJc w:val="left"/>
      <w:pPr>
        <w:ind w:left="108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945BCA"/>
    <w:multiLevelType w:val="hybridMultilevel"/>
    <w:tmpl w:val="36BAD3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A14556D"/>
    <w:multiLevelType w:val="hybridMultilevel"/>
    <w:tmpl w:val="E20C6F0C"/>
    <w:lvl w:ilvl="0" w:tplc="E7600A52">
      <w:start w:val="1"/>
      <w:numFmt w:val="bullet"/>
      <w:lvlText w:val=""/>
      <w:lvlJc w:val="left"/>
      <w:pPr>
        <w:tabs>
          <w:tab w:val="num" w:pos="851"/>
        </w:tabs>
        <w:ind w:left="1021"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476408"/>
    <w:multiLevelType w:val="hybridMultilevel"/>
    <w:tmpl w:val="7ED8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E6520"/>
    <w:multiLevelType w:val="hybridMultilevel"/>
    <w:tmpl w:val="5FDABF8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987E76"/>
    <w:multiLevelType w:val="hybridMultilevel"/>
    <w:tmpl w:val="476C5FEE"/>
    <w:lvl w:ilvl="0" w:tplc="8A1A6C2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863944"/>
    <w:multiLevelType w:val="hybridMultilevel"/>
    <w:tmpl w:val="625C024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0F123DD"/>
    <w:multiLevelType w:val="hybridMultilevel"/>
    <w:tmpl w:val="449EC4A4"/>
    <w:lvl w:ilvl="0" w:tplc="069291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D7259D"/>
    <w:multiLevelType w:val="hybridMultilevel"/>
    <w:tmpl w:val="8A542E1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4B12238C"/>
    <w:multiLevelType w:val="hybridMultilevel"/>
    <w:tmpl w:val="E3F48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BD43BDC"/>
    <w:multiLevelType w:val="hybridMultilevel"/>
    <w:tmpl w:val="8774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FB6BB6"/>
    <w:multiLevelType w:val="hybridMultilevel"/>
    <w:tmpl w:val="E19242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38C58E8"/>
    <w:multiLevelType w:val="hybridMultilevel"/>
    <w:tmpl w:val="053052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6C10302"/>
    <w:multiLevelType w:val="hybridMultilevel"/>
    <w:tmpl w:val="49A813B6"/>
    <w:lvl w:ilvl="0" w:tplc="39F86B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BC6EEE"/>
    <w:multiLevelType w:val="hybridMultilevel"/>
    <w:tmpl w:val="C79657C6"/>
    <w:lvl w:ilvl="0" w:tplc="39F86B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3804AD"/>
    <w:multiLevelType w:val="hybridMultilevel"/>
    <w:tmpl w:val="1FA8F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234F20"/>
    <w:multiLevelType w:val="hybridMultilevel"/>
    <w:tmpl w:val="136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94896"/>
    <w:multiLevelType w:val="hybridMultilevel"/>
    <w:tmpl w:val="EB9A3BDC"/>
    <w:lvl w:ilvl="0" w:tplc="98CC34B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643A6259"/>
    <w:multiLevelType w:val="hybridMultilevel"/>
    <w:tmpl w:val="654CB12C"/>
    <w:lvl w:ilvl="0" w:tplc="0170676E">
      <w:start w:val="1"/>
      <w:numFmt w:val="bullet"/>
      <w:lvlText w:val=""/>
      <w:lvlJc w:val="left"/>
      <w:pPr>
        <w:tabs>
          <w:tab w:val="num" w:pos="162"/>
        </w:tabs>
        <w:ind w:left="162" w:hanging="360"/>
      </w:pPr>
      <w:rPr>
        <w:rFonts w:ascii="Symbol" w:hAnsi="Symbol" w:hint="default"/>
      </w:rPr>
    </w:lvl>
    <w:lvl w:ilvl="1" w:tplc="04090003" w:tentative="1">
      <w:start w:val="1"/>
      <w:numFmt w:val="bullet"/>
      <w:lvlText w:val="o"/>
      <w:lvlJc w:val="left"/>
      <w:pPr>
        <w:tabs>
          <w:tab w:val="num" w:pos="882"/>
        </w:tabs>
        <w:ind w:left="882" w:hanging="360"/>
      </w:pPr>
      <w:rPr>
        <w:rFonts w:ascii="Courier New" w:hAnsi="Courier New" w:cs="Courier New" w:hint="default"/>
      </w:rPr>
    </w:lvl>
    <w:lvl w:ilvl="2" w:tplc="04090005" w:tentative="1">
      <w:start w:val="1"/>
      <w:numFmt w:val="bullet"/>
      <w:lvlText w:val=""/>
      <w:lvlJc w:val="left"/>
      <w:pPr>
        <w:tabs>
          <w:tab w:val="num" w:pos="1602"/>
        </w:tabs>
        <w:ind w:left="1602" w:hanging="360"/>
      </w:pPr>
      <w:rPr>
        <w:rFonts w:ascii="Wingdings" w:hAnsi="Wingdings" w:hint="default"/>
      </w:rPr>
    </w:lvl>
    <w:lvl w:ilvl="3" w:tplc="04090001" w:tentative="1">
      <w:start w:val="1"/>
      <w:numFmt w:val="bullet"/>
      <w:lvlText w:val=""/>
      <w:lvlJc w:val="left"/>
      <w:pPr>
        <w:tabs>
          <w:tab w:val="num" w:pos="2322"/>
        </w:tabs>
        <w:ind w:left="2322" w:hanging="360"/>
      </w:pPr>
      <w:rPr>
        <w:rFonts w:ascii="Symbol" w:hAnsi="Symbol" w:hint="default"/>
      </w:rPr>
    </w:lvl>
    <w:lvl w:ilvl="4" w:tplc="04090003" w:tentative="1">
      <w:start w:val="1"/>
      <w:numFmt w:val="bullet"/>
      <w:lvlText w:val="o"/>
      <w:lvlJc w:val="left"/>
      <w:pPr>
        <w:tabs>
          <w:tab w:val="num" w:pos="3042"/>
        </w:tabs>
        <w:ind w:left="3042" w:hanging="360"/>
      </w:pPr>
      <w:rPr>
        <w:rFonts w:ascii="Courier New" w:hAnsi="Courier New" w:cs="Courier New" w:hint="default"/>
      </w:rPr>
    </w:lvl>
    <w:lvl w:ilvl="5" w:tplc="04090005" w:tentative="1">
      <w:start w:val="1"/>
      <w:numFmt w:val="bullet"/>
      <w:lvlText w:val=""/>
      <w:lvlJc w:val="left"/>
      <w:pPr>
        <w:tabs>
          <w:tab w:val="num" w:pos="3762"/>
        </w:tabs>
        <w:ind w:left="3762" w:hanging="360"/>
      </w:pPr>
      <w:rPr>
        <w:rFonts w:ascii="Wingdings" w:hAnsi="Wingdings" w:hint="default"/>
      </w:rPr>
    </w:lvl>
    <w:lvl w:ilvl="6" w:tplc="04090001" w:tentative="1">
      <w:start w:val="1"/>
      <w:numFmt w:val="bullet"/>
      <w:lvlText w:val=""/>
      <w:lvlJc w:val="left"/>
      <w:pPr>
        <w:tabs>
          <w:tab w:val="num" w:pos="4482"/>
        </w:tabs>
        <w:ind w:left="4482" w:hanging="360"/>
      </w:pPr>
      <w:rPr>
        <w:rFonts w:ascii="Symbol" w:hAnsi="Symbol" w:hint="default"/>
      </w:rPr>
    </w:lvl>
    <w:lvl w:ilvl="7" w:tplc="04090003" w:tentative="1">
      <w:start w:val="1"/>
      <w:numFmt w:val="bullet"/>
      <w:lvlText w:val="o"/>
      <w:lvlJc w:val="left"/>
      <w:pPr>
        <w:tabs>
          <w:tab w:val="num" w:pos="5202"/>
        </w:tabs>
        <w:ind w:left="5202" w:hanging="360"/>
      </w:pPr>
      <w:rPr>
        <w:rFonts w:ascii="Courier New" w:hAnsi="Courier New" w:cs="Courier New" w:hint="default"/>
      </w:rPr>
    </w:lvl>
    <w:lvl w:ilvl="8" w:tplc="04090005" w:tentative="1">
      <w:start w:val="1"/>
      <w:numFmt w:val="bullet"/>
      <w:lvlText w:val=""/>
      <w:lvlJc w:val="left"/>
      <w:pPr>
        <w:tabs>
          <w:tab w:val="num" w:pos="5922"/>
        </w:tabs>
        <w:ind w:left="5922" w:hanging="360"/>
      </w:pPr>
      <w:rPr>
        <w:rFonts w:ascii="Wingdings" w:hAnsi="Wingdings" w:hint="default"/>
      </w:rPr>
    </w:lvl>
  </w:abstractNum>
  <w:abstractNum w:abstractNumId="37">
    <w:nsid w:val="6ABA28E6"/>
    <w:multiLevelType w:val="hybridMultilevel"/>
    <w:tmpl w:val="70C6F13A"/>
    <w:lvl w:ilvl="0" w:tplc="241A0001">
      <w:start w:val="1"/>
      <w:numFmt w:val="bullet"/>
      <w:lvlText w:val=""/>
      <w:lvlJc w:val="left"/>
      <w:pPr>
        <w:ind w:left="1286" w:hanging="360"/>
      </w:pPr>
      <w:rPr>
        <w:rFonts w:ascii="Symbol" w:hAnsi="Symbol" w:hint="default"/>
      </w:rPr>
    </w:lvl>
    <w:lvl w:ilvl="1" w:tplc="241A0003" w:tentative="1">
      <w:start w:val="1"/>
      <w:numFmt w:val="bullet"/>
      <w:lvlText w:val="o"/>
      <w:lvlJc w:val="left"/>
      <w:pPr>
        <w:ind w:left="2006" w:hanging="360"/>
      </w:pPr>
      <w:rPr>
        <w:rFonts w:ascii="Courier New" w:hAnsi="Courier New" w:cs="Courier New" w:hint="default"/>
      </w:rPr>
    </w:lvl>
    <w:lvl w:ilvl="2" w:tplc="241A0005" w:tentative="1">
      <w:start w:val="1"/>
      <w:numFmt w:val="bullet"/>
      <w:lvlText w:val=""/>
      <w:lvlJc w:val="left"/>
      <w:pPr>
        <w:ind w:left="2726" w:hanging="360"/>
      </w:pPr>
      <w:rPr>
        <w:rFonts w:ascii="Wingdings" w:hAnsi="Wingdings" w:hint="default"/>
      </w:rPr>
    </w:lvl>
    <w:lvl w:ilvl="3" w:tplc="241A0001" w:tentative="1">
      <w:start w:val="1"/>
      <w:numFmt w:val="bullet"/>
      <w:lvlText w:val=""/>
      <w:lvlJc w:val="left"/>
      <w:pPr>
        <w:ind w:left="3446" w:hanging="360"/>
      </w:pPr>
      <w:rPr>
        <w:rFonts w:ascii="Symbol" w:hAnsi="Symbol" w:hint="default"/>
      </w:rPr>
    </w:lvl>
    <w:lvl w:ilvl="4" w:tplc="241A0003" w:tentative="1">
      <w:start w:val="1"/>
      <w:numFmt w:val="bullet"/>
      <w:lvlText w:val="o"/>
      <w:lvlJc w:val="left"/>
      <w:pPr>
        <w:ind w:left="4166" w:hanging="360"/>
      </w:pPr>
      <w:rPr>
        <w:rFonts w:ascii="Courier New" w:hAnsi="Courier New" w:cs="Courier New" w:hint="default"/>
      </w:rPr>
    </w:lvl>
    <w:lvl w:ilvl="5" w:tplc="241A0005" w:tentative="1">
      <w:start w:val="1"/>
      <w:numFmt w:val="bullet"/>
      <w:lvlText w:val=""/>
      <w:lvlJc w:val="left"/>
      <w:pPr>
        <w:ind w:left="4886" w:hanging="360"/>
      </w:pPr>
      <w:rPr>
        <w:rFonts w:ascii="Wingdings" w:hAnsi="Wingdings" w:hint="default"/>
      </w:rPr>
    </w:lvl>
    <w:lvl w:ilvl="6" w:tplc="241A0001" w:tentative="1">
      <w:start w:val="1"/>
      <w:numFmt w:val="bullet"/>
      <w:lvlText w:val=""/>
      <w:lvlJc w:val="left"/>
      <w:pPr>
        <w:ind w:left="5606" w:hanging="360"/>
      </w:pPr>
      <w:rPr>
        <w:rFonts w:ascii="Symbol" w:hAnsi="Symbol" w:hint="default"/>
      </w:rPr>
    </w:lvl>
    <w:lvl w:ilvl="7" w:tplc="241A0003" w:tentative="1">
      <w:start w:val="1"/>
      <w:numFmt w:val="bullet"/>
      <w:lvlText w:val="o"/>
      <w:lvlJc w:val="left"/>
      <w:pPr>
        <w:ind w:left="6326" w:hanging="360"/>
      </w:pPr>
      <w:rPr>
        <w:rFonts w:ascii="Courier New" w:hAnsi="Courier New" w:cs="Courier New" w:hint="default"/>
      </w:rPr>
    </w:lvl>
    <w:lvl w:ilvl="8" w:tplc="241A0005" w:tentative="1">
      <w:start w:val="1"/>
      <w:numFmt w:val="bullet"/>
      <w:lvlText w:val=""/>
      <w:lvlJc w:val="left"/>
      <w:pPr>
        <w:ind w:left="7046" w:hanging="360"/>
      </w:pPr>
      <w:rPr>
        <w:rFonts w:ascii="Wingdings" w:hAnsi="Wingdings" w:hint="default"/>
      </w:rPr>
    </w:lvl>
  </w:abstractNum>
  <w:abstractNum w:abstractNumId="38">
    <w:nsid w:val="6AC567E2"/>
    <w:multiLevelType w:val="hybridMultilevel"/>
    <w:tmpl w:val="4006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20703"/>
    <w:multiLevelType w:val="hybridMultilevel"/>
    <w:tmpl w:val="47888A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70122B22"/>
    <w:multiLevelType w:val="hybridMultilevel"/>
    <w:tmpl w:val="D006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D60AA2"/>
    <w:multiLevelType w:val="hybridMultilevel"/>
    <w:tmpl w:val="27D6A97A"/>
    <w:lvl w:ilvl="0" w:tplc="39F86BA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2">
    <w:nsid w:val="76393220"/>
    <w:multiLevelType w:val="hybridMultilevel"/>
    <w:tmpl w:val="7EA4EB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783C5F88"/>
    <w:multiLevelType w:val="hybridMultilevel"/>
    <w:tmpl w:val="3A0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72517F"/>
    <w:multiLevelType w:val="hybridMultilevel"/>
    <w:tmpl w:val="71EAA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C33FEC"/>
    <w:multiLevelType w:val="hybridMultilevel"/>
    <w:tmpl w:val="0E2C3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10"/>
  </w:num>
  <w:num w:numId="3">
    <w:abstractNumId w:val="23"/>
  </w:num>
  <w:num w:numId="4">
    <w:abstractNumId w:val="17"/>
  </w:num>
  <w:num w:numId="5">
    <w:abstractNumId w:val="44"/>
  </w:num>
  <w:num w:numId="6">
    <w:abstractNumId w:val="39"/>
  </w:num>
  <w:num w:numId="7">
    <w:abstractNumId w:val="33"/>
  </w:num>
  <w:num w:numId="8">
    <w:abstractNumId w:val="24"/>
  </w:num>
  <w:num w:numId="9">
    <w:abstractNumId w:val="42"/>
  </w:num>
  <w:num w:numId="10">
    <w:abstractNumId w:val="18"/>
  </w:num>
  <w:num w:numId="11">
    <w:abstractNumId w:val="38"/>
  </w:num>
  <w:num w:numId="12">
    <w:abstractNumId w:val="20"/>
  </w:num>
  <w:num w:numId="13">
    <w:abstractNumId w:val="26"/>
  </w:num>
  <w:num w:numId="14">
    <w:abstractNumId w:val="1"/>
  </w:num>
  <w:num w:numId="15">
    <w:abstractNumId w:val="30"/>
  </w:num>
  <w:num w:numId="16">
    <w:abstractNumId w:val="43"/>
  </w:num>
  <w:num w:numId="17">
    <w:abstractNumId w:val="9"/>
  </w:num>
  <w:num w:numId="18">
    <w:abstractNumId w:val="41"/>
  </w:num>
  <w:num w:numId="19">
    <w:abstractNumId w:val="31"/>
  </w:num>
  <w:num w:numId="20">
    <w:abstractNumId w:val="15"/>
  </w:num>
  <w:num w:numId="21">
    <w:abstractNumId w:val="32"/>
  </w:num>
  <w:num w:numId="22">
    <w:abstractNumId w:val="3"/>
  </w:num>
  <w:num w:numId="23">
    <w:abstractNumId w:val="28"/>
  </w:num>
  <w:num w:numId="24">
    <w:abstractNumId w:val="13"/>
  </w:num>
  <w:num w:numId="25">
    <w:abstractNumId w:val="37"/>
  </w:num>
  <w:num w:numId="26">
    <w:abstractNumId w:val="34"/>
  </w:num>
  <w:num w:numId="27">
    <w:abstractNumId w:val="29"/>
  </w:num>
  <w:num w:numId="28">
    <w:abstractNumId w:val="19"/>
  </w:num>
  <w:num w:numId="29">
    <w:abstractNumId w:val="2"/>
  </w:num>
  <w:num w:numId="30">
    <w:abstractNumId w:val="6"/>
  </w:num>
  <w:num w:numId="31">
    <w:abstractNumId w:val="8"/>
  </w:num>
  <w:num w:numId="32">
    <w:abstractNumId w:val="7"/>
  </w:num>
  <w:num w:numId="33">
    <w:abstractNumId w:val="12"/>
  </w:num>
  <w:num w:numId="34">
    <w:abstractNumId w:val="27"/>
  </w:num>
  <w:num w:numId="35">
    <w:abstractNumId w:val="0"/>
  </w:num>
  <w:num w:numId="36">
    <w:abstractNumId w:val="21"/>
  </w:num>
  <w:num w:numId="37">
    <w:abstractNumId w:val="36"/>
  </w:num>
  <w:num w:numId="38">
    <w:abstractNumId w:val="22"/>
  </w:num>
  <w:num w:numId="39">
    <w:abstractNumId w:val="11"/>
  </w:num>
  <w:num w:numId="40">
    <w:abstractNumId w:val="4"/>
  </w:num>
  <w:num w:numId="41">
    <w:abstractNumId w:val="5"/>
  </w:num>
  <w:num w:numId="42">
    <w:abstractNumId w:val="25"/>
  </w:num>
  <w:num w:numId="43">
    <w:abstractNumId w:val="35"/>
  </w:num>
  <w:num w:numId="44">
    <w:abstractNumId w:val="16"/>
  </w:num>
  <w:num w:numId="45">
    <w:abstractNumId w:val="14"/>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D4394"/>
    <w:rsid w:val="000D4394"/>
    <w:rsid w:val="002169B4"/>
    <w:rsid w:val="003E3434"/>
    <w:rsid w:val="003F1ED7"/>
    <w:rsid w:val="003F4B0D"/>
    <w:rsid w:val="00463CA8"/>
    <w:rsid w:val="0049575A"/>
    <w:rsid w:val="006A6A69"/>
    <w:rsid w:val="00AE705D"/>
    <w:rsid w:val="00BB03F9"/>
    <w:rsid w:val="00F05993"/>
    <w:rsid w:val="00F16A9A"/>
    <w:rsid w:val="00F6270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5D"/>
  </w:style>
  <w:style w:type="paragraph" w:styleId="Heading1">
    <w:name w:val="heading 1"/>
    <w:basedOn w:val="Normal"/>
    <w:next w:val="Normal"/>
    <w:link w:val="Heading1Char"/>
    <w:qFormat/>
    <w:rsid w:val="000D4394"/>
    <w:pPr>
      <w:keepNext/>
      <w:spacing w:before="240" w:after="60" w:line="240" w:lineRule="auto"/>
      <w:jc w:val="center"/>
      <w:outlineLvl w:val="0"/>
    </w:pPr>
    <w:rPr>
      <w:rFonts w:ascii="Times New Roman" w:eastAsia="Times New Roman" w:hAnsi="Times New Roman" w:cs="Times New Roman"/>
      <w:b/>
      <w:bCs/>
      <w:color w:val="1F4E79"/>
      <w:kern w:val="32"/>
      <w:sz w:val="32"/>
      <w:szCs w:val="32"/>
      <w:lang w:val="en-GB"/>
    </w:rPr>
  </w:style>
  <w:style w:type="paragraph" w:styleId="Heading2">
    <w:name w:val="heading 2"/>
    <w:basedOn w:val="Normal"/>
    <w:next w:val="Normal"/>
    <w:link w:val="Heading2Char"/>
    <w:semiHidden/>
    <w:unhideWhenUsed/>
    <w:qFormat/>
    <w:rsid w:val="000D4394"/>
    <w:pPr>
      <w:keepNext/>
      <w:spacing w:before="240" w:after="60" w:line="240"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394"/>
    <w:rPr>
      <w:rFonts w:ascii="Times New Roman" w:eastAsia="Times New Roman" w:hAnsi="Times New Roman" w:cs="Times New Roman"/>
      <w:b/>
      <w:bCs/>
      <w:color w:val="1F4E79"/>
      <w:kern w:val="32"/>
      <w:sz w:val="32"/>
      <w:szCs w:val="32"/>
      <w:lang w:val="en-GB"/>
    </w:rPr>
  </w:style>
  <w:style w:type="character" w:customStyle="1" w:styleId="Heading2Char">
    <w:name w:val="Heading 2 Char"/>
    <w:basedOn w:val="DefaultParagraphFont"/>
    <w:link w:val="Heading2"/>
    <w:semiHidden/>
    <w:rsid w:val="000D4394"/>
    <w:rPr>
      <w:rFonts w:ascii="Calibri Light" w:eastAsia="Times New Roman" w:hAnsi="Calibri Light" w:cs="Times New Roman"/>
      <w:b/>
      <w:bCs/>
      <w:i/>
      <w:iCs/>
      <w:sz w:val="28"/>
      <w:szCs w:val="28"/>
      <w:lang w:val="en-GB"/>
    </w:rPr>
  </w:style>
  <w:style w:type="character" w:styleId="PageNumber">
    <w:name w:val="page number"/>
    <w:basedOn w:val="DefaultParagraphFont"/>
    <w:rsid w:val="000D4394"/>
  </w:style>
  <w:style w:type="paragraph" w:styleId="Footer">
    <w:name w:val="footer"/>
    <w:basedOn w:val="Normal"/>
    <w:link w:val="FooterChar"/>
    <w:rsid w:val="000D4394"/>
    <w:pPr>
      <w:tabs>
        <w:tab w:val="center" w:pos="4535"/>
        <w:tab w:val="right" w:pos="9071"/>
      </w:tabs>
      <w:spacing w:after="0" w:line="240" w:lineRule="auto"/>
    </w:pPr>
    <w:rPr>
      <w:rFonts w:ascii="Times New Roman" w:eastAsia="Times New Roman" w:hAnsi="Times New Roman" w:cs="Times New Roman"/>
      <w:sz w:val="24"/>
      <w:szCs w:val="24"/>
      <w:lang w:val="en-GB" w:eastAsia="en-US"/>
    </w:rPr>
  </w:style>
  <w:style w:type="character" w:customStyle="1" w:styleId="FooterChar">
    <w:name w:val="Footer Char"/>
    <w:basedOn w:val="DefaultParagraphFont"/>
    <w:link w:val="Footer"/>
    <w:rsid w:val="000D4394"/>
    <w:rPr>
      <w:rFonts w:ascii="Times New Roman" w:eastAsia="Times New Roman" w:hAnsi="Times New Roman" w:cs="Times New Roman"/>
      <w:sz w:val="24"/>
      <w:szCs w:val="24"/>
      <w:lang w:val="en-GB" w:eastAsia="en-US"/>
    </w:rPr>
  </w:style>
  <w:style w:type="character" w:styleId="CommentReference">
    <w:name w:val="annotation reference"/>
    <w:semiHidden/>
    <w:rsid w:val="000D4394"/>
    <w:rPr>
      <w:sz w:val="16"/>
      <w:szCs w:val="16"/>
    </w:rPr>
  </w:style>
  <w:style w:type="paragraph" w:styleId="CommentText">
    <w:name w:val="annotation text"/>
    <w:basedOn w:val="Normal"/>
    <w:link w:val="CommentTextChar"/>
    <w:semiHidden/>
    <w:rsid w:val="000D4394"/>
    <w:pPr>
      <w:spacing w:after="0" w:line="240" w:lineRule="auto"/>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semiHidden/>
    <w:rsid w:val="000D4394"/>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semiHidden/>
    <w:rsid w:val="000D4394"/>
    <w:rPr>
      <w:b/>
      <w:bCs/>
    </w:rPr>
  </w:style>
  <w:style w:type="character" w:customStyle="1" w:styleId="CommentSubjectChar">
    <w:name w:val="Comment Subject Char"/>
    <w:basedOn w:val="CommentTextChar"/>
    <w:link w:val="CommentSubject"/>
    <w:semiHidden/>
    <w:rsid w:val="000D4394"/>
    <w:rPr>
      <w:b/>
      <w:bCs/>
    </w:rPr>
  </w:style>
  <w:style w:type="paragraph" w:styleId="BalloonText">
    <w:name w:val="Balloon Text"/>
    <w:basedOn w:val="Normal"/>
    <w:link w:val="BalloonTextChar"/>
    <w:semiHidden/>
    <w:rsid w:val="000D4394"/>
    <w:pPr>
      <w:spacing w:after="0" w:line="240" w:lineRule="auto"/>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0D4394"/>
    <w:rPr>
      <w:rFonts w:ascii="Tahoma" w:eastAsia="Times New Roman" w:hAnsi="Tahoma" w:cs="Tahoma"/>
      <w:sz w:val="16"/>
      <w:szCs w:val="16"/>
      <w:lang w:val="en-GB" w:eastAsia="en-US"/>
    </w:rPr>
  </w:style>
  <w:style w:type="paragraph" w:styleId="FootnoteText">
    <w:name w:val="footnote text"/>
    <w:basedOn w:val="Normal"/>
    <w:link w:val="FootnoteTextChar"/>
    <w:uiPriority w:val="99"/>
    <w:rsid w:val="000D4394"/>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rsid w:val="000D4394"/>
    <w:rPr>
      <w:rFonts w:ascii="Times New Roman" w:eastAsia="Times New Roman" w:hAnsi="Times New Roman" w:cs="Times New Roman"/>
      <w:sz w:val="20"/>
      <w:szCs w:val="20"/>
      <w:lang w:val="en-GB" w:eastAsia="en-US"/>
    </w:rPr>
  </w:style>
  <w:style w:type="character" w:styleId="FootnoteReference">
    <w:name w:val="footnote reference"/>
    <w:rsid w:val="000D4394"/>
    <w:rPr>
      <w:vertAlign w:val="superscript"/>
    </w:rPr>
  </w:style>
  <w:style w:type="character" w:styleId="Hyperlink">
    <w:name w:val="Hyperlink"/>
    <w:uiPriority w:val="99"/>
    <w:rsid w:val="000D4394"/>
    <w:rPr>
      <w:color w:val="0000FF"/>
      <w:u w:val="single"/>
    </w:rPr>
  </w:style>
  <w:style w:type="paragraph" w:styleId="NoSpacing">
    <w:name w:val="No Spacing"/>
    <w:basedOn w:val="Normal"/>
    <w:uiPriority w:val="1"/>
    <w:qFormat/>
    <w:rsid w:val="000D4394"/>
    <w:pPr>
      <w:spacing w:after="0" w:line="240" w:lineRule="auto"/>
    </w:pPr>
    <w:rPr>
      <w:rFonts w:ascii="Calibri" w:eastAsia="Times New Roman" w:hAnsi="Calibri" w:cs="Times New Roman"/>
      <w:sz w:val="24"/>
      <w:szCs w:val="32"/>
      <w:lang w:val="en-US" w:eastAsia="en-US" w:bidi="en-US"/>
    </w:rPr>
  </w:style>
  <w:style w:type="character" w:customStyle="1" w:styleId="Bodytext12">
    <w:name w:val="Body text (12)_"/>
    <w:link w:val="Bodytext120"/>
    <w:rsid w:val="000D4394"/>
    <w:rPr>
      <w:rFonts w:ascii="Arial" w:eastAsia="Arial" w:hAnsi="Arial"/>
      <w:sz w:val="17"/>
      <w:szCs w:val="17"/>
      <w:shd w:val="clear" w:color="auto" w:fill="FFFFFF"/>
    </w:rPr>
  </w:style>
  <w:style w:type="paragraph" w:customStyle="1" w:styleId="Bodytext120">
    <w:name w:val="Body text (12)"/>
    <w:basedOn w:val="Normal"/>
    <w:link w:val="Bodytext12"/>
    <w:rsid w:val="000D4394"/>
    <w:pPr>
      <w:shd w:val="clear" w:color="auto" w:fill="FFFFFF"/>
      <w:spacing w:after="0" w:line="0" w:lineRule="atLeast"/>
    </w:pPr>
    <w:rPr>
      <w:rFonts w:ascii="Arial" w:eastAsia="Arial" w:hAnsi="Arial"/>
      <w:sz w:val="17"/>
      <w:szCs w:val="17"/>
    </w:rPr>
  </w:style>
  <w:style w:type="character" w:customStyle="1" w:styleId="Bodytext11">
    <w:name w:val="Body text (11)_"/>
    <w:link w:val="Bodytext110"/>
    <w:rsid w:val="000D4394"/>
    <w:rPr>
      <w:rFonts w:ascii="Arial" w:eastAsia="Arial" w:hAnsi="Arial"/>
      <w:sz w:val="16"/>
      <w:szCs w:val="16"/>
      <w:shd w:val="clear" w:color="auto" w:fill="FFFFFF"/>
    </w:rPr>
  </w:style>
  <w:style w:type="paragraph" w:customStyle="1" w:styleId="Bodytext110">
    <w:name w:val="Body text (11)"/>
    <w:basedOn w:val="Normal"/>
    <w:link w:val="Bodytext11"/>
    <w:rsid w:val="000D4394"/>
    <w:pPr>
      <w:shd w:val="clear" w:color="auto" w:fill="FFFFFF"/>
      <w:spacing w:after="0" w:line="0" w:lineRule="atLeast"/>
    </w:pPr>
    <w:rPr>
      <w:rFonts w:ascii="Arial" w:eastAsia="Arial" w:hAnsi="Arial"/>
      <w:sz w:val="16"/>
      <w:szCs w:val="16"/>
    </w:rPr>
  </w:style>
  <w:style w:type="paragraph" w:styleId="NormalWeb">
    <w:name w:val="Normal (Web)"/>
    <w:basedOn w:val="Normal"/>
    <w:unhideWhenUsed/>
    <w:rsid w:val="000D43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43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39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FootnoteTextChar1">
    <w:name w:val="Footnote Text Char1"/>
    <w:semiHidden/>
    <w:locked/>
    <w:rsid w:val="000D4394"/>
    <w:rPr>
      <w:rFonts w:cs="Times New Roman"/>
      <w:lang w:val="en-US" w:eastAsia="ar-SA" w:bidi="ar-SA"/>
    </w:rPr>
  </w:style>
  <w:style w:type="paragraph" w:styleId="Subtitle">
    <w:name w:val="Subtitle"/>
    <w:basedOn w:val="Normal"/>
    <w:next w:val="Normal"/>
    <w:link w:val="SubtitleChar"/>
    <w:qFormat/>
    <w:rsid w:val="000D4394"/>
    <w:pPr>
      <w:spacing w:after="60" w:line="240" w:lineRule="auto"/>
      <w:jc w:val="center"/>
      <w:outlineLvl w:val="1"/>
    </w:pPr>
    <w:rPr>
      <w:rFonts w:ascii="Times New Roman" w:eastAsia="Times New Roman" w:hAnsi="Times New Roman" w:cs="Times New Roman"/>
      <w:color w:val="2F5496"/>
      <w:sz w:val="28"/>
      <w:szCs w:val="24"/>
      <w:lang w:val="en-GB"/>
    </w:rPr>
  </w:style>
  <w:style w:type="character" w:customStyle="1" w:styleId="SubtitleChar">
    <w:name w:val="Subtitle Char"/>
    <w:basedOn w:val="DefaultParagraphFont"/>
    <w:link w:val="Subtitle"/>
    <w:rsid w:val="000D4394"/>
    <w:rPr>
      <w:rFonts w:ascii="Times New Roman" w:eastAsia="Times New Roman" w:hAnsi="Times New Roman" w:cs="Times New Roman"/>
      <w:color w:val="2F5496"/>
      <w:sz w:val="28"/>
      <w:szCs w:val="24"/>
      <w:lang w:val="en-GB"/>
    </w:rPr>
  </w:style>
  <w:style w:type="paragraph" w:styleId="ListParagraph">
    <w:name w:val="List Paragraph"/>
    <w:basedOn w:val="Normal"/>
    <w:uiPriority w:val="34"/>
    <w:qFormat/>
    <w:rsid w:val="000D4394"/>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0D4394"/>
    <w:pPr>
      <w:spacing w:after="0" w:line="240" w:lineRule="auto"/>
      <w:ind w:firstLine="720"/>
      <w:jc w:val="both"/>
    </w:pPr>
    <w:rPr>
      <w:rFonts w:ascii="Times New Roman" w:eastAsia="Times New Roman" w:hAnsi="Times New Roman" w:cs="Times New Roman"/>
      <w:sz w:val="24"/>
      <w:szCs w:val="24"/>
      <w:lang w:val="hr-HR"/>
    </w:rPr>
  </w:style>
  <w:style w:type="character" w:customStyle="1" w:styleId="BodyTextIndent2Char">
    <w:name w:val="Body Text Indent 2 Char"/>
    <w:basedOn w:val="DefaultParagraphFont"/>
    <w:link w:val="BodyTextIndent2"/>
    <w:rsid w:val="000D4394"/>
    <w:rPr>
      <w:rFonts w:ascii="Times New Roman" w:eastAsia="Times New Roman" w:hAnsi="Times New Roman" w:cs="Times New Roman"/>
      <w:sz w:val="24"/>
      <w:szCs w:val="24"/>
      <w:lang w:val="hr-HR"/>
    </w:rPr>
  </w:style>
  <w:style w:type="paragraph" w:styleId="ListBullet3">
    <w:name w:val="List Bullet 3"/>
    <w:basedOn w:val="Normal"/>
    <w:rsid w:val="000D4394"/>
    <w:pPr>
      <w:widowControl w:val="0"/>
      <w:numPr>
        <w:numId w:val="35"/>
      </w:numPr>
      <w:suppressAutoHyphens/>
      <w:spacing w:after="0" w:line="240" w:lineRule="auto"/>
      <w:contextualSpacing/>
    </w:pPr>
    <w:rPr>
      <w:rFonts w:ascii="Times New Roman" w:eastAsia="Lucida Sans Unicode" w:hAnsi="Times New Roman" w:cs="Tahoma"/>
      <w:color w:val="000000"/>
      <w:sz w:val="24"/>
      <w:szCs w:val="24"/>
      <w:lang w:val="en-US" w:eastAsia="en-US" w:bidi="en-US"/>
    </w:rPr>
  </w:style>
  <w:style w:type="paragraph" w:styleId="TOCHeading">
    <w:name w:val="TOC Heading"/>
    <w:basedOn w:val="Heading1"/>
    <w:next w:val="Normal"/>
    <w:uiPriority w:val="39"/>
    <w:unhideWhenUsed/>
    <w:qFormat/>
    <w:rsid w:val="000D4394"/>
    <w:pPr>
      <w:keepLines/>
      <w:spacing w:after="0" w:line="259" w:lineRule="auto"/>
      <w:jc w:val="left"/>
      <w:outlineLvl w:val="9"/>
    </w:pPr>
    <w:rPr>
      <w:rFonts w:ascii="Calibri Light" w:hAnsi="Calibri Light"/>
      <w:b w:val="0"/>
      <w:bCs w:val="0"/>
      <w:color w:val="2E74B5"/>
      <w:kern w:val="0"/>
      <w:lang w:val="en-US"/>
    </w:rPr>
  </w:style>
  <w:style w:type="paragraph" w:styleId="TOC1">
    <w:name w:val="toc 1"/>
    <w:basedOn w:val="Normal"/>
    <w:next w:val="Normal"/>
    <w:autoRedefine/>
    <w:uiPriority w:val="39"/>
    <w:rsid w:val="000D4394"/>
    <w:pPr>
      <w:spacing w:after="0" w:line="240" w:lineRule="auto"/>
    </w:pPr>
    <w:rPr>
      <w:rFonts w:ascii="Times New Roman" w:eastAsia="Times New Roman" w:hAnsi="Times New Roman" w:cs="Times New Roman"/>
      <w:sz w:val="24"/>
      <w:szCs w:val="24"/>
      <w:lang w:val="en-GB" w:eastAsia="en-US"/>
    </w:rPr>
  </w:style>
  <w:style w:type="paragraph" w:styleId="TOC2">
    <w:name w:val="toc 2"/>
    <w:basedOn w:val="Normal"/>
    <w:next w:val="Normal"/>
    <w:autoRedefine/>
    <w:uiPriority w:val="39"/>
    <w:rsid w:val="000D4394"/>
    <w:pPr>
      <w:tabs>
        <w:tab w:val="right" w:leader="dot" w:pos="10456"/>
      </w:tabs>
      <w:spacing w:after="0" w:line="480" w:lineRule="auto"/>
    </w:pPr>
    <w:rPr>
      <w:rFonts w:ascii="Times New Roman" w:eastAsia="Times New Roman" w:hAnsi="Times New Roman" w:cs="Times New Roman"/>
      <w:sz w:val="24"/>
      <w:szCs w:val="24"/>
      <w:lang w:val="en-GB" w:eastAsia="en-US"/>
    </w:rPr>
  </w:style>
  <w:style w:type="paragraph" w:styleId="Header">
    <w:name w:val="header"/>
    <w:basedOn w:val="Normal"/>
    <w:link w:val="HeaderChar"/>
    <w:rsid w:val="000D4394"/>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D4394"/>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2.bp.blogspot.com/_4r4FmUJrHCc/SkH0ZYKZANI/AAAAAAAAAXE/XoPDGfr8gUM/S220/mladenovac+-+karta.gif"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http://3.bp.blogspot.com/_4r4FmUJrHCc/Ske2_HShmeI/AAAAAAAAAa0/uyJL2VK84uI/s1600/mladenovac.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http://www.mladenovac.com/mapa-velika1.jp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irs.gov.rs" TargetMode="External"/><Relationship Id="rId2" Type="http://schemas.openxmlformats.org/officeDocument/2006/relationships/hyperlink" Target="http://www.articleword.org/index.php/Displaced_person" TargetMode="External"/><Relationship Id="rId1" Type="http://schemas.openxmlformats.org/officeDocument/2006/relationships/hyperlink" Target="http://en.wikipedia.org/wik/Refuge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Obrazovanje.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Latn-CS"/>
  <c:chart>
    <c:title>
      <c:tx>
        <c:rich>
          <a:bodyPr/>
          <a:lstStyle/>
          <a:p>
            <a:pPr>
              <a:defRPr/>
            </a:pPr>
            <a:r>
              <a:rPr lang="x-none" sz="1056">
                <a:latin typeface="Arial" pitchFamily="34" charset="0"/>
                <a:cs typeface="Arial" pitchFamily="34" charset="0"/>
              </a:rPr>
              <a:t>Становништво према старосним</a:t>
            </a:r>
            <a:r>
              <a:rPr lang="x-none" sz="1056" baseline="0">
                <a:latin typeface="Arial" pitchFamily="34" charset="0"/>
                <a:cs typeface="Arial" pitchFamily="34" charset="0"/>
              </a:rPr>
              <a:t> групама</a:t>
            </a:r>
            <a:r>
              <a:rPr lang="x-none" sz="1056">
                <a:latin typeface="Arial" pitchFamily="34" charset="0"/>
                <a:cs typeface="Arial" pitchFamily="34" charset="0"/>
              </a:rPr>
              <a:t> и полу </a:t>
            </a:r>
            <a:r>
              <a:rPr lang="en-US" sz="1056">
                <a:latin typeface="Arial" pitchFamily="34" charset="0"/>
                <a:cs typeface="Arial" pitchFamily="34" charset="0"/>
              </a:rPr>
              <a:t>- </a:t>
            </a:r>
            <a:r>
              <a:rPr lang="x-none" sz="1056">
                <a:latin typeface="Arial" pitchFamily="34" charset="0"/>
                <a:cs typeface="Arial" pitchFamily="34" charset="0"/>
              </a:rPr>
              <a:t>201</a:t>
            </a:r>
            <a:r>
              <a:rPr lang="en-US" sz="1056">
                <a:latin typeface="Arial" pitchFamily="34" charset="0"/>
                <a:cs typeface="Arial" pitchFamily="34" charset="0"/>
              </a:rPr>
              <a:t>4</a:t>
            </a:r>
            <a:r>
              <a:rPr lang="x-none" sz="1056">
                <a:latin typeface="Arial" pitchFamily="34" charset="0"/>
                <a:cs typeface="Arial" pitchFamily="34" charset="0"/>
              </a:rPr>
              <a:t>година</a:t>
            </a:r>
            <a:endParaRPr lang="en-US" sz="1100">
              <a:latin typeface="Arial" pitchFamily="34" charset="0"/>
              <a:cs typeface="Arial" pitchFamily="34" charset="0"/>
            </a:endParaRPr>
          </a:p>
        </c:rich>
      </c:tx>
    </c:title>
    <c:view3D>
      <c:depthPercent val="100"/>
      <c:rAngAx val="1"/>
    </c:view3D>
    <c:plotArea>
      <c:layout/>
      <c:bar3DChart>
        <c:barDir val="col"/>
        <c:grouping val="stacked"/>
        <c:ser>
          <c:idx val="0"/>
          <c:order val="0"/>
          <c:tx>
            <c:strRef>
              <c:f>Sheet1!$B$1</c:f>
              <c:strCache>
                <c:ptCount val="1"/>
                <c:pt idx="0">
                  <c:v>мушки</c:v>
                </c:pt>
              </c:strCache>
            </c:strRef>
          </c:tx>
          <c:dLbls>
            <c:spPr>
              <a:noFill/>
              <a:ln w="24415">
                <a:noFill/>
              </a:ln>
            </c:spPr>
            <c:showVal val="1"/>
          </c:dLbls>
          <c:cat>
            <c:strRef>
              <c:f>Sheet1!$A$2:$A$5</c:f>
              <c:strCache>
                <c:ptCount val="4"/>
                <c:pt idx="0">
                  <c:v>деца 0 - 17 год.</c:v>
                </c:pt>
                <c:pt idx="1">
                  <c:v>млади 15 - 29</c:v>
                </c:pt>
                <c:pt idx="2">
                  <c:v>радни контингент</c:v>
                </c:pt>
                <c:pt idx="3">
                  <c:v>укупан бр. станов.</c:v>
                </c:pt>
              </c:strCache>
            </c:strRef>
          </c:cat>
          <c:val>
            <c:numRef>
              <c:f>Sheet1!$B$2:$B$5</c:f>
              <c:numCache>
                <c:formatCode>General</c:formatCode>
                <c:ptCount val="4"/>
                <c:pt idx="0">
                  <c:v>4731</c:v>
                </c:pt>
                <c:pt idx="1">
                  <c:v>4846</c:v>
                </c:pt>
                <c:pt idx="2">
                  <c:v>17879</c:v>
                </c:pt>
                <c:pt idx="3">
                  <c:v>25849</c:v>
                </c:pt>
              </c:numCache>
            </c:numRef>
          </c:val>
        </c:ser>
        <c:ser>
          <c:idx val="1"/>
          <c:order val="1"/>
          <c:tx>
            <c:strRef>
              <c:f>Sheet1!$C$1</c:f>
              <c:strCache>
                <c:ptCount val="1"/>
                <c:pt idx="0">
                  <c:v>женски</c:v>
                </c:pt>
              </c:strCache>
            </c:strRef>
          </c:tx>
          <c:spPr>
            <a:solidFill>
              <a:srgbClr val="DBBAE4"/>
            </a:solidFill>
          </c:spPr>
          <c:dLbls>
            <c:spPr>
              <a:noFill/>
              <a:ln w="24415">
                <a:noFill/>
              </a:ln>
            </c:spPr>
            <c:showVal val="1"/>
          </c:dLbls>
          <c:cat>
            <c:strRef>
              <c:f>Sheet1!$A$2:$A$5</c:f>
              <c:strCache>
                <c:ptCount val="4"/>
                <c:pt idx="0">
                  <c:v>деца 0 - 17 год.</c:v>
                </c:pt>
                <c:pt idx="1">
                  <c:v>млади 15 - 29</c:v>
                </c:pt>
                <c:pt idx="2">
                  <c:v>радни контингент</c:v>
                </c:pt>
                <c:pt idx="3">
                  <c:v>укупан бр. станов.</c:v>
                </c:pt>
              </c:strCache>
            </c:strRef>
          </c:cat>
          <c:val>
            <c:numRef>
              <c:f>Sheet1!$C$2:$C$5</c:f>
              <c:numCache>
                <c:formatCode>General</c:formatCode>
                <c:ptCount val="4"/>
                <c:pt idx="0">
                  <c:v>4501</c:v>
                </c:pt>
                <c:pt idx="1">
                  <c:v>4624</c:v>
                </c:pt>
                <c:pt idx="2">
                  <c:v>17742</c:v>
                </c:pt>
                <c:pt idx="3">
                  <c:v>26866</c:v>
                </c:pt>
              </c:numCache>
            </c:numRef>
          </c:val>
        </c:ser>
        <c:gapWidth val="95"/>
        <c:gapDepth val="95"/>
        <c:shape val="box"/>
        <c:axId val="87888640"/>
        <c:axId val="87890176"/>
        <c:axId val="0"/>
      </c:bar3DChart>
      <c:catAx>
        <c:axId val="87888640"/>
        <c:scaling>
          <c:orientation val="minMax"/>
        </c:scaling>
        <c:axPos val="b"/>
        <c:numFmt formatCode="General" sourceLinked="1"/>
        <c:majorTickMark val="none"/>
        <c:tickLblPos val="nextTo"/>
        <c:crossAx val="87890176"/>
        <c:crosses val="autoZero"/>
        <c:auto val="1"/>
        <c:lblAlgn val="ctr"/>
        <c:lblOffset val="100"/>
      </c:catAx>
      <c:valAx>
        <c:axId val="87890176"/>
        <c:scaling>
          <c:orientation val="minMax"/>
        </c:scaling>
        <c:delete val="1"/>
        <c:axPos val="l"/>
        <c:numFmt formatCode="General" sourceLinked="1"/>
        <c:tickLblPos val="none"/>
        <c:crossAx val="87888640"/>
        <c:crosses val="autoZero"/>
        <c:crossBetween val="between"/>
      </c:valAx>
      <c:spPr>
        <a:noFill/>
        <a:ln w="24415">
          <a:noFill/>
        </a:ln>
      </c:spPr>
    </c:plotArea>
    <c:legend>
      <c:legendPos val="b"/>
      <c:layout>
        <c:manualLayout>
          <c:xMode val="edge"/>
          <c:yMode val="edge"/>
          <c:x val="0.36415094339622683"/>
          <c:y val="0.13494809688581358"/>
          <c:w val="0.26226415094339578"/>
          <c:h val="6.9204152249134954E-2"/>
        </c:manualLayout>
      </c:layout>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111" cap="flat" cmpd="sng" algn="ctr">
      <a:solidFill>
        <a:schemeClr val="accent1">
          <a:shade val="95000"/>
          <a:satMod val="105000"/>
        </a:schemeClr>
      </a:solidFill>
      <a:prstDash val="solid"/>
    </a:ln>
    <a:effectLst>
      <a:glow rad="63500">
        <a:schemeClr val="accent1">
          <a:satMod val="175000"/>
          <a:alpha val="40000"/>
        </a:schemeClr>
      </a:glow>
      <a:outerShdw blurRad="40000" dist="20000" dir="5400000" rotWithShape="0">
        <a:srgbClr val="000000">
          <a:alpha val="38000"/>
        </a:srgbClr>
      </a:outerShdw>
    </a:effectLst>
    <a:scene3d>
      <a:camera prst="orthographicFront"/>
      <a:lightRig rig="threePt" dir="t"/>
    </a:scene3d>
    <a:sp3d>
      <a:bevelT/>
    </a:sp3d>
  </c:spPr>
  <c:txPr>
    <a:bodyPr/>
    <a:lstStyle/>
    <a:p>
      <a:pPr>
        <a:defRPr>
          <a:solidFill>
            <a:schemeClr val="dk1"/>
          </a:solidFill>
          <a:latin typeface="+mn-lt"/>
          <a:ea typeface="+mn-ea"/>
          <a:cs typeface="+mn-cs"/>
        </a:defRPr>
      </a:pPr>
      <a:endParaRPr lang="sr-Latn-C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Latn-CS"/>
  <c:chart>
    <c:view3D>
      <c:rAngAx val="1"/>
    </c:view3D>
    <c:plotArea>
      <c:layout>
        <c:manualLayout>
          <c:layoutTarget val="inner"/>
          <c:xMode val="edge"/>
          <c:yMode val="edge"/>
          <c:x val="6.8887127807229831E-2"/>
          <c:y val="5.0281091912691415E-2"/>
          <c:w val="0.78427021255410156"/>
          <c:h val="0.84899567881883831"/>
        </c:manualLayout>
      </c:layout>
      <c:bar3DChart>
        <c:barDir val="col"/>
        <c:grouping val="clustered"/>
        <c:ser>
          <c:idx val="0"/>
          <c:order val="0"/>
          <c:tx>
            <c:strRef>
              <c:f>Sheet1!$B$1</c:f>
              <c:strCache>
                <c:ptCount val="1"/>
                <c:pt idx="0">
                  <c:v>žene </c:v>
                </c:pt>
              </c:strCache>
            </c:strRef>
          </c:tx>
          <c:dLbls>
            <c:txPr>
              <a:bodyPr/>
              <a:lstStyle/>
              <a:p>
                <a:pPr>
                  <a:defRPr lang="en-US"/>
                </a:pPr>
                <a:endParaRPr lang="sr-Latn-CS"/>
              </a:p>
            </c:txPr>
            <c:showVal val="1"/>
          </c:dLbls>
          <c:cat>
            <c:strRef>
              <c:f>Sheet1!$A$2:$A$7</c:f>
              <c:strCache>
                <c:ptCount val="6"/>
                <c:pt idx="0">
                  <c:v>Visoko obrazovanje</c:v>
                </c:pt>
                <c:pt idx="1">
                  <c:v>Više obrazovanje</c:v>
                </c:pt>
                <c:pt idx="2">
                  <c:v>Srednje obrazovanje</c:v>
                </c:pt>
                <c:pt idx="3">
                  <c:v>Osnovno obrazovanje</c:v>
                </c:pt>
                <c:pt idx="4">
                  <c:v>Nepotpuno osnovno</c:v>
                </c:pt>
                <c:pt idx="5">
                  <c:v>Nepoznato obrazovanje</c:v>
                </c:pt>
              </c:strCache>
            </c:strRef>
          </c:cat>
          <c:val>
            <c:numRef>
              <c:f>Sheet1!$B$2:$B$7</c:f>
              <c:numCache>
                <c:formatCode>0%</c:formatCode>
                <c:ptCount val="6"/>
                <c:pt idx="0">
                  <c:v>7.0000000000000021E-2</c:v>
                </c:pt>
                <c:pt idx="1">
                  <c:v>6.0000000000000032E-2</c:v>
                </c:pt>
                <c:pt idx="2">
                  <c:v>0.47000000000000008</c:v>
                </c:pt>
                <c:pt idx="3">
                  <c:v>0.23</c:v>
                </c:pt>
                <c:pt idx="4">
                  <c:v>0.13</c:v>
                </c:pt>
                <c:pt idx="5">
                  <c:v>0.05</c:v>
                </c:pt>
              </c:numCache>
            </c:numRef>
          </c:val>
        </c:ser>
        <c:ser>
          <c:idx val="1"/>
          <c:order val="1"/>
          <c:tx>
            <c:strRef>
              <c:f>Sheet1!$C$1</c:f>
              <c:strCache>
                <c:ptCount val="1"/>
                <c:pt idx="0">
                  <c:v>muškarci</c:v>
                </c:pt>
              </c:strCache>
            </c:strRef>
          </c:tx>
          <c:dLbls>
            <c:txPr>
              <a:bodyPr/>
              <a:lstStyle/>
              <a:p>
                <a:pPr>
                  <a:defRPr lang="en-US"/>
                </a:pPr>
                <a:endParaRPr lang="sr-Latn-CS"/>
              </a:p>
            </c:txPr>
            <c:showVal val="1"/>
          </c:dLbls>
          <c:cat>
            <c:strRef>
              <c:f>Sheet1!$A$2:$A$7</c:f>
              <c:strCache>
                <c:ptCount val="6"/>
                <c:pt idx="0">
                  <c:v>Visoko obrazovanje</c:v>
                </c:pt>
                <c:pt idx="1">
                  <c:v>Više obrazovanje</c:v>
                </c:pt>
                <c:pt idx="2">
                  <c:v>Srednje obrazovanje</c:v>
                </c:pt>
                <c:pt idx="3">
                  <c:v>Osnovno obrazovanje</c:v>
                </c:pt>
                <c:pt idx="4">
                  <c:v>Nepotpuno osnovno</c:v>
                </c:pt>
                <c:pt idx="5">
                  <c:v>Nepoznato obrazovanje</c:v>
                </c:pt>
              </c:strCache>
            </c:strRef>
          </c:cat>
          <c:val>
            <c:numRef>
              <c:f>Sheet1!$C$2:$C$7</c:f>
              <c:numCache>
                <c:formatCode>0%</c:formatCode>
                <c:ptCount val="6"/>
                <c:pt idx="0">
                  <c:v>6.0000000000000032E-2</c:v>
                </c:pt>
                <c:pt idx="1">
                  <c:v>0.05</c:v>
                </c:pt>
                <c:pt idx="2">
                  <c:v>0.59</c:v>
                </c:pt>
                <c:pt idx="3">
                  <c:v>0.21000000000000021</c:v>
                </c:pt>
                <c:pt idx="4">
                  <c:v>7.0000000000000021E-2</c:v>
                </c:pt>
                <c:pt idx="5">
                  <c:v>1.0000000000000005E-2</c:v>
                </c:pt>
              </c:numCache>
            </c:numRef>
          </c:val>
        </c:ser>
        <c:shape val="box"/>
        <c:axId val="87904256"/>
        <c:axId val="87905792"/>
        <c:axId val="0"/>
      </c:bar3DChart>
      <c:catAx>
        <c:axId val="87904256"/>
        <c:scaling>
          <c:orientation val="minMax"/>
        </c:scaling>
        <c:axPos val="b"/>
        <c:tickLblPos val="nextTo"/>
        <c:txPr>
          <a:bodyPr/>
          <a:lstStyle/>
          <a:p>
            <a:pPr>
              <a:defRPr lang="en-US"/>
            </a:pPr>
            <a:endParaRPr lang="sr-Latn-CS"/>
          </a:p>
        </c:txPr>
        <c:crossAx val="87905792"/>
        <c:crosses val="autoZero"/>
        <c:auto val="1"/>
        <c:lblAlgn val="ctr"/>
        <c:lblOffset val="100"/>
      </c:catAx>
      <c:valAx>
        <c:axId val="87905792"/>
        <c:scaling>
          <c:orientation val="minMax"/>
        </c:scaling>
        <c:axPos val="l"/>
        <c:majorGridlines/>
        <c:numFmt formatCode="0%" sourceLinked="1"/>
        <c:tickLblPos val="nextTo"/>
        <c:txPr>
          <a:bodyPr/>
          <a:lstStyle/>
          <a:p>
            <a:pPr>
              <a:defRPr lang="en-US"/>
            </a:pPr>
            <a:endParaRPr lang="sr-Latn-CS"/>
          </a:p>
        </c:txPr>
        <c:crossAx val="87904256"/>
        <c:crosses val="autoZero"/>
        <c:crossBetween val="between"/>
      </c:valAx>
    </c:plotArea>
    <c:legend>
      <c:legendPos val="r"/>
      <c:layout>
        <c:manualLayout>
          <c:xMode val="edge"/>
          <c:yMode val="edge"/>
          <c:x val="0.87607400326870288"/>
          <c:y val="0.38108367601590876"/>
          <c:w val="0.11142599878182442"/>
          <c:h val="0.17538119210508524"/>
        </c:manualLayout>
      </c:layout>
      <c:txPr>
        <a:bodyPr/>
        <a:lstStyle/>
        <a:p>
          <a:pPr>
            <a:defRPr lang="en-US"/>
          </a:pPr>
          <a:endParaRPr lang="sr-Latn-CS"/>
        </a:p>
      </c:txPr>
    </c:legend>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r-Latn-CS"/>
  <c:chart>
    <c:title/>
    <c:plotArea>
      <c:layout>
        <c:manualLayout>
          <c:layoutTarget val="inner"/>
          <c:xMode val="edge"/>
          <c:yMode val="edge"/>
          <c:x val="0.10795454545454559"/>
          <c:y val="0.10344827586206895"/>
          <c:w val="0.52840909090909094"/>
          <c:h val="0.8017241379310347"/>
        </c:manualLayout>
      </c:layout>
      <c:pieChart>
        <c:varyColors val="1"/>
        <c:ser>
          <c:idx val="0"/>
          <c:order val="0"/>
          <c:tx>
            <c:strRef>
              <c:f>Sheet1!$A$2</c:f>
              <c:strCache>
                <c:ptCount val="1"/>
              </c:strCache>
            </c:strRef>
          </c:tx>
          <c:spPr>
            <a:solidFill>
              <a:srgbClr val="9999FF"/>
            </a:solidFill>
            <a:ln w="10274">
              <a:solidFill>
                <a:srgbClr val="000000"/>
              </a:solidFill>
              <a:prstDash val="solid"/>
            </a:ln>
          </c:spPr>
          <c:dPt>
            <c:idx val="1"/>
            <c:spPr>
              <a:solidFill>
                <a:srgbClr val="993366"/>
              </a:solidFill>
              <a:ln w="10274">
                <a:solidFill>
                  <a:srgbClr val="000000"/>
                </a:solidFill>
                <a:prstDash val="solid"/>
              </a:ln>
            </c:spPr>
          </c:dPt>
          <c:cat>
            <c:strRef>
              <c:f>Sheet1!$B$1:$C$1</c:f>
              <c:strCache>
                <c:ptCount val="2"/>
                <c:pt idx="0">
                  <c:v>Muškarci</c:v>
                </c:pt>
                <c:pt idx="1">
                  <c:v>Žene</c:v>
                </c:pt>
              </c:strCache>
            </c:strRef>
          </c:cat>
          <c:val>
            <c:numRef>
              <c:f>Sheet1!$B$2:$C$2</c:f>
              <c:numCache>
                <c:formatCode>#,##0</c:formatCode>
                <c:ptCount val="2"/>
                <c:pt idx="0">
                  <c:v>13224</c:v>
                </c:pt>
                <c:pt idx="1">
                  <c:v>18054</c:v>
                </c:pt>
              </c:numCache>
            </c:numRef>
          </c:val>
        </c:ser>
        <c:firstSliceAng val="0"/>
      </c:pieChart>
      <c:spPr>
        <a:solidFill>
          <a:srgbClr val="C0C0C0"/>
        </a:solidFill>
        <a:ln w="10274">
          <a:solidFill>
            <a:srgbClr val="808080"/>
          </a:solidFill>
          <a:prstDash val="solid"/>
        </a:ln>
      </c:spPr>
    </c:plotArea>
    <c:legend>
      <c:legendPos val="r"/>
      <c:layout>
        <c:manualLayout>
          <c:xMode val="edge"/>
          <c:yMode val="edge"/>
          <c:x val="0.74431818181818177"/>
          <c:y val="0.40517241379310348"/>
          <c:w val="0.24431818181818163"/>
          <c:h val="0.19396551724137939"/>
        </c:manualLayout>
      </c:layout>
      <c:spPr>
        <a:noFill/>
        <a:ln w="2569">
          <a:solidFill>
            <a:srgbClr val="000000"/>
          </a:solidFill>
          <a:prstDash val="solid"/>
        </a:ln>
      </c:spPr>
      <c:txPr>
        <a:bodyPr/>
        <a:lstStyle/>
        <a:p>
          <a:pPr>
            <a:defRPr sz="760" b="1" i="0" u="none" strike="noStrike" baseline="0">
              <a:solidFill>
                <a:srgbClr val="000000"/>
              </a:solidFill>
              <a:latin typeface="Arial"/>
              <a:ea typeface="Arial"/>
              <a:cs typeface="Arial"/>
            </a:defRPr>
          </a:pPr>
          <a:endParaRPr lang="sr-Latn-CS"/>
        </a:p>
      </c:txPr>
    </c:legend>
    <c:plotVisOnly val="1"/>
    <c:dispBlanksAs val="zero"/>
  </c:chart>
  <c:spPr>
    <a:noFill/>
    <a:ln>
      <a:noFill/>
    </a:ln>
  </c:spPr>
  <c:txPr>
    <a:bodyPr/>
    <a:lstStyle/>
    <a:p>
      <a:pPr>
        <a:defRPr sz="829" b="1" i="0" u="none" strike="noStrike" baseline="0">
          <a:solidFill>
            <a:srgbClr val="000000"/>
          </a:solidFill>
          <a:latin typeface="Arial"/>
          <a:ea typeface="Arial"/>
          <a:cs typeface="Arial"/>
        </a:defRPr>
      </a:pPr>
      <a:endParaRPr lang="sr-Latn-C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9308-69BC-4B63-B74B-E5B3C1E5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15464</Words>
  <Characters>88147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103405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ssimic</dc:creator>
  <cp:keywords/>
  <dc:description/>
  <cp:lastModifiedBy>ssimic</cp:lastModifiedBy>
  <cp:revision>2</cp:revision>
  <dcterms:created xsi:type="dcterms:W3CDTF">2017-10-31T12:10:00Z</dcterms:created>
  <dcterms:modified xsi:type="dcterms:W3CDTF">2017-11-07T12:55:00Z</dcterms:modified>
</cp:coreProperties>
</file>